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3D" w:rsidRPr="00BB0BC3" w:rsidRDefault="0065043D" w:rsidP="00650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BC3">
        <w:rPr>
          <w:rFonts w:ascii="Times New Roman" w:hAnsi="Times New Roman" w:cs="Times New Roman"/>
          <w:b/>
          <w:sz w:val="28"/>
          <w:szCs w:val="28"/>
          <w:lang w:eastAsia="ru-RU"/>
        </w:rPr>
        <w:t>РАЦИОНАЛЬНОЕ ПИТАНИЕ</w:t>
      </w:r>
    </w:p>
    <w:p w:rsidR="00BB0BC3" w:rsidRDefault="00BB0BC3" w:rsidP="0065043D">
      <w:pPr>
        <w:pStyle w:val="a3"/>
        <w:ind w:firstLine="851"/>
        <w:jc w:val="right"/>
        <w:rPr>
          <w:rFonts w:ascii="Times New Roman" w:hAnsi="Times New Roman" w:cs="Times New Roman"/>
          <w:i/>
          <w:iCs/>
          <w:color w:val="414141"/>
          <w:sz w:val="28"/>
          <w:szCs w:val="28"/>
          <w:lang w:eastAsia="ru-RU"/>
        </w:rPr>
      </w:pPr>
    </w:p>
    <w:p w:rsidR="0065043D" w:rsidRPr="0065043D" w:rsidRDefault="0065043D" w:rsidP="0065043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Человек есть то, что он ест</w:t>
      </w:r>
    </w:p>
    <w:p w:rsidR="0065043D" w:rsidRDefault="0065043D" w:rsidP="0065043D">
      <w:pPr>
        <w:pStyle w:val="a3"/>
        <w:ind w:firstLine="851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Пифагор</w:t>
      </w:r>
    </w:p>
    <w:p w:rsidR="0065043D" w:rsidRPr="0065043D" w:rsidRDefault="0065043D" w:rsidP="0065043D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b/>
          <w:sz w:val="28"/>
          <w:szCs w:val="28"/>
          <w:lang w:eastAsia="ru-RU"/>
        </w:rPr>
        <w:t>Питаться правильно важно, потому что это дает возможность: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- Предупредить и уменьшить риск хронических заболеваний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- Сохранить здоровье и привлекательную внешность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- Оставаться стройными и красивыми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Точно так же, как чистый воздух и чистая вода, качество, сбалансированность, разнообразие пищи и режим питания имеют ключевое значение для здоровья человека.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b/>
          <w:sz w:val="28"/>
          <w:szCs w:val="28"/>
          <w:lang w:eastAsia="ru-RU"/>
        </w:rPr>
        <w:t>Рациональное питание</w:t>
      </w:r>
      <w:r w:rsidR="00BB0B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>– это питание, обеспечивающее рост, нормальное развитие и жизнедеятельность человека, способствующее улучшению его здоровья и профилактике заболеваний.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5043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Рациональное питание предполагает: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1. Энергетическое равновесие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2. Сбалансированное питание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3. Соблюдение режима питания</w:t>
      </w:r>
    </w:p>
    <w:p w:rsidR="0065043D" w:rsidRPr="00D02D58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02D5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Первый принцип: энергетическое равновесие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Энергетическая ценность суточного рациона питания должна соответствовать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организма зависят от пола (у женщин они ниже в среднем на 10 %), возраста (у пожилых людей они ниже в среднем на 7 % в каждом десятилетии), физической активности, профессии. Например, для лиц умственного труда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составляют 2000 - 2600 ккал, а для спортсменов или лиц, занимающихся тяжелым физическим трудом, до 4000 - 5000 ккал в сутки.</w:t>
      </w:r>
    </w:p>
    <w:p w:rsidR="0065043D" w:rsidRPr="00D02D58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02D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Второй принцип: сбалансированное питание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Каждый организм нуждается в строго определенном количестве пищевых веществ, которые должны поступать в определенных пропорциях. Белки являются основным строительным материалом организма, источником синтеза гормонов, ферментов, витаминов, антител. Жиры обладают не только энергетической, но и пластической ценностью благодаря содержанию в них жирорастворимых витаминов, жирных кислот, фосфолипидов. Углеводы – основной топливный материал для жизнедеятельности организма. К разряду углеводов относятся пищевые волокна (клетчатка), играющие важную роль в процессе переваривания и усвоения пищи. В последние годы пищевым волокнам уделяется большое внимание как средству профилактики ряда хронических заболеваний, таких как атеросклероз и онкологические заболевания. Важное значение для правильного обмена веществ и обеспечения функционирования организма имеют минеральные вещества и витамины.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Согласно принципу сбалансированного питания, обеспеченность основными пищевыми веществами подразумевает поступление белков, жиров, углеводов в организме в строгом соотношении.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Белками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> должно обеспечиваться 10 - 15 % суточной калорийности, при этом доля животного и растительного белков должна быть одинаковой. Оптимальное количество белков должно равняться 1 г на 1 кг веса. Так для человека весом 70 кг суточная норма потребления белков составляет 70 г. При этом половина белка (30 - 40 г) должна быть растительного происхождения (источники – грибы, орехи, семечки, крупяные и макаронные изделия, рис и картофель). Вторая половина суточной нормы белков (30 - 40 г) должна быть животного происхождения (источники – мясо, рыба, творог, яйца, сыр).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Оптимальный объем потребления </w:t>
      </w:r>
      <w:r w:rsidRPr="006504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жира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> – 15 - 30 % калорийности. Благоприятным считается такое соотношение растительных и животных жиров, которое обеспечивает 7 - 10 % калорийности за счет насыщенных, 10 - 15 % - мононенасыщенных и 3 - 7 % полиненасыщенных жирных кислот. На практике это означает потребление в равном соотношении растительных масел и животных жиров, содержащихся в продуктах. Оптимальное количество жиров должно равняться 1 г на 1 кг веса. Учитывая, что половина суточной потребности в животных жирах содержится в продуктах животного происхождения, в качестве «чистого» жира рационально использовать растительные масла (30 - 40 г).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 сведению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>: в 100 г докторской колбасы содержится 30 г животного жира – суточная норма.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Насыщенные жирные кислоты входят преимущественно в состав твердых маргаринов, сливочного масла и других продуктов животного происхождения. Основным источником полиненасыщенных жирных кислот являются растительные масла – подсолнечное, соевое, кукурузное, а также мягкие маргарины и рыба. Мононенасыщенные жирные кислоты содержатся преимущественно в оливковом, рапсовом, арахисовом маслах.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Углеводами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 должно обеспечиваться 55 - 75 % суточной калорийности, основная их доля приходится на сложные углеводы (крахмалосодержащие и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некрахмалосодержащие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>) и только 5 - 10 % - на простые углеводы (сахара).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Простые углеводы хорошо растворяются в воде, быстро усваиваются организмом. Источники простых углеводов – сахар, варенье, мед, сладости.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Сложные углеводы значительно хуже усваиваются. К неусвояемым углеводам относится клетчатка. Несмотря на то, что в кишечнике клетчатка практически не усваивается, нормальное пищеварение без нее невозможно.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Действие клетчатки: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- повышает чувство насыщения;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- способствует выведению из организма холестерина и токсинов;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- нормализует кишечную микрофлору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Пищевые волокна содержатся в большинстве разновидностей хлеба, особенно в хлебе грубого помола, крупах, картофеле, в бобовых, орехах, овощах и фруктах.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Потребление достаточного количества продуктов, богатых клетчаткой, играет важную роль в нормализации функции кишечника и может уменьшить симптомы хронических запоров, геморроя, а также снизить риск ишемической болезни сердца и некоторых видов рака.</w:t>
      </w:r>
    </w:p>
    <w:p w:rsid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Таким образом, рациональное питание подразумевает, что белками обеспечивается 10 - 15 %, жирами 15 - 30 %, углеводами 55 - 75 % суточной калорийности. В пересчете на граммы это составит при различной калорийности рациона в среднем – 60 - 80 граммов белка, 60 - 80 граммов жира и 350 - 400 граммов углеводов (на простые углеводы должно приходиться 30-40 г, на пищевые волокна – 16 - 24 г).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2D58" w:rsidRDefault="0065043D" w:rsidP="00BB0B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Белки – 10 - 15 %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Жиры – 15 - 30 %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Насыщенные жирные кислоты (НЖК) – 7 - 10 %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Мононенасыщенные жирные кислоты (МНЖК) – 10 - 15 %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Полиненасыщенных жирные кислоты (ПНЖК) – 3 - 7 %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Углеводы – 55 - 75 %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Сложные углеводы – 50 - 70 %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Пищевые волокна – 16 - 24 %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Сахара – 5 - 10 %</w:t>
      </w:r>
      <w:r w:rsidR="00D02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Pr="00D02D58" w:rsidRDefault="0065043D" w:rsidP="0065043D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D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Третий принцип: режим питания</w:t>
      </w:r>
      <w:r w:rsidRPr="00D02D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043D" w:rsidRPr="0065043D" w:rsidRDefault="0065043D" w:rsidP="0065043D">
      <w:pPr>
        <w:pStyle w:val="a3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Питание должно быть дробным (3 - 4 раза в сутки), регулярным (в одно и то же время) и равномерным, последний прием пищи должен быть не позднее, чем за 2 - 3 часа до сна.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Современная модель рационального питания имеет вид пирамиды. Ориентируясь на нее, Вы сможете составлять сбалансированный рацион на каждый день.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Для обеспечения здорового питания важно придерживаться основных правил, которые позволят составить сбалансированный рацион питания.</w:t>
      </w:r>
    </w:p>
    <w:p w:rsidR="001D1ED2" w:rsidRPr="00D02D58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D58">
        <w:rPr>
          <w:rFonts w:ascii="Times New Roman" w:hAnsi="Times New Roman" w:cs="Times New Roman"/>
          <w:b/>
          <w:sz w:val="28"/>
          <w:szCs w:val="28"/>
          <w:lang w:eastAsia="ru-RU"/>
        </w:rPr>
        <w:t>Двенадцать правил здорового питания:</w:t>
      </w:r>
      <w:r w:rsidR="001D1ED2" w:rsidRPr="00D02D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1. Следует потреблять разнообразные продукты.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Продукты содержат разнообразные комбинации пищевых продуктов, однако нет ни одного продукта, который бы мог обеспечить потребности организма во всех питательных веществах. Исключение составляет женское молоко для младенцев в возрасте до 6 месяцев. Большинство необходимых для организма пищевых веществ содержится в достаточных количествах в продуктах растительного происхождения. В то же время есть продукты, в которых присутствуют одни и практически отсутствуют другие питательные вещества, например, в картофеле содержится витамин С, но нет железа, а в хлебе и бобовых есть железо, но нет витамина С. Поэтому питание должно быть максимально разнообразным, а соблюдение специальных диет (вегетарианство) возможно только после рекомендации врача.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2. При каждом приеме пищи следует есть любые из перечисленных продуктов: хлеб, крупяные и макаронные изделия, рис, картофель.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Эти продукты являются важным источником белка, углеводов, клетчатки и минеральных веществ (калий, кальций, магний) и витаминов (С, В6,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каротиноидов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>, фолиевой кислоты).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Хлеб и картофель принадлежат к группе продуктов с наименьшим энергетическим содержанием (в случае, если к ним не добавляется сливочное, растительное масла или другие типы жиров, или соусы, улучшающие вкусовые качества, но богатые энергией). Большинство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разновидностей хлеба, особенно, хлеб грубого помола, крупы и картофель содержат различные типы пищевых волокон – клетчатки.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3. Несколько раз в день следует есть разнообразные овощи и фрукты (более 500 грамм в день дополнительно к картофелю). Предпочтение нужно отдавать продуктам местного производства.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Овощи и фрукты являются источниками витаминов, минеральных веществ, крахмалосодержащих углеводов, органических кислот и пищевых волокон.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Потребление овощей должно превышать потребление фруктов приблизительно в соотношении 2:1. Одним из пищевых факторов риска, который, как предполагается, вносит вклад в повышение заболеваемости ишемической болезнью сердца и раком, является дефицит антиоксидантов (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каротиноидов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, витаминов С и Е). Этот дефицит может быть восполнен овощами и фруктами. Недостаток антиоксидантов способствует избыточному окислению холестерина, что в сочетании с избытком «свободных радикалов», вызывающих повреждение клеток в сосудистых стенках, и способствует развитию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атероматозных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бляшек сосудов. Дефицит антиоксидантов особенно выражен у курильщиков, поскольку сам процесс курения вызывает образование гигантского количества свободных радикалов. Высокое потребление антиоксидантов из овощей и фруктов помогает защитить организм от повреждающего действия свободных радикалов.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Бобовые, арахис, зеленые овощи, такие как шпинат, брюссельская капуста и брокколи являются источниками фолиевой кислоты. Фолиевая кислота может играть важную роль в снижении факторов риска, связанных с развитием сердечно-сосудистых заболеваний, рака шейки матки, анемии. Недавно проведенные исследования подтвердили, что фолиевая кислота может играть важную роль в формировании нервной системы плода. В соответствии с полученными данными женщинам репродуктивного возраста рекомендуется есть больше продуктов, богатых фолиевой кислотой.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Потребление овощей и фруктов, содержащих витамин С, вместе с продуктами, богатыми железом, такими как бобовые, злаковые, будет улучшать абсорбцию железа. Источниками железа являются листовая зелень семейства капустных – брокколи, шпинат. В овощах и фруктах содержатся также витамины группы В и минералы: магний, калий и кальций, которые могут снизить риск повышенного артериального давления.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Ряд полезных для здоровья свойств овощей и фруктов могут быть связаны с такими компонентами, как фитохимические вещества, органические кислоты, индолы и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флавоноиды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Наличие свежих овощей и фруктов изменяется в зависимости от времени года и региона, но замороженные, сухие и специально обработанные овощи и фрукты доступны в течение всего года. Предпочтение рекомендуется отдавать сезонным продуктам, выращенным на местах.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4. Следует ежедневно потреблять молоко и молочные продукты с низким содержанием жира и соли (кефир, кислое молоко, сыр, йогурт).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Молоко и молочные продукты обеспечивают организм многими питательными веществами, они богаты белком и кальцием. Отдавая предпочтение продуктам с низким содержанием жира, можно обеспечить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организм в полной мере кальцием и поддерживать низкое потребление жира. Рекомендуются снятое (или обезжиренное) молоко, йогурты, сыры и творог с низким содержанием жира.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5. Рекомендуется заменять мясо и мясные продукты с высоким содержанием жира на бобовые, рыбу, птицу, яйца или тощие сорта мяса.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>Бобовые, орехи, а также мясо, птица, рыба и яйца – важные источники белка. Следует отдавать предпочтение тощим сортам мяса, удалять видимый жир до приготовления пищи. Количество таких мясных продуктов, как колбасы, сосиски должно быть ограниченно в потреблении. Порции мяса, рыбы или птицы должны быть небольшими.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>Избыточное потребление красного мяса может отрицательно сказаться на здоровье человека. Получены данные о связи между потреблением красного мяса, особенно в сочетании с низким потреблением овощей, и развитием рака толстого кишечника. В докладе на Всемирном конгрессе, посвященном проблемам рака (1997 г.) даются рекомендации есть менее 80 г красного мяса в день, и лучше – не каждый день, а, например, два раза в неделю.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t>Мясо, мясные продукты и в особенности колбасные изделия содержат насыщенный жир. Этот тип жира увеличивает уровень холестерина крови и риск ишемической болезни сердца.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6. Следует ограничить потребление «видимого жира» в кашах и на бутербродах, выбирать мясомолочные продукты с низким содержанием жира.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Риск развития заболеваний, таких как ишемическая болезнь сердца, инсульт, рак и сахарный диабет инсулинозависимого типа связан с потреблением большого количества насыщенного жира (НЖ) и трансизомеров жирных кислот, входящих преимущественно в состав твердых жиров и «видимого» жира.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в настоящее время уделяется маслам, богатым мононенасыщенными жирными кислотами, в первую очередь, оливковому маслу. Получены данные о том, что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полифеноловые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компоненты, содержащиеся в оливковом масле, обладают антиоксидантными свойствами и защищают холестерин крови от окисления. Оливковое масло экстрагируется из плодов оливковых деревьев. Такая технология позволяет сохранить положительные свойства масла.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Полиненасыщенные жирные кислоты (ПНЖК) снижают уровень атерогенного холестерина, но если потребляются в больших количествах, то могут стимулировать избыточное образование свободных радикалов, обладающих повреждающим клетки действием, способствуя тем самым развитию патологических процессов в организме.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ПНЖК не могут синтезироваться в организме человека. В настоящее время накоплены данные о том, что потребление жирной рыбы холодных морей может благотворно влиять на свертывающую систему крови, оказывать мягкий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холестеринснижающий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эффект, способствовать всасыванию в кишечнике витамина Е и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каротиноидов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жирорастворимых витаминов (А, Д и К).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процесса гидрогенизации жидкие виды растительных масел и жира рыб приобретают более твердую консистенцию. Этот процесс лежит в основе образования маргаринов. При этом создаются необычные 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пространственные формы ПНЖК, называемые трансизомерами ЖК. Эти трансизомеры, несмотря на то, что являются ненасыщенными, оказывают сходное с насыщенными жирами биологическое действие. Гидрогенизированные жиры, содержащиеся в твердых маргаринах и бисквитах (кексах), могут повышать уровень холестерина.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7. Следует ограничить потребление сахаров: сладостей, кондитерских изделий, сладких напитков, десерта.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Продукты, содержащие много рафинированных сахаров, являются источником энергии, но практически не содержат питательных веществ. Они не являются необходимыми компонентами здоровой диеты и могут быть исключены из рациона взрослых и детей.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Сахара способствуют развитию кариеса. Чем чаще человек ест сладости или пьет сладкие напитки, чем дольше они находятся в ротовой полости, тем выше риск развития кариеса. Таким образом, чистое потребление сладостей и сладких напитков между приемами пищи (перекусы) может быть более неблагоприятным для зубов, чем потребление сладостей и сладких напитков во время очередного приема пищи с последующей чисткой зубов. Регулярная гигиена полости рта с использованием зубных паст, содержащих фтор, зубных нитей и адекватное потребление фтора могут помочь в профилактике кариеса.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В качестве практической меры регулирования количества потребления сахаров можно использовать контроль за питьевым режимом. Следует рекомендовать пить воду, соки и минеральную воду, а не сладкие безалкогольные напитки (например, бутылка лимонада объемом около 300 мл. содержит 6 чайных ложек или 30 г. сахара). Потребность в жидкости (воде) удовлетворяется благодаря потреблению напитков, но продуктов. Продукты обеспечивают организм водой более, чем наполовину. Жидкость необходимо потреблять в адекватных количествах, особенно в условиях жаркого климата и при повышенной физической активности.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Среднее потребление всей жидкости должно равняться 2 литрам в день.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8. Общее потребление поваренной соли, с учетом ее содержания в хлебе, консервированных и других продуктах, не должно превышать 1 чайной ложки (6 грамм) в день. Рекомендуется использовать йодированную соль.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Поваренная соль содержится в натуральном виде в продуктах обычно в малых количествах. Соль часто используется для специальной обработки и консервирования продуктов. Кроме того, большинство людей досаливают пищу за столом. Верхняя граница потребления соли в соответствии с рекомендациями Всемирной организации здравоохранения для здорового человека составляет 6 г в день, при артериальной гипертонии – 5 г. в день.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Соль преимущественно потребляется с продуктами, прошедшими специальную обработку (около 80 % от общего потребления соли). Поэтому консервированные, соленые, копченые продукты (мясо, рыба) рекомендуется потреблять только в малых количествах и не каждый день. Пищу следует готовить с минимальным количеством соли, а для улучшения вкусовых качеств добавлять травы и пряности. Солонку со стола лучше убрать.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P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D1E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Рекомендации по снижению потребления соли:</w:t>
      </w:r>
      <w:r w:rsidR="001D1ED2" w:rsidRPr="001D1ED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Исключить пищевые продукты, содержащие много соли (консервированные, соленые, копченые).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Обратить внимание на маркировку продуктов, прошедших специальную обработку, на указание содержания соли в них.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Увеличить потребление продуктов с низким содержанием соли (овощи, фрукты).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Снизить количество соли, добавляемое в процессе приготовления пищи.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Прежде, чем автоматически досаливать пищу, следует сначала попробовать ее на вкус, а лучше вовсе не досаливать.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1D1ED2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65043D" w:rsidRPr="0065043D">
        <w:rPr>
          <w:rFonts w:ascii="Times New Roman" w:hAnsi="Times New Roman" w:cs="Times New Roman"/>
          <w:sz w:val="28"/>
          <w:szCs w:val="28"/>
          <w:lang w:eastAsia="ru-RU"/>
        </w:rPr>
        <w:t>Идеальная масса тела должна соответствовать рекомендованным границам (ИМТ – 20 - 25). Для ее сохранения, кроме соблюдения принципов рационального питания, следует поддерживать умеренный уровень физической активности.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Около половины взрослого населения нашей страны имеет избыточную массу тела. С ожирением связан повышенный риск высокого артериального давления, ишемической болезни сердца, мозгового инсульта, сахарного диабета, различных типов рака, артритов и др.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Поддержанию веса способствуют тип и количество потребляемой пищи, а также уровень физической активности. Потребление высококалорийных продуктов, но с низким содержанием питательных веществ, способствует повышению массы тела. Поэтому в качестве основных компонентов здоровой диеты рекомендуются овощи и фрукты (свежие, мороженые, сушеные) в дополнение к картофелю, рису и другим злаковым.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D1ED2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10. Не следует употреблять более 2 порций алкоголя в день (1 порция содержит около 10 г. чистого алкоголя). Более высокие дозы, даже при однократном приеме, вредны для организма.</w:t>
      </w:r>
      <w:r w:rsidR="001D1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D8A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Алкоголь образуется при расщеплении углеводов. Являясь калорийным веществом, 1 г. алкоголя дает 7 ккал и не обеспечивает организм питательными веществами. Так, например, 1 банка пива (330 г.) содержит 158 ккал, фужер белого вина (125 г.) – 99 ккал, 20 г. коньяка – 42 ккал, 40 г. виски – 95 ккал. Риск проблем, связанных со здоровьем, минимален при потреблении менее 2 условных единиц (порций) алкоголя в день (1 порция – 10 г. алкоголя). Для уменьшения риска развития зависимости от алкоголя рекомендуется воздерживаться от его ежедневного потребления.</w:t>
      </w:r>
      <w:r w:rsidRPr="0065043D">
        <w:rPr>
          <w:rFonts w:ascii="Times New Roman" w:hAnsi="Times New Roman" w:cs="Times New Roman"/>
          <w:sz w:val="28"/>
          <w:szCs w:val="28"/>
          <w:lang w:eastAsia="ru-RU"/>
        </w:rPr>
        <w:br/>
        <w:t>Алкогольная болезнь (алкоголизм) поражает три основные системы: сердечно-сосудистую (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кардиомиопатии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, артериальная гипертония, аритмии, геморрагические инсульты); желудочно-кишечную (язвенная болезнь, цирроз печени, рак прямой кишки, 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панкреатонекроз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 xml:space="preserve"> и др.); нервную систему (</w:t>
      </w:r>
      <w:proofErr w:type="spellStart"/>
      <w:r w:rsidRPr="0065043D">
        <w:rPr>
          <w:rFonts w:ascii="Times New Roman" w:hAnsi="Times New Roman" w:cs="Times New Roman"/>
          <w:sz w:val="28"/>
          <w:szCs w:val="28"/>
          <w:lang w:eastAsia="ru-RU"/>
        </w:rPr>
        <w:t>нейропатии</w:t>
      </w:r>
      <w:proofErr w:type="spellEnd"/>
      <w:r w:rsidRPr="0065043D">
        <w:rPr>
          <w:rFonts w:ascii="Times New Roman" w:hAnsi="Times New Roman" w:cs="Times New Roman"/>
          <w:sz w:val="28"/>
          <w:szCs w:val="28"/>
          <w:lang w:eastAsia="ru-RU"/>
        </w:rPr>
        <w:t>, вегето-сосудистые дистонии, энцефалопатии).</w:t>
      </w:r>
      <w:r w:rsidR="005D6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D8A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Заболевание может привести к развитию дефицита витаминов группы В (никотиновой и фолиевой кислот) и витамина С, а также минеральных веществ, таких как цинк и магний. Развитие дефицита связано как с недостаточным потреблением продуктов, содержащих эти питательные вещества, так и со сниженной их абсорбцией в кишечнике, а также взаимодействием питательных веществ и алкоголя в организме.</w:t>
      </w:r>
      <w:r w:rsidR="005D6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D8A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 Следует отдавать предпочтение приготовлению продуктов на пару, путем отваривания, запекания или в микроволновой печи.</w:t>
      </w:r>
      <w:r w:rsidR="005D6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D8A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Уменьшите добавление жиров, масел, соли, сахара в процессе приготовления пищи. Выбирайте разнообразные продукты (свежие, замороженные, сушеные), в первую очередь, выращенные в вашей местности.</w:t>
      </w:r>
      <w:r w:rsidR="005D6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6D8A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Разнообразная свежая и правильно приготовленная пища, без излишних добавок позволяет достичь требуемой полноценности и сбалансированности рациона питания.</w:t>
      </w:r>
      <w:r w:rsidR="005D6D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3235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12. Следует придерживаться исключительно грудного вскармливания на протяжении первых шести месяцев жизни ребенка. После 6 месяцев вводится прикорм. Грудное вскармливание может быть продолжено до 2 лет. (Совет адресован беременным женщинам и кормящим грудью матерям).</w:t>
      </w:r>
      <w:r w:rsidR="00DF32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043D" w:rsidRPr="0065043D" w:rsidRDefault="0065043D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43D">
        <w:rPr>
          <w:rFonts w:ascii="Times New Roman" w:hAnsi="Times New Roman" w:cs="Times New Roman"/>
          <w:sz w:val="28"/>
          <w:szCs w:val="28"/>
          <w:lang w:eastAsia="ru-RU"/>
        </w:rPr>
        <w:t>Грудное вскармливание является лучшим способом сохранения здоровья матери и ребенка. Исключительно грудное вскармливание достаточно ребенку в первые 6 месяцев его жизни. Потом может вводиться прикорм.</w:t>
      </w:r>
    </w:p>
    <w:p w:rsidR="00990BAA" w:rsidRPr="0065043D" w:rsidRDefault="00990BAA" w:rsidP="0065043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0BAA" w:rsidRPr="0065043D" w:rsidSect="00BB0B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3E"/>
    <w:rsid w:val="001D1ED2"/>
    <w:rsid w:val="005D6D8A"/>
    <w:rsid w:val="0065043D"/>
    <w:rsid w:val="00990BAA"/>
    <w:rsid w:val="00BB0BC3"/>
    <w:rsid w:val="00D02D58"/>
    <w:rsid w:val="00DF3235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6640"/>
  <w15:docId w15:val="{FE00CE9B-9013-4EC5-A19A-5DF8E90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kabakova</dc:creator>
  <cp:keywords/>
  <dc:description/>
  <cp:lastModifiedBy>kotus</cp:lastModifiedBy>
  <cp:revision>6</cp:revision>
  <dcterms:created xsi:type="dcterms:W3CDTF">2022-08-03T11:25:00Z</dcterms:created>
  <dcterms:modified xsi:type="dcterms:W3CDTF">2023-03-10T07:18:00Z</dcterms:modified>
</cp:coreProperties>
</file>