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29" w:rsidRDefault="00522329">
      <w:pPr>
        <w:pStyle w:val="a8"/>
        <w:jc w:val="right"/>
        <w:rPr>
          <w:szCs w:val="28"/>
        </w:rPr>
      </w:pPr>
    </w:p>
    <w:p w:rsidR="00EE67DC" w:rsidRDefault="00EE67DC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ED5BF8">
      <w:pPr>
        <w:pStyle w:val="a8"/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0" t="0" r="0" b="0"/>
            <wp:wrapSquare wrapText="largest"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br/>
      </w: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ED5BF8">
      <w:pPr>
        <w:pStyle w:val="a8"/>
        <w:rPr>
          <w:szCs w:val="28"/>
        </w:rPr>
      </w:pPr>
      <w:r>
        <w:rPr>
          <w:szCs w:val="28"/>
        </w:rPr>
        <w:t>АДМИНИСТРАЦИЯ</w:t>
      </w:r>
    </w:p>
    <w:p w:rsidR="00522329" w:rsidRDefault="00ED5BF8">
      <w:pPr>
        <w:pStyle w:val="a8"/>
        <w:rPr>
          <w:szCs w:val="28"/>
        </w:rPr>
      </w:pPr>
      <w:r>
        <w:rPr>
          <w:szCs w:val="28"/>
        </w:rPr>
        <w:t>ГОРОДСКОГО ОКРУГА ВЕРХНИЙ ТАГИЛ</w:t>
      </w:r>
    </w:p>
    <w:p w:rsidR="00522329" w:rsidRDefault="00ED5BF8">
      <w:pPr>
        <w:pBdr>
          <w:bottom w:val="single" w:sz="6" w:space="1" w:color="00000A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522329" w:rsidRDefault="00164664">
      <w:pPr>
        <w:rPr>
          <w:szCs w:val="28"/>
        </w:rPr>
      </w:pPr>
      <w:r>
        <w:rPr>
          <w:szCs w:val="28"/>
        </w:rPr>
        <w:t xml:space="preserve">от </w:t>
      </w:r>
      <w:r w:rsidR="00840833">
        <w:rPr>
          <w:szCs w:val="28"/>
        </w:rPr>
        <w:t>17.01.</w:t>
      </w:r>
      <w:r w:rsidR="00ED5BF8">
        <w:rPr>
          <w:szCs w:val="28"/>
        </w:rPr>
        <w:t>201</w:t>
      </w:r>
      <w:r w:rsidR="00C81A6F">
        <w:rPr>
          <w:szCs w:val="28"/>
        </w:rPr>
        <w:t>8</w:t>
      </w:r>
      <w:r w:rsidR="00ED5BF8">
        <w:rPr>
          <w:szCs w:val="28"/>
        </w:rPr>
        <w:t xml:space="preserve"> г. №_</w:t>
      </w:r>
      <w:r w:rsidR="00840833">
        <w:rPr>
          <w:szCs w:val="28"/>
        </w:rPr>
        <w:t>27</w:t>
      </w:r>
      <w:r w:rsidR="00EE67DC">
        <w:rPr>
          <w:szCs w:val="28"/>
        </w:rPr>
        <w:t>_</w:t>
      </w:r>
      <w:r w:rsidR="00ED5BF8">
        <w:rPr>
          <w:szCs w:val="28"/>
        </w:rPr>
        <w:t>_</w:t>
      </w:r>
    </w:p>
    <w:p w:rsidR="00522329" w:rsidRDefault="00ED5BF8">
      <w:pPr>
        <w:rPr>
          <w:szCs w:val="28"/>
        </w:rPr>
      </w:pPr>
      <w:r>
        <w:rPr>
          <w:szCs w:val="28"/>
        </w:rPr>
        <w:t>город Верхний Тагил</w:t>
      </w:r>
    </w:p>
    <w:p w:rsidR="00EE67DC" w:rsidRDefault="00EE67DC">
      <w:pPr>
        <w:jc w:val="center"/>
        <w:rPr>
          <w:b/>
          <w:i/>
          <w:szCs w:val="28"/>
        </w:rPr>
      </w:pPr>
    </w:p>
    <w:p w:rsidR="0036656A" w:rsidRDefault="00ED5BF8" w:rsidP="00436F9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i/>
          <w:szCs w:val="28"/>
        </w:rPr>
        <w:t xml:space="preserve">О внесении изменений в </w:t>
      </w:r>
      <w:r w:rsidR="00436F95">
        <w:rPr>
          <w:b/>
          <w:bCs/>
          <w:i/>
          <w:iCs/>
          <w:spacing w:val="-2"/>
          <w:szCs w:val="28"/>
        </w:rPr>
        <w:t xml:space="preserve">муниципальную программу </w:t>
      </w:r>
    </w:p>
    <w:p w:rsidR="0036656A" w:rsidRDefault="00436F95" w:rsidP="00436F9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bCs/>
          <w:i/>
          <w:iCs/>
          <w:spacing w:val="-2"/>
          <w:szCs w:val="28"/>
        </w:rPr>
        <w:t xml:space="preserve">«Обеспечение рационального и безопасного природопользования </w:t>
      </w:r>
    </w:p>
    <w:p w:rsidR="00436F95" w:rsidRDefault="00436F95" w:rsidP="00436F95">
      <w:pPr>
        <w:jc w:val="center"/>
      </w:pPr>
      <w:r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>
        <w:rPr>
          <w:b/>
          <w:i/>
          <w:szCs w:val="28"/>
        </w:rPr>
        <w:t xml:space="preserve">на 2017- 2019 годы», утвержденную </w:t>
      </w:r>
      <w:r w:rsidR="00ED5BF8">
        <w:rPr>
          <w:b/>
          <w:i/>
          <w:szCs w:val="28"/>
        </w:rPr>
        <w:t>постановление</w:t>
      </w:r>
      <w:r>
        <w:rPr>
          <w:b/>
          <w:i/>
          <w:szCs w:val="28"/>
        </w:rPr>
        <w:t>м</w:t>
      </w:r>
      <w:r w:rsidR="00ED5BF8">
        <w:rPr>
          <w:b/>
          <w:i/>
          <w:szCs w:val="28"/>
        </w:rPr>
        <w:t xml:space="preserve"> администрации городского округа Верхний Тагил от 22.11.2016 г. № 929  </w:t>
      </w:r>
      <w:r w:rsidR="0036656A">
        <w:rPr>
          <w:b/>
          <w:i/>
          <w:szCs w:val="28"/>
        </w:rPr>
        <w:t xml:space="preserve">(в ред. от </w:t>
      </w:r>
      <w:r w:rsidR="00C81A6F">
        <w:rPr>
          <w:b/>
          <w:i/>
          <w:szCs w:val="28"/>
        </w:rPr>
        <w:t>09.01</w:t>
      </w:r>
      <w:r w:rsidR="0000733C">
        <w:rPr>
          <w:b/>
          <w:i/>
          <w:szCs w:val="28"/>
        </w:rPr>
        <w:t>.</w:t>
      </w:r>
      <w:r w:rsidR="0036656A">
        <w:rPr>
          <w:b/>
          <w:i/>
          <w:szCs w:val="28"/>
        </w:rPr>
        <w:t>201</w:t>
      </w:r>
      <w:r w:rsidR="00C81A6F">
        <w:rPr>
          <w:b/>
          <w:i/>
          <w:szCs w:val="28"/>
        </w:rPr>
        <w:t>8</w:t>
      </w:r>
      <w:r w:rsidR="0036656A">
        <w:rPr>
          <w:b/>
          <w:i/>
          <w:szCs w:val="28"/>
        </w:rPr>
        <w:t xml:space="preserve"> г. № </w:t>
      </w:r>
      <w:r w:rsidR="00C81A6F">
        <w:rPr>
          <w:b/>
          <w:i/>
          <w:szCs w:val="28"/>
        </w:rPr>
        <w:t>01</w:t>
      </w:r>
      <w:r w:rsidR="0036656A">
        <w:rPr>
          <w:b/>
          <w:i/>
          <w:szCs w:val="28"/>
        </w:rPr>
        <w:t>)</w:t>
      </w:r>
    </w:p>
    <w:p w:rsidR="00522329" w:rsidRDefault="00522329">
      <w:pPr>
        <w:ind w:firstLine="284"/>
        <w:jc w:val="both"/>
        <w:rPr>
          <w:szCs w:val="28"/>
        </w:rPr>
      </w:pPr>
    </w:p>
    <w:p w:rsidR="00522329" w:rsidRPr="00F4031D" w:rsidRDefault="00EE67DC">
      <w:pPr>
        <w:widowControl w:val="0"/>
        <w:ind w:firstLine="540"/>
        <w:jc w:val="both"/>
      </w:pPr>
      <w:r>
        <w:t>В соответствии с решение</w:t>
      </w:r>
      <w:r w:rsidR="00562F8D">
        <w:t>м</w:t>
      </w:r>
      <w:r>
        <w:t xml:space="preserve"> Думы городского округа Верхний Тагил от 14.12.2017 г. № 15/2 "О бюджете городского округа Верхний Тагил на 2018 год и плановый период 2019 и 2020 годов", руководствуясь Уставом городского округа Верхний Тагил</w:t>
      </w:r>
    </w:p>
    <w:p w:rsidR="00522329" w:rsidRDefault="00522329">
      <w:pPr>
        <w:ind w:firstLine="540"/>
        <w:jc w:val="both"/>
        <w:rPr>
          <w:szCs w:val="28"/>
        </w:rPr>
      </w:pPr>
    </w:p>
    <w:p w:rsidR="00522329" w:rsidRDefault="00ED5BF8">
      <w:pPr>
        <w:jc w:val="both"/>
      </w:pPr>
      <w:r>
        <w:rPr>
          <w:b/>
          <w:szCs w:val="28"/>
        </w:rPr>
        <w:t>ПОСТАНОВЛЯЮ:</w:t>
      </w:r>
    </w:p>
    <w:p w:rsidR="00522329" w:rsidRDefault="00ED5BF8" w:rsidP="00910EF4">
      <w:pPr>
        <w:ind w:firstLine="426"/>
        <w:jc w:val="both"/>
      </w:pPr>
      <w:r>
        <w:rPr>
          <w:szCs w:val="28"/>
        </w:rPr>
        <w:t xml:space="preserve">1. Внести </w:t>
      </w:r>
      <w:r w:rsidR="0000733C">
        <w:rPr>
          <w:szCs w:val="28"/>
        </w:rPr>
        <w:t xml:space="preserve">изменения </w:t>
      </w:r>
      <w:r>
        <w:rPr>
          <w:szCs w:val="28"/>
        </w:rPr>
        <w:t xml:space="preserve">в </w:t>
      </w:r>
      <w:r w:rsidR="0000733C">
        <w:rPr>
          <w:szCs w:val="28"/>
        </w:rPr>
        <w:t xml:space="preserve">приложение № 2 «План </w:t>
      </w:r>
      <w:r w:rsidR="0000733C">
        <w:t xml:space="preserve">мероприятий по выполнению муниципальной программы «Обеспечение рационального и безопасного природопользования в городском </w:t>
      </w:r>
      <w:r w:rsidR="0000733C">
        <w:rPr>
          <w:szCs w:val="28"/>
        </w:rPr>
        <w:t xml:space="preserve">округе </w:t>
      </w:r>
      <w:r w:rsidR="0000733C">
        <w:rPr>
          <w:bCs/>
          <w:iCs/>
          <w:spacing w:val="-2"/>
          <w:szCs w:val="28"/>
        </w:rPr>
        <w:t xml:space="preserve">Верхний Тагил </w:t>
      </w:r>
      <w:r w:rsidR="0000733C">
        <w:rPr>
          <w:szCs w:val="28"/>
        </w:rPr>
        <w:t>на 2017- 2019 годы»</w:t>
      </w:r>
      <w:r>
        <w:t xml:space="preserve">, </w:t>
      </w:r>
      <w:r>
        <w:rPr>
          <w:szCs w:val="28"/>
        </w:rPr>
        <w:t>утвержденную Постановлением администрации городского округа Верхний Тагил от 22.11.2016 г. № 929</w:t>
      </w:r>
      <w:r>
        <w:t xml:space="preserve"> «</w:t>
      </w:r>
      <w:r>
        <w:rPr>
          <w:bCs/>
          <w:iCs/>
          <w:spacing w:val="-2"/>
          <w:szCs w:val="28"/>
        </w:rPr>
        <w:t xml:space="preserve">Об утверждении муниципальной программы «Обеспечение рационального и безопасного природопользования в городском округе Верхний Тагил </w:t>
      </w:r>
      <w:r>
        <w:rPr>
          <w:szCs w:val="28"/>
        </w:rPr>
        <w:t>на 2017 - 2019 годы</w:t>
      </w:r>
      <w:r>
        <w:t>»</w:t>
      </w:r>
      <w:r w:rsidR="0036656A">
        <w:t xml:space="preserve"> (в ред. от </w:t>
      </w:r>
      <w:r w:rsidR="00C81A6F">
        <w:t>09.01.2018</w:t>
      </w:r>
      <w:r w:rsidR="0036656A">
        <w:t xml:space="preserve"> г. № </w:t>
      </w:r>
      <w:r w:rsidR="00C81A6F">
        <w:t>01</w:t>
      </w:r>
      <w:r w:rsidR="0036656A">
        <w:t>)</w:t>
      </w:r>
      <w:r>
        <w:t xml:space="preserve"> </w:t>
      </w:r>
      <w:r>
        <w:rPr>
          <w:szCs w:val="28"/>
        </w:rPr>
        <w:t>(прилагается</w:t>
      </w:r>
      <w:r>
        <w:rPr>
          <w:bCs/>
          <w:iCs/>
          <w:spacing w:val="-2"/>
          <w:szCs w:val="28"/>
        </w:rPr>
        <w:t>).</w:t>
      </w:r>
    </w:p>
    <w:p w:rsidR="00522329" w:rsidRDefault="00ED5BF8">
      <w:pPr>
        <w:tabs>
          <w:tab w:val="left" w:pos="284"/>
        </w:tabs>
        <w:ind w:firstLine="426"/>
        <w:jc w:val="both"/>
      </w:pPr>
      <w:r>
        <w:rPr>
          <w:szCs w:val="28"/>
        </w:rPr>
        <w:t>2.</w:t>
      </w:r>
      <w:r>
        <w:rPr>
          <w:szCs w:val="28"/>
        </w:rPr>
        <w:tab/>
        <w:t xml:space="preserve">Настоящее Постановление разместить на официальном сайте </w:t>
      </w:r>
      <w:hyperlink r:id="rId7">
        <w:r>
          <w:rPr>
            <w:rStyle w:val="-"/>
            <w:color w:val="00000A"/>
            <w:szCs w:val="28"/>
            <w:lang w:val="en-US"/>
          </w:rPr>
          <w:t>http</w:t>
        </w:r>
        <w:r>
          <w:rPr>
            <w:rStyle w:val="-"/>
            <w:color w:val="00000A"/>
            <w:szCs w:val="28"/>
          </w:rPr>
          <w:t>://</w:t>
        </w:r>
        <w:r>
          <w:rPr>
            <w:rStyle w:val="-"/>
            <w:color w:val="00000A"/>
            <w:szCs w:val="28"/>
            <w:lang w:val="en-US"/>
          </w:rPr>
          <w:t>go</w:t>
        </w:r>
        <w:r>
          <w:rPr>
            <w:rStyle w:val="-"/>
            <w:color w:val="00000A"/>
            <w:szCs w:val="28"/>
          </w:rPr>
          <w:t>-</w:t>
        </w:r>
        <w:proofErr w:type="spellStart"/>
        <w:r>
          <w:rPr>
            <w:rStyle w:val="-"/>
            <w:color w:val="00000A"/>
            <w:szCs w:val="28"/>
            <w:lang w:val="en-US"/>
          </w:rPr>
          <w:t>vtagil</w:t>
        </w:r>
        <w:proofErr w:type="spellEnd"/>
        <w:r>
          <w:rPr>
            <w:rStyle w:val="-"/>
            <w:color w:val="00000A"/>
            <w:szCs w:val="28"/>
          </w:rPr>
          <w:t>.</w:t>
        </w:r>
        <w:proofErr w:type="spellStart"/>
        <w:r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городского округа Верхний Тагил.</w:t>
      </w:r>
    </w:p>
    <w:p w:rsidR="00522329" w:rsidRDefault="00ED5BF8">
      <w:pPr>
        <w:pStyle w:val="ConsPlusNonformat"/>
        <w:widowControl/>
        <w:numPr>
          <w:ilvl w:val="0"/>
          <w:numId w:val="1"/>
        </w:numPr>
        <w:tabs>
          <w:tab w:val="left" w:pos="0"/>
          <w:tab w:val="left" w:pos="180"/>
          <w:tab w:val="left" w:pos="284"/>
        </w:tabs>
        <w:suppressAutoHyphens/>
        <w:ind w:left="0"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Контроль за исполнением настоящего</w:t>
      </w:r>
      <w:r w:rsidR="00562F8D">
        <w:rPr>
          <w:rFonts w:ascii="Times New Roman" w:hAnsi="Times New Roman" w:cs="Times New Roman"/>
          <w:szCs w:val="28"/>
        </w:rPr>
        <w:t xml:space="preserve"> Постановления возложить на заместителя </w:t>
      </w:r>
      <w:r>
        <w:rPr>
          <w:rFonts w:ascii="Times New Roman" w:hAnsi="Times New Roman" w:cs="Times New Roman"/>
          <w:szCs w:val="28"/>
        </w:rPr>
        <w:t>главы администрации по жилищно-коммунальному и городскому хозяйству Ю.В.</w:t>
      </w:r>
      <w:r>
        <w:rPr>
          <w:szCs w:val="28"/>
        </w:rPr>
        <w:t> </w:t>
      </w:r>
      <w:proofErr w:type="spellStart"/>
      <w:r>
        <w:rPr>
          <w:rFonts w:ascii="Times New Roman" w:hAnsi="Times New Roman" w:cs="Times New Roman"/>
          <w:szCs w:val="28"/>
        </w:rPr>
        <w:t>Прокошина</w:t>
      </w:r>
      <w:proofErr w:type="spellEnd"/>
    </w:p>
    <w:p w:rsidR="006933B6" w:rsidRDefault="006933B6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522329" w:rsidRDefault="00ED5BF8">
      <w:pPr>
        <w:rPr>
          <w:szCs w:val="28"/>
        </w:rPr>
      </w:pPr>
      <w:r>
        <w:rPr>
          <w:szCs w:val="28"/>
        </w:rPr>
        <w:t>Глав</w:t>
      </w:r>
      <w:r w:rsidR="00EE67DC">
        <w:rPr>
          <w:szCs w:val="28"/>
        </w:rPr>
        <w:t>а</w:t>
      </w:r>
      <w:r>
        <w:rPr>
          <w:szCs w:val="28"/>
        </w:rPr>
        <w:t xml:space="preserve"> городского</w:t>
      </w:r>
    </w:p>
    <w:p w:rsidR="0034652A" w:rsidRDefault="00ED5BF8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40833">
        <w:rPr>
          <w:szCs w:val="28"/>
        </w:rPr>
        <w:tab/>
      </w:r>
      <w:r w:rsidR="0084083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E67DC">
        <w:rPr>
          <w:szCs w:val="28"/>
        </w:rPr>
        <w:t>С.Г. Калинин</w:t>
      </w:r>
    </w:p>
    <w:p w:rsidR="0005259A" w:rsidRDefault="0005259A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840833" w:rsidRDefault="00840833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522329" w:rsidRDefault="00522329">
      <w:pPr>
        <w:shd w:val="clear" w:color="auto" w:fill="FFFFFF"/>
        <w:tabs>
          <w:tab w:val="left" w:pos="0"/>
        </w:tabs>
        <w:rPr>
          <w:szCs w:val="28"/>
        </w:rPr>
        <w:sectPr w:rsidR="00522329">
          <w:pgSz w:w="11906" w:h="16838"/>
          <w:pgMar w:top="426" w:right="567" w:bottom="993" w:left="1418" w:header="0" w:footer="0" w:gutter="0"/>
          <w:cols w:space="720"/>
          <w:formProt w:val="0"/>
          <w:docGrid w:linePitch="240" w:charSpace="-14337"/>
        </w:sectPr>
      </w:pPr>
    </w:p>
    <w:p w:rsidR="00522329" w:rsidRDefault="00ED5BF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522329" w:rsidRDefault="00ED5BF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>
        <w:rPr>
          <w:rFonts w:ascii="Times New Roman" w:hAnsi="Times New Roman" w:cs="Times New Roman"/>
          <w:b w:val="0"/>
          <w:sz w:val="24"/>
          <w:szCs w:val="24"/>
        </w:rPr>
        <w:t>на 2017- 2019 годы»</w:t>
      </w:r>
    </w:p>
    <w:p w:rsidR="00DB2205" w:rsidRPr="00AD282B" w:rsidRDefault="00DB2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22329" w:rsidRDefault="00ED5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ВЫПОЛНЕНИЮ МУНИЦИПАЛЬНОЙ ПРОГРАММЫ </w:t>
      </w:r>
    </w:p>
    <w:p w:rsidR="00522329" w:rsidRDefault="00ED5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2017- 2019 ГОДЫ»</w:t>
      </w:r>
    </w:p>
    <w:p w:rsidR="00522329" w:rsidRPr="00AD282B" w:rsidRDefault="0052232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15276" w:type="dxa"/>
        <w:tblLayout w:type="fixed"/>
        <w:tblLook w:val="01E0"/>
      </w:tblPr>
      <w:tblGrid>
        <w:gridCol w:w="675"/>
        <w:gridCol w:w="6467"/>
        <w:gridCol w:w="1542"/>
        <w:gridCol w:w="1369"/>
        <w:gridCol w:w="1368"/>
        <w:gridCol w:w="1361"/>
        <w:gridCol w:w="2494"/>
      </w:tblGrid>
      <w:tr w:rsidR="00522329" w:rsidTr="0072468C"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467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40" w:type="dxa"/>
            <w:gridSpan w:val="4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494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22329" w:rsidTr="0072468C">
        <w:tc>
          <w:tcPr>
            <w:tcW w:w="675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7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94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B0578" w:rsidRDefault="00566BE3" w:rsidP="009B0578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B0578">
              <w:rPr>
                <w:b/>
                <w:sz w:val="24"/>
                <w:szCs w:val="24"/>
              </w:rPr>
              <w:t>2</w:t>
            </w:r>
            <w:r w:rsidR="00E54574" w:rsidRPr="009B0578">
              <w:rPr>
                <w:b/>
                <w:sz w:val="24"/>
                <w:szCs w:val="24"/>
              </w:rPr>
              <w:t>1</w:t>
            </w:r>
            <w:r w:rsidR="00ED5BF8" w:rsidRPr="009B0578">
              <w:rPr>
                <w:b/>
                <w:sz w:val="24"/>
                <w:szCs w:val="24"/>
              </w:rPr>
              <w:t> </w:t>
            </w:r>
            <w:r w:rsidR="009B0578" w:rsidRPr="009B0578">
              <w:rPr>
                <w:b/>
                <w:sz w:val="24"/>
                <w:szCs w:val="24"/>
              </w:rPr>
              <w:t>88</w:t>
            </w:r>
            <w:r w:rsidR="00EB36C6" w:rsidRPr="009B0578">
              <w:rPr>
                <w:b/>
                <w:sz w:val="24"/>
                <w:szCs w:val="24"/>
              </w:rPr>
              <w:t>0,38393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1879B1" w:rsidRDefault="00566BE3" w:rsidP="00C81A6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879B1">
              <w:rPr>
                <w:b/>
                <w:sz w:val="24"/>
                <w:szCs w:val="24"/>
              </w:rPr>
              <w:t>7</w:t>
            </w:r>
            <w:r w:rsidR="00ED5BF8" w:rsidRPr="001879B1">
              <w:rPr>
                <w:b/>
                <w:sz w:val="24"/>
                <w:szCs w:val="24"/>
              </w:rPr>
              <w:t> </w:t>
            </w:r>
            <w:r w:rsidRPr="001879B1">
              <w:rPr>
                <w:b/>
                <w:sz w:val="24"/>
                <w:szCs w:val="24"/>
              </w:rPr>
              <w:t>0</w:t>
            </w:r>
            <w:r w:rsidR="00C81A6F">
              <w:rPr>
                <w:b/>
                <w:sz w:val="24"/>
                <w:szCs w:val="24"/>
              </w:rPr>
              <w:t>69,59393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269C7" w:rsidRDefault="00AD282B" w:rsidP="006269C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269C7">
              <w:rPr>
                <w:b/>
                <w:sz w:val="24"/>
                <w:szCs w:val="24"/>
              </w:rPr>
              <w:t>7</w:t>
            </w:r>
            <w:r w:rsidR="00ED5BF8" w:rsidRPr="006269C7">
              <w:rPr>
                <w:b/>
                <w:sz w:val="24"/>
                <w:szCs w:val="24"/>
              </w:rPr>
              <w:t> </w:t>
            </w:r>
            <w:r w:rsidR="006269C7" w:rsidRPr="006269C7">
              <w:rPr>
                <w:b/>
                <w:sz w:val="24"/>
                <w:szCs w:val="24"/>
              </w:rPr>
              <w:t>123,47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269C7" w:rsidRDefault="00ED5BF8" w:rsidP="009B057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269C7">
              <w:rPr>
                <w:b/>
                <w:sz w:val="24"/>
                <w:szCs w:val="24"/>
              </w:rPr>
              <w:t>7 </w:t>
            </w:r>
            <w:r w:rsidR="009B0578">
              <w:rPr>
                <w:b/>
                <w:sz w:val="24"/>
                <w:szCs w:val="24"/>
              </w:rPr>
              <w:t>687</w:t>
            </w:r>
            <w:r w:rsidR="006269C7" w:rsidRPr="006269C7">
              <w:rPr>
                <w:b/>
                <w:sz w:val="24"/>
                <w:szCs w:val="24"/>
              </w:rPr>
              <w:t>,32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9B0578" w:rsidRDefault="005223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1879B1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269C7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B0578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C6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B36C6" w:rsidRDefault="00EB3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EB36C6" w:rsidRDefault="00EB3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EB36C6" w:rsidRPr="009B0578" w:rsidRDefault="00EB36C6" w:rsidP="00EB36C6">
            <w:pPr>
              <w:jc w:val="center"/>
              <w:rPr>
                <w:b/>
                <w:sz w:val="24"/>
                <w:szCs w:val="24"/>
              </w:rPr>
            </w:pPr>
            <w:r w:rsidRPr="009B0578">
              <w:rPr>
                <w:b/>
                <w:sz w:val="24"/>
                <w:szCs w:val="24"/>
              </w:rPr>
              <w:t>951,4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EB36C6" w:rsidRPr="001879B1" w:rsidRDefault="00EB36C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879B1">
              <w:rPr>
                <w:b/>
                <w:sz w:val="24"/>
                <w:szCs w:val="24"/>
              </w:rPr>
              <w:t>358,4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EB36C6" w:rsidRPr="006269C7" w:rsidRDefault="00EB36C6" w:rsidP="007A081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269C7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EB36C6" w:rsidRPr="00EB36C6" w:rsidRDefault="00EB36C6" w:rsidP="007A081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B36C6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EB36C6" w:rsidRDefault="00EB3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B0578" w:rsidRDefault="00ED5BF8" w:rsidP="009B0578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B0578">
              <w:rPr>
                <w:b/>
                <w:sz w:val="24"/>
                <w:szCs w:val="24"/>
              </w:rPr>
              <w:t>2</w:t>
            </w:r>
            <w:r w:rsidR="00E54574" w:rsidRPr="009B0578">
              <w:rPr>
                <w:b/>
                <w:sz w:val="24"/>
                <w:szCs w:val="24"/>
              </w:rPr>
              <w:t>0</w:t>
            </w:r>
            <w:r w:rsidRPr="009B0578">
              <w:rPr>
                <w:b/>
                <w:sz w:val="24"/>
                <w:szCs w:val="24"/>
              </w:rPr>
              <w:t> </w:t>
            </w:r>
            <w:r w:rsidR="009B0578" w:rsidRPr="009B0578">
              <w:rPr>
                <w:b/>
                <w:sz w:val="24"/>
                <w:szCs w:val="24"/>
              </w:rPr>
              <w:t>92</w:t>
            </w:r>
            <w:r w:rsidR="00EB36C6" w:rsidRPr="009B0578">
              <w:rPr>
                <w:b/>
                <w:sz w:val="24"/>
                <w:szCs w:val="24"/>
              </w:rPr>
              <w:t>8,98393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1879B1" w:rsidRDefault="00566BE3" w:rsidP="00C81A6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879B1">
              <w:rPr>
                <w:b/>
                <w:sz w:val="24"/>
                <w:szCs w:val="24"/>
              </w:rPr>
              <w:t>6</w:t>
            </w:r>
            <w:r w:rsidR="00ED5BF8" w:rsidRPr="001879B1">
              <w:rPr>
                <w:b/>
                <w:sz w:val="24"/>
                <w:szCs w:val="24"/>
              </w:rPr>
              <w:t> </w:t>
            </w:r>
            <w:r w:rsidR="00C81A6F">
              <w:rPr>
                <w:b/>
                <w:sz w:val="24"/>
                <w:szCs w:val="24"/>
              </w:rPr>
              <w:t>711,19393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269C7" w:rsidRDefault="00AD282B" w:rsidP="006269C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269C7">
              <w:rPr>
                <w:b/>
                <w:sz w:val="24"/>
                <w:szCs w:val="24"/>
              </w:rPr>
              <w:t>6</w:t>
            </w:r>
            <w:r w:rsidR="00ED5BF8" w:rsidRPr="006269C7">
              <w:rPr>
                <w:b/>
                <w:sz w:val="24"/>
                <w:szCs w:val="24"/>
              </w:rPr>
              <w:t> </w:t>
            </w:r>
            <w:r w:rsidR="006269C7" w:rsidRPr="006269C7">
              <w:rPr>
                <w:b/>
                <w:sz w:val="24"/>
                <w:szCs w:val="24"/>
              </w:rPr>
              <w:t>826,97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269C7" w:rsidRDefault="00ED5BF8" w:rsidP="009B057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269C7">
              <w:rPr>
                <w:b/>
                <w:sz w:val="24"/>
                <w:szCs w:val="24"/>
              </w:rPr>
              <w:t>7 </w:t>
            </w:r>
            <w:r w:rsidR="009B0578">
              <w:rPr>
                <w:b/>
                <w:sz w:val="24"/>
                <w:szCs w:val="24"/>
              </w:rPr>
              <w:t>39</w:t>
            </w:r>
            <w:r w:rsidR="006269C7" w:rsidRPr="006269C7">
              <w:rPr>
                <w:b/>
                <w:sz w:val="24"/>
                <w:szCs w:val="24"/>
              </w:rPr>
              <w:t>0,82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EB36C6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1879B1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AD282B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</w:tcPr>
          <w:p w:rsidR="00522329" w:rsidRPr="005E008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F143E6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№ 1 в. т.ч.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AB11E3" w:rsidRPr="009B0578" w:rsidRDefault="00DA2AF6" w:rsidP="009B05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79B1" w:rsidRPr="009B05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0578" w:rsidRPr="009B057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9B0578">
              <w:rPr>
                <w:rFonts w:ascii="Times New Roman" w:hAnsi="Times New Roman" w:cs="Times New Roman"/>
                <w:b/>
                <w:sz w:val="24"/>
                <w:szCs w:val="24"/>
              </w:rPr>
              <w:t>2,08188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F143E6" w:rsidRPr="00CC6F8A" w:rsidRDefault="001879B1" w:rsidP="00C81A6F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C8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C8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06188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F143E6" w:rsidRPr="005E0089" w:rsidRDefault="00DA2AF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808,360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F143E6" w:rsidRDefault="009B0578" w:rsidP="009B0578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1044</w:t>
            </w:r>
            <w:r w:rsidR="00F14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,660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9B0578" w:rsidRDefault="00EC3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78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CC6F8A" w:rsidRDefault="00EC3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6F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22329" w:rsidRPr="00AD282B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9B0578" w:rsidRDefault="001879B1" w:rsidP="009B05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78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9B0578" w:rsidRPr="009B057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DA2AF6" w:rsidRPr="009B0578">
              <w:rPr>
                <w:rFonts w:ascii="Times New Roman" w:hAnsi="Times New Roman" w:cs="Times New Roman"/>
                <w:b/>
                <w:sz w:val="24"/>
                <w:szCs w:val="24"/>
              </w:rPr>
              <w:t>2,48188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CC6F8A" w:rsidRDefault="001879B1" w:rsidP="00C81A6F">
            <w:pPr>
              <w:pStyle w:val="ConsPlusNormal"/>
              <w:widowControl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C8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C81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46188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22329" w:rsidRPr="005E0089" w:rsidRDefault="00DA2AF6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808,360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522329" w:rsidRDefault="009B0578" w:rsidP="009B0578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  <w:r w:rsidR="00DA2A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D5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,660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71" w:rsidRPr="00B13AB3" w:rsidTr="00437271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37271" w:rsidRPr="00B13AB3" w:rsidRDefault="00437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437271" w:rsidRPr="00B13AB3" w:rsidRDefault="00437271">
            <w:pPr>
              <w:ind w:left="-78" w:right="57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437271" w:rsidRDefault="009B0578" w:rsidP="00437271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437271" w:rsidRPr="001124C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437271" w:rsidRDefault="00437271" w:rsidP="00437271">
            <w:pPr>
              <w:jc w:val="center"/>
            </w:pPr>
            <w:r w:rsidRPr="001124C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437271" w:rsidRDefault="00437271" w:rsidP="00437271">
            <w:pPr>
              <w:jc w:val="center"/>
            </w:pPr>
            <w:r w:rsidRPr="001124C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437271" w:rsidRDefault="009B0578" w:rsidP="00437271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437271" w:rsidRPr="001124C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437271" w:rsidRPr="00B13AB3" w:rsidRDefault="00437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E251C" w:rsidRDefault="006E251C">
            <w:pPr>
              <w:ind w:left="-57" w:right="-57"/>
              <w:jc w:val="center"/>
            </w:pPr>
            <w:r w:rsidRPr="006E251C">
              <w:rPr>
                <w:sz w:val="24"/>
                <w:szCs w:val="24"/>
              </w:rPr>
              <w:t>13</w:t>
            </w:r>
            <w:r w:rsidR="00564227" w:rsidRPr="006E251C">
              <w:rPr>
                <w:sz w:val="24"/>
                <w:szCs w:val="24"/>
              </w:rPr>
              <w:t>50,1266</w:t>
            </w:r>
            <w:r w:rsidR="00E54574" w:rsidRPr="006E251C">
              <w:rPr>
                <w:sz w:val="24"/>
                <w:szCs w:val="24"/>
              </w:rPr>
              <w:t>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CE36A4" w:rsidRDefault="00662696">
            <w:pPr>
              <w:ind w:left="-57" w:right="-57"/>
              <w:jc w:val="center"/>
              <w:rPr>
                <w:color w:val="000000" w:themeColor="text1"/>
              </w:rPr>
            </w:pPr>
            <w:r w:rsidRPr="00CE36A4">
              <w:rPr>
                <w:color w:val="000000" w:themeColor="text1"/>
                <w:sz w:val="24"/>
                <w:szCs w:val="24"/>
              </w:rPr>
              <w:t>650</w:t>
            </w:r>
            <w:r w:rsidR="006933B6" w:rsidRPr="00CE36A4">
              <w:rPr>
                <w:color w:val="000000" w:themeColor="text1"/>
                <w:sz w:val="24"/>
                <w:szCs w:val="24"/>
              </w:rPr>
              <w:t>,12668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E251C" w:rsidRDefault="006E25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251C">
              <w:rPr>
                <w:sz w:val="24"/>
                <w:szCs w:val="24"/>
              </w:rPr>
              <w:t>4</w:t>
            </w:r>
            <w:r w:rsidR="00CE36A4" w:rsidRPr="006E251C">
              <w:rPr>
                <w:sz w:val="24"/>
                <w:szCs w:val="24"/>
              </w:rPr>
              <w:t>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E251C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251C">
              <w:rPr>
                <w:sz w:val="24"/>
                <w:szCs w:val="24"/>
              </w:rPr>
              <w:t>300,0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 w:rsidRPr="00B13AB3">
              <w:rPr>
                <w:sz w:val="22"/>
                <w:szCs w:val="22"/>
              </w:rPr>
              <w:t>Сбор, транспортировка, размещение отходов от  деятельности  учреждения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7271" w:rsidRDefault="00F143E6">
            <w:pPr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46</w:t>
            </w:r>
            <w:r w:rsidR="00ED5BF8" w:rsidRPr="00437271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7271" w:rsidRDefault="00ED5BF8" w:rsidP="00F143E6">
            <w:pPr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1</w:t>
            </w:r>
            <w:r w:rsidR="00F143E6" w:rsidRPr="00437271">
              <w:rPr>
                <w:sz w:val="24"/>
                <w:szCs w:val="24"/>
              </w:rPr>
              <w:t>1</w:t>
            </w:r>
            <w:r w:rsidRPr="00437271">
              <w:rPr>
                <w:sz w:val="24"/>
                <w:szCs w:val="24"/>
              </w:rPr>
              <w:t>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7271" w:rsidRDefault="00ED5BF8">
            <w:pPr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17,0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437271" w:rsidRDefault="00ED5BF8">
            <w:pPr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18,0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B13AB3">
              <w:rPr>
                <w:sz w:val="22"/>
                <w:szCs w:val="22"/>
              </w:rPr>
              <w:t>Приобретение контейнеров для мусора в старую часть  города и контейнеров  для  сбора пластиковых   бутылок.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E251C" w:rsidRDefault="006E251C">
            <w:pPr>
              <w:ind w:left="-57" w:right="-57"/>
              <w:jc w:val="center"/>
            </w:pPr>
            <w:r w:rsidRPr="006E251C">
              <w:rPr>
                <w:sz w:val="24"/>
                <w:szCs w:val="24"/>
              </w:rPr>
              <w:t>5</w:t>
            </w:r>
            <w:r w:rsidR="00ED5BF8" w:rsidRPr="006E251C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CE36A4" w:rsidRDefault="00ED5BF8">
            <w:pPr>
              <w:ind w:left="-57" w:right="-57"/>
              <w:jc w:val="center"/>
              <w:rPr>
                <w:color w:val="000000" w:themeColor="text1"/>
              </w:rPr>
            </w:pPr>
            <w:r w:rsidRPr="00CE36A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E251C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251C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E251C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251C">
              <w:rPr>
                <w:sz w:val="24"/>
                <w:szCs w:val="24"/>
              </w:rPr>
              <w:t>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3E4E2F" w:rsidP="003E4E2F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Транспортировка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ED5BF8" w:rsidRPr="00B13AB3">
              <w:rPr>
                <w:sz w:val="22"/>
                <w:szCs w:val="22"/>
              </w:rPr>
              <w:t>емеркуризация</w:t>
            </w:r>
            <w:proofErr w:type="spellEnd"/>
            <w:r w:rsidR="00ED5BF8" w:rsidRPr="00B13AB3">
              <w:rPr>
                <w:sz w:val="22"/>
                <w:szCs w:val="22"/>
              </w:rPr>
              <w:t xml:space="preserve">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E251C" w:rsidRDefault="00564227" w:rsidP="006E251C">
            <w:pPr>
              <w:ind w:left="-57" w:right="-57"/>
              <w:jc w:val="center"/>
            </w:pPr>
            <w:r w:rsidRPr="006E251C">
              <w:rPr>
                <w:sz w:val="24"/>
                <w:szCs w:val="24"/>
              </w:rPr>
              <w:t>4</w:t>
            </w:r>
            <w:r w:rsidR="006E251C" w:rsidRPr="006E251C">
              <w:rPr>
                <w:sz w:val="24"/>
                <w:szCs w:val="24"/>
              </w:rPr>
              <w:t>8,2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E251C" w:rsidRDefault="00ED5BF8" w:rsidP="003E4E2F">
            <w:pPr>
              <w:ind w:left="-57" w:right="-57"/>
              <w:jc w:val="center"/>
            </w:pPr>
            <w:r w:rsidRPr="006E251C">
              <w:rPr>
                <w:sz w:val="24"/>
                <w:szCs w:val="24"/>
              </w:rPr>
              <w:t>1</w:t>
            </w:r>
            <w:r w:rsidR="003E4E2F" w:rsidRPr="006E251C">
              <w:rPr>
                <w:sz w:val="24"/>
                <w:szCs w:val="24"/>
              </w:rPr>
              <w:t>4,7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E251C" w:rsidRDefault="00CE36A4" w:rsidP="006E251C">
            <w:pPr>
              <w:ind w:left="-57" w:right="-57"/>
              <w:jc w:val="center"/>
            </w:pPr>
            <w:r w:rsidRPr="006E251C">
              <w:rPr>
                <w:sz w:val="24"/>
                <w:szCs w:val="24"/>
              </w:rPr>
              <w:t>1</w:t>
            </w:r>
            <w:r w:rsidR="006E251C" w:rsidRPr="006E251C">
              <w:rPr>
                <w:sz w:val="24"/>
                <w:szCs w:val="24"/>
              </w:rPr>
              <w:t>6,0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E251C" w:rsidRDefault="00ED5BF8" w:rsidP="003E4E2F">
            <w:pPr>
              <w:ind w:left="-57" w:right="-57"/>
              <w:jc w:val="center"/>
            </w:pPr>
            <w:r w:rsidRPr="006E251C">
              <w:rPr>
                <w:sz w:val="24"/>
                <w:szCs w:val="24"/>
              </w:rPr>
              <w:t>1</w:t>
            </w:r>
            <w:r w:rsidR="003E4E2F" w:rsidRPr="006E251C">
              <w:rPr>
                <w:sz w:val="24"/>
                <w:szCs w:val="24"/>
              </w:rPr>
              <w:t>7,</w:t>
            </w:r>
            <w:r w:rsidRPr="006E251C">
              <w:rPr>
                <w:sz w:val="24"/>
                <w:szCs w:val="24"/>
              </w:rPr>
              <w:t>5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E2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B2205" w:rsidRPr="00B13AB3" w:rsidTr="0072468C">
        <w:trPr>
          <w:trHeight w:val="297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</w:tcPr>
          <w:p w:rsidR="00DB2205" w:rsidRPr="00B13AB3" w:rsidRDefault="00DB2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DB2205" w:rsidRPr="00B13AB3" w:rsidRDefault="00DB2205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Обустройство, ремонт, ликвидация  родников, колодцев, скважин, обслуживание ранее обустроенных источников, используемых </w:t>
            </w:r>
            <w:r w:rsidRPr="00B13AB3">
              <w:rPr>
                <w:sz w:val="22"/>
                <w:szCs w:val="22"/>
              </w:rPr>
              <w:lastRenderedPageBreak/>
              <w:t>населением  городского округа  для питьевых нужд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DB2205" w:rsidRPr="006E251C" w:rsidRDefault="00CE36A4" w:rsidP="006933B6">
            <w:pPr>
              <w:ind w:left="-57" w:right="-57"/>
              <w:jc w:val="center"/>
            </w:pPr>
            <w:r w:rsidRPr="006E251C">
              <w:rPr>
                <w:sz w:val="24"/>
                <w:szCs w:val="24"/>
              </w:rPr>
              <w:lastRenderedPageBreak/>
              <w:t>539,2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DB2205" w:rsidRPr="006E251C" w:rsidRDefault="00DB2205" w:rsidP="006933B6">
            <w:pPr>
              <w:ind w:left="-57" w:right="-57"/>
              <w:jc w:val="center"/>
            </w:pPr>
            <w:r w:rsidRPr="006E251C">
              <w:rPr>
                <w:sz w:val="24"/>
                <w:szCs w:val="24"/>
              </w:rPr>
              <w:t>120,0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DB2205" w:rsidRPr="006E251C" w:rsidRDefault="00CE36A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251C">
              <w:rPr>
                <w:sz w:val="24"/>
                <w:szCs w:val="24"/>
              </w:rPr>
              <w:t>169,2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DB2205" w:rsidRPr="006E251C" w:rsidRDefault="00DB2205" w:rsidP="006933B6">
            <w:pPr>
              <w:ind w:right="-57"/>
              <w:jc w:val="center"/>
              <w:rPr>
                <w:sz w:val="24"/>
                <w:szCs w:val="24"/>
              </w:rPr>
            </w:pPr>
            <w:r w:rsidRPr="006E251C">
              <w:rPr>
                <w:sz w:val="24"/>
                <w:szCs w:val="24"/>
              </w:rPr>
              <w:t>250,0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2205" w:rsidRPr="00B13AB3" w:rsidTr="0072468C">
        <w:trPr>
          <w:trHeight w:val="29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</w:tcPr>
          <w:p w:rsidR="00DB2205" w:rsidRPr="00B13AB3" w:rsidRDefault="00DB2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DB2205" w:rsidRDefault="00DB2205" w:rsidP="00C26684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Охрана окружающей среды и природопользования (</w:t>
            </w:r>
            <w:r w:rsidRPr="001A01A0">
              <w:rPr>
                <w:rFonts w:cs="Arial"/>
                <w:b/>
                <w:sz w:val="22"/>
                <w:szCs w:val="22"/>
              </w:rPr>
              <w:t>обл. бюджет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DB2205" w:rsidRPr="006E251C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DB2205" w:rsidRPr="006E251C" w:rsidRDefault="00DB2205" w:rsidP="00C26684">
            <w:pPr>
              <w:jc w:val="center"/>
              <w:rPr>
                <w:sz w:val="24"/>
                <w:szCs w:val="24"/>
              </w:rPr>
            </w:pPr>
            <w:r w:rsidRPr="006E251C">
              <w:rPr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DB2205" w:rsidRPr="006E251C" w:rsidRDefault="00DB2205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251C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DB2205" w:rsidRPr="006E251C" w:rsidRDefault="00DB2205" w:rsidP="006933B6">
            <w:pPr>
              <w:ind w:right="-57"/>
              <w:jc w:val="center"/>
              <w:rPr>
                <w:sz w:val="24"/>
                <w:szCs w:val="24"/>
              </w:rPr>
            </w:pPr>
            <w:r w:rsidRPr="006E251C"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pStyle w:val="Heading1"/>
              <w:spacing w:line="240" w:lineRule="auto"/>
              <w:rPr>
                <w:b w:val="0"/>
                <w:sz w:val="24"/>
                <w:szCs w:val="24"/>
              </w:rPr>
            </w:pPr>
            <w:r w:rsidRPr="00B13AB3">
              <w:rPr>
                <w:b w:val="0"/>
                <w:sz w:val="24"/>
                <w:szCs w:val="24"/>
              </w:rPr>
              <w:t xml:space="preserve">Исследование родников, колодцев,  скважины для хозяйственно-питьевого водоснабжения и доставка воды в поселок </w:t>
            </w:r>
            <w:proofErr w:type="spellStart"/>
            <w:r w:rsidRPr="00B13AB3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E251C" w:rsidRDefault="001879B1" w:rsidP="006E25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251C">
              <w:rPr>
                <w:sz w:val="24"/>
                <w:szCs w:val="24"/>
              </w:rPr>
              <w:t>2</w:t>
            </w:r>
            <w:r w:rsidR="006E251C" w:rsidRPr="006E251C">
              <w:rPr>
                <w:sz w:val="24"/>
                <w:szCs w:val="24"/>
              </w:rPr>
              <w:t>3</w:t>
            </w:r>
            <w:r w:rsidRPr="006E251C">
              <w:rPr>
                <w:sz w:val="24"/>
                <w:szCs w:val="24"/>
              </w:rPr>
              <w:t>5,5687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E251C" w:rsidRDefault="00CE36A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251C">
              <w:rPr>
                <w:sz w:val="24"/>
                <w:szCs w:val="24"/>
              </w:rPr>
              <w:t>85</w:t>
            </w:r>
            <w:r w:rsidR="001879B1" w:rsidRPr="006E251C">
              <w:rPr>
                <w:sz w:val="24"/>
                <w:szCs w:val="24"/>
              </w:rPr>
              <w:t>,568</w:t>
            </w:r>
            <w:r w:rsidRPr="006E251C"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E251C" w:rsidRDefault="006E251C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251C">
              <w:rPr>
                <w:sz w:val="24"/>
                <w:szCs w:val="24"/>
              </w:rPr>
              <w:t>7</w:t>
            </w:r>
            <w:r w:rsidR="00CE36A4" w:rsidRPr="006E251C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E251C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251C">
              <w:rPr>
                <w:sz w:val="24"/>
                <w:szCs w:val="24"/>
              </w:rPr>
              <w:t>80,0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Обеспечение работы экологических лагерей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E251C" w:rsidRDefault="001A01A0" w:rsidP="006933B6">
            <w:pPr>
              <w:ind w:left="-57" w:right="-57"/>
              <w:jc w:val="center"/>
            </w:pPr>
            <w:r w:rsidRPr="006E251C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E251C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6E251C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E251C" w:rsidRDefault="001A01A0" w:rsidP="006933B6">
            <w:pPr>
              <w:ind w:left="-57" w:right="-57"/>
              <w:jc w:val="center"/>
            </w:pPr>
            <w:r w:rsidRPr="006E251C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E251C" w:rsidRDefault="001A01A0" w:rsidP="006933B6">
            <w:pPr>
              <w:ind w:left="-57" w:right="-57"/>
              <w:jc w:val="center"/>
            </w:pPr>
            <w:r w:rsidRPr="006E251C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ind w:right="52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областных  мероприятиях, слетах, конкурсах, фестивалях, </w:t>
            </w:r>
            <w:r w:rsidRPr="00B13AB3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437271" w:rsidP="006933B6">
            <w:pPr>
              <w:pStyle w:val="ConsPlusCell"/>
              <w:widowControl/>
              <w:ind w:left="-109" w:right="-57"/>
              <w:jc w:val="center"/>
            </w:pPr>
            <w:r w:rsidRPr="00437271">
              <w:rPr>
                <w:sz w:val="24"/>
                <w:szCs w:val="24"/>
              </w:rPr>
              <w:t>192,3865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C81A6F" w:rsidP="006933B6">
            <w:pPr>
              <w:pStyle w:val="ConsPlusCell"/>
              <w:widowControl/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51,0665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437271" w:rsidP="006933B6">
            <w:pPr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69,16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ind w:left="-178" w:right="-57"/>
              <w:jc w:val="center"/>
            </w:pPr>
            <w:r w:rsidRPr="00437271">
              <w:rPr>
                <w:sz w:val="24"/>
                <w:szCs w:val="24"/>
              </w:rPr>
              <w:t>72,16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>и установка</w:t>
            </w:r>
            <w:r w:rsidRPr="00B13AB3">
              <w:rPr>
                <w:sz w:val="22"/>
                <w:szCs w:val="22"/>
              </w:rPr>
              <w:t xml:space="preserve"> наземных аншлагов природоохранной тематики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437271" w:rsidP="006933B6">
            <w:pPr>
              <w:pStyle w:val="ConsPlusCell"/>
              <w:widowControl/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30</w:t>
            </w:r>
            <w:r w:rsidR="001A01A0" w:rsidRPr="00437271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437271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37271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437271" w:rsidP="006933B6">
            <w:pPr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30,0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37271">
              <w:rPr>
                <w:sz w:val="24"/>
                <w:szCs w:val="24"/>
              </w:rPr>
              <w:t>21,0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37271">
              <w:rPr>
                <w:sz w:val="24"/>
                <w:szCs w:val="24"/>
              </w:rPr>
              <w:t>7,0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37271">
              <w:rPr>
                <w:sz w:val="24"/>
                <w:szCs w:val="24"/>
              </w:rPr>
              <w:t>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37271">
              <w:rPr>
                <w:sz w:val="24"/>
                <w:szCs w:val="24"/>
              </w:rPr>
              <w:t>7,0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2696" w:rsidTr="00662696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62696" w:rsidRDefault="0066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662696" w:rsidRDefault="00662696" w:rsidP="0069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662696" w:rsidRPr="00437271" w:rsidRDefault="00502DE1" w:rsidP="00662696">
            <w:pPr>
              <w:jc w:val="center"/>
            </w:pPr>
            <w:r w:rsidRPr="00437271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662696" w:rsidRPr="00437271" w:rsidRDefault="00502DE1" w:rsidP="00662696">
            <w:pPr>
              <w:jc w:val="center"/>
            </w:pPr>
            <w:r w:rsidRPr="00437271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662696" w:rsidRPr="00437271" w:rsidRDefault="00502DE1" w:rsidP="00662696">
            <w:pPr>
              <w:jc w:val="center"/>
            </w:pPr>
            <w:r w:rsidRPr="00437271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662696" w:rsidRPr="00437271" w:rsidRDefault="00502DE1" w:rsidP="00502DE1">
            <w:pPr>
              <w:jc w:val="center"/>
            </w:pPr>
            <w:r w:rsidRPr="00437271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662696" w:rsidRDefault="00662696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измерительных приборов: </w:t>
            </w:r>
            <w:proofErr w:type="spellStart"/>
            <w:r>
              <w:rPr>
                <w:sz w:val="24"/>
                <w:szCs w:val="24"/>
              </w:rPr>
              <w:t>нитратомер</w:t>
            </w:r>
            <w:proofErr w:type="spellEnd"/>
            <w:r>
              <w:rPr>
                <w:sz w:val="24"/>
                <w:szCs w:val="24"/>
              </w:rPr>
              <w:t>, дозиметр, прибор для определения координат и расстояний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за качеством воды Верхнетагильского и Вогульского прудов в зонах массового купания людей</w:t>
            </w:r>
            <w:r>
              <w:rPr>
                <w:rFonts w:cs="Arial"/>
                <w:sz w:val="22"/>
                <w:szCs w:val="22"/>
              </w:rPr>
              <w:t xml:space="preserve">  и исследований почв  на территории городского округа .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ликвидация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727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jc w:val="center"/>
              <w:rPr>
                <w:sz w:val="24"/>
                <w:szCs w:val="24"/>
              </w:rPr>
            </w:pPr>
            <w:r w:rsidRPr="00437271">
              <w:rPr>
                <w:sz w:val="24"/>
                <w:szCs w:val="24"/>
              </w:rPr>
              <w:t>50,0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60,0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437271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437271">
              <w:rPr>
                <w:sz w:val="24"/>
                <w:szCs w:val="24"/>
              </w:rPr>
              <w:t>70,0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1A01A0" w:rsidRPr="00C13038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C13038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</w:tcPr>
          <w:p w:rsidR="001A01A0" w:rsidRPr="00C13038" w:rsidRDefault="001A01A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13038">
              <w:rPr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  <w:p w:rsidR="001A01A0" w:rsidRPr="00AD282B" w:rsidRDefault="001A01A0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EB36C6" w:rsidRDefault="005D19D2" w:rsidP="00EB36C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B36C6">
              <w:rPr>
                <w:b/>
                <w:sz w:val="24"/>
                <w:szCs w:val="24"/>
              </w:rPr>
              <w:t>18</w:t>
            </w:r>
            <w:r w:rsidR="00EB36C6" w:rsidRPr="00EB36C6">
              <w:rPr>
                <w:b/>
                <w:sz w:val="24"/>
                <w:szCs w:val="24"/>
              </w:rPr>
              <w:t>978,30205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375C53" w:rsidRDefault="00375C53" w:rsidP="001063C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75C53">
              <w:rPr>
                <w:b/>
                <w:sz w:val="24"/>
                <w:szCs w:val="24"/>
              </w:rPr>
              <w:t>6020,53205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D5DC3" w:rsidRDefault="002D5DC3" w:rsidP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5DC3">
              <w:rPr>
                <w:b/>
                <w:sz w:val="24"/>
                <w:szCs w:val="24"/>
              </w:rPr>
              <w:t>6315,11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EB36C6" w:rsidRDefault="001A01A0" w:rsidP="00EB36C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B36C6">
              <w:rPr>
                <w:b/>
                <w:sz w:val="24"/>
                <w:szCs w:val="24"/>
              </w:rPr>
              <w:t>6</w:t>
            </w:r>
            <w:r w:rsidR="00EB36C6" w:rsidRPr="00EB36C6">
              <w:rPr>
                <w:b/>
                <w:sz w:val="24"/>
                <w:szCs w:val="24"/>
              </w:rPr>
              <w:t>64</w:t>
            </w:r>
            <w:r w:rsidRPr="00EB36C6">
              <w:rPr>
                <w:b/>
                <w:sz w:val="24"/>
                <w:szCs w:val="24"/>
              </w:rPr>
              <w:t>2</w:t>
            </w:r>
            <w:r w:rsidR="00EB36C6" w:rsidRPr="00EB36C6">
              <w:rPr>
                <w:b/>
                <w:sz w:val="24"/>
                <w:szCs w:val="24"/>
              </w:rPr>
              <w:t>,66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4723" w:rsidTr="006933B6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DD4723" w:rsidRDefault="00DD4723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DD4723" w:rsidRDefault="00DD4723" w:rsidP="006933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DD4723" w:rsidRPr="00EB36C6" w:rsidRDefault="00DD4723" w:rsidP="00AE2220">
            <w:pPr>
              <w:jc w:val="center"/>
              <w:rPr>
                <w:b/>
                <w:sz w:val="24"/>
                <w:szCs w:val="24"/>
              </w:rPr>
            </w:pPr>
            <w:r w:rsidRPr="00EB36C6">
              <w:rPr>
                <w:b/>
                <w:sz w:val="24"/>
                <w:szCs w:val="24"/>
              </w:rPr>
              <w:t>891,8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DD4723" w:rsidRPr="00DD4723" w:rsidRDefault="00DD4723" w:rsidP="00AE2220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D4723">
              <w:rPr>
                <w:b/>
                <w:sz w:val="24"/>
                <w:szCs w:val="24"/>
              </w:rPr>
              <w:t>298,8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DD4723" w:rsidRPr="00DD4723" w:rsidRDefault="00DD4723" w:rsidP="00AE2220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D4723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DD4723" w:rsidRPr="00EB36C6" w:rsidRDefault="00DD4723" w:rsidP="00AE2220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B36C6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DD4723" w:rsidRDefault="00DD4723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EB36C6" w:rsidRDefault="00EB36C6" w:rsidP="001063CE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B36C6">
              <w:rPr>
                <w:b/>
                <w:sz w:val="24"/>
                <w:szCs w:val="24"/>
              </w:rPr>
              <w:t>18086,50205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375C53" w:rsidRDefault="00375C53" w:rsidP="001063C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75C53">
              <w:rPr>
                <w:b/>
                <w:sz w:val="24"/>
                <w:szCs w:val="24"/>
              </w:rPr>
              <w:t>5721,73205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2D5DC3" w:rsidRDefault="002D5DC3" w:rsidP="006933B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5DC3">
              <w:rPr>
                <w:b/>
                <w:sz w:val="24"/>
                <w:szCs w:val="24"/>
              </w:rPr>
              <w:t>6018,61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EB36C6" w:rsidRDefault="00EB36C6" w:rsidP="006933B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B36C6">
              <w:rPr>
                <w:b/>
                <w:sz w:val="24"/>
                <w:szCs w:val="24"/>
              </w:rPr>
              <w:t>6346,16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6933B6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2D5DC3" w:rsidP="00AE5B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6</w:t>
            </w:r>
            <w:r w:rsidR="00AE5B4A" w:rsidRPr="00AE2220">
              <w:rPr>
                <w:sz w:val="24"/>
                <w:szCs w:val="24"/>
              </w:rPr>
              <w:t>75</w:t>
            </w:r>
            <w:r w:rsidR="001A01A0" w:rsidRPr="00AE2220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AE5B4A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175</w:t>
            </w:r>
            <w:r w:rsidR="001A01A0" w:rsidRPr="00AE2220">
              <w:rPr>
                <w:sz w:val="24"/>
                <w:szCs w:val="24"/>
              </w:rPr>
              <w:t>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375C53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3</w:t>
            </w:r>
            <w:r w:rsidR="001A01A0" w:rsidRPr="00AE2220">
              <w:rPr>
                <w:sz w:val="24"/>
                <w:szCs w:val="24"/>
              </w:rPr>
              <w:t>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200,0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цветочной рассады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1A01A0" w:rsidP="002D5DC3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1</w:t>
            </w:r>
            <w:r w:rsidR="002D5DC3" w:rsidRPr="00AE2220">
              <w:rPr>
                <w:sz w:val="24"/>
                <w:szCs w:val="24"/>
              </w:rPr>
              <w:t>5</w:t>
            </w:r>
            <w:r w:rsidRPr="00AE2220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30,0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375C53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6</w:t>
            </w:r>
            <w:r w:rsidR="001A01A0" w:rsidRPr="00AE2220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60,0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посадка цветов, цветочное оформление клумб, прополка, полив клумб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2D5DC3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60</w:t>
            </w:r>
            <w:r w:rsidR="001A01A0" w:rsidRPr="00AE2220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375C53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20</w:t>
            </w:r>
            <w:r w:rsidR="001A01A0" w:rsidRPr="00AE2220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20,0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511D0E" w:rsidRDefault="001A01A0" w:rsidP="00910EF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511D0E">
              <w:rPr>
                <w:sz w:val="24"/>
                <w:szCs w:val="24"/>
              </w:rPr>
              <w:t>Софинансирование</w:t>
            </w:r>
            <w:proofErr w:type="spellEnd"/>
            <w:r w:rsidRPr="00511D0E">
              <w:rPr>
                <w:sz w:val="24"/>
                <w:szCs w:val="24"/>
              </w:rPr>
              <w:t xml:space="preserve"> благоустройства дворовой территории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1A01A0" w:rsidP="003665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1A01A0" w:rsidP="003665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AE222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Pr="00511D0E" w:rsidRDefault="00910EF4" w:rsidP="00910EF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511D0E"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благоустройства городского сквера в г.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C26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C26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C26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C26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4217F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1</w:t>
            </w:r>
            <w:r w:rsidR="002D5DC3" w:rsidRPr="004217F0">
              <w:rPr>
                <w:sz w:val="24"/>
                <w:szCs w:val="24"/>
              </w:rPr>
              <w:t>5</w:t>
            </w:r>
            <w:r w:rsidR="00C50C62" w:rsidRPr="004217F0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C50C62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375C53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15</w:t>
            </w:r>
            <w:r w:rsidR="00910EF4" w:rsidRPr="004217F0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крыльца здания Администрации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300,0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2D5DC3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2083,472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E54F5D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7</w:t>
            </w:r>
            <w:r w:rsidR="00E54F5D" w:rsidRPr="00AE2220">
              <w:rPr>
                <w:sz w:val="24"/>
                <w:szCs w:val="24"/>
              </w:rPr>
              <w:t>86,472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375C53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882</w:t>
            </w:r>
            <w:r w:rsidR="00910EF4" w:rsidRPr="00AE2220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415,0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2D5DC3" w:rsidP="003665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68</w:t>
            </w:r>
            <w:r w:rsidR="00910EF4" w:rsidRPr="00AE2220">
              <w:rPr>
                <w:sz w:val="24"/>
                <w:szCs w:val="24"/>
              </w:rPr>
              <w:t>53,47305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C629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2453,47305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375C53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2</w:t>
            </w:r>
            <w:r w:rsidR="00375C53" w:rsidRPr="00AE2220">
              <w:rPr>
                <w:sz w:val="24"/>
                <w:szCs w:val="24"/>
              </w:rPr>
              <w:t>1</w:t>
            </w:r>
            <w:r w:rsidRPr="00AE2220">
              <w:rPr>
                <w:sz w:val="24"/>
                <w:szCs w:val="24"/>
              </w:rPr>
              <w:t>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2300,0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2D5DC3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701,55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C50C62" w:rsidP="00E54F5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1</w:t>
            </w:r>
            <w:r w:rsidR="00E54F5D" w:rsidRPr="00AE2220">
              <w:rPr>
                <w:sz w:val="24"/>
                <w:szCs w:val="24"/>
              </w:rPr>
              <w:t>2</w:t>
            </w:r>
            <w:r w:rsidRPr="00AE2220">
              <w:rPr>
                <w:sz w:val="24"/>
                <w:szCs w:val="24"/>
              </w:rPr>
              <w:t>7,8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375C53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330,75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243,0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2D5DC3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7</w:t>
            </w:r>
            <w:r w:rsidR="00910EF4" w:rsidRPr="00AE2220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70,0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>
              <w:rPr>
                <w:sz w:val="24"/>
                <w:szCs w:val="24"/>
              </w:rPr>
              <w:t>старовозрастных</w:t>
            </w:r>
            <w:proofErr w:type="spellEnd"/>
            <w:r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2D5DC3" w:rsidP="00C50C6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828,0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C50C6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1</w:t>
            </w:r>
            <w:r w:rsidR="00C50C62" w:rsidRPr="00AE2220">
              <w:rPr>
                <w:sz w:val="24"/>
                <w:szCs w:val="24"/>
              </w:rPr>
              <w:t>14</w:t>
            </w:r>
            <w:r w:rsidRPr="00AE2220">
              <w:rPr>
                <w:sz w:val="24"/>
                <w:szCs w:val="24"/>
              </w:rPr>
              <w:t>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375C53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414,0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газонов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2D5DC3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1</w:t>
            </w:r>
            <w:r w:rsidR="00910EF4" w:rsidRPr="004217F0">
              <w:rPr>
                <w:sz w:val="24"/>
                <w:szCs w:val="24"/>
              </w:rPr>
              <w:t>00,0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100,0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6320E" w:rsidP="004217F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5</w:t>
            </w:r>
            <w:r w:rsidR="004217F0" w:rsidRPr="004217F0">
              <w:rPr>
                <w:sz w:val="24"/>
                <w:szCs w:val="24"/>
              </w:rPr>
              <w:t>76</w:t>
            </w:r>
            <w:r w:rsidR="00910EF4" w:rsidRPr="004217F0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100,0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F538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268</w:t>
            </w:r>
            <w:r w:rsidR="00910EF4" w:rsidRPr="004217F0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4217F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208,0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6320E" w:rsidP="00C50C6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1691</w:t>
            </w:r>
            <w:r w:rsidR="00910EF4" w:rsidRPr="004217F0">
              <w:rPr>
                <w:sz w:val="24"/>
                <w:szCs w:val="24"/>
              </w:rPr>
              <w:t>,222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69</w:t>
            </w:r>
            <w:r w:rsidR="00910EF4" w:rsidRPr="004217F0">
              <w:rPr>
                <w:sz w:val="24"/>
                <w:szCs w:val="24"/>
              </w:rPr>
              <w:t>1,222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375C53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410,0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590,0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Кредиторская задолженность на обустройство снежного городка, установка елок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4217F0">
              <w:rPr>
                <w:i/>
                <w:sz w:val="24"/>
                <w:szCs w:val="24"/>
              </w:rPr>
              <w:t>248,778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4217F0">
              <w:rPr>
                <w:i/>
                <w:sz w:val="24"/>
                <w:szCs w:val="24"/>
              </w:rPr>
              <w:t>248,778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6933B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C50C62" w:rsidP="0096320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2</w:t>
            </w:r>
            <w:r w:rsidR="0096320E" w:rsidRPr="004217F0">
              <w:rPr>
                <w:sz w:val="24"/>
                <w:szCs w:val="24"/>
              </w:rPr>
              <w:t>6</w:t>
            </w:r>
            <w:r w:rsidRPr="004217F0">
              <w:rPr>
                <w:sz w:val="24"/>
                <w:szCs w:val="24"/>
              </w:rPr>
              <w:t>3,</w:t>
            </w:r>
            <w:r w:rsidR="0096320E" w:rsidRPr="004217F0">
              <w:rPr>
                <w:sz w:val="24"/>
                <w:szCs w:val="24"/>
              </w:rPr>
              <w:t>5</w:t>
            </w:r>
            <w:r w:rsidRPr="004217F0">
              <w:rPr>
                <w:sz w:val="24"/>
                <w:szCs w:val="24"/>
              </w:rPr>
              <w:t>37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910EF4" w:rsidRPr="004217F0" w:rsidRDefault="00C50C62" w:rsidP="006933B6">
            <w:pPr>
              <w:jc w:val="center"/>
            </w:pPr>
            <w:r w:rsidRPr="004217F0">
              <w:rPr>
                <w:sz w:val="24"/>
                <w:szCs w:val="24"/>
              </w:rPr>
              <w:t>81,337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375C53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75,2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107,0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дома № 3 по улице Совхозная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4217F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35</w:t>
            </w:r>
            <w:r w:rsidR="00910EF4" w:rsidRPr="004217F0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910EF4" w:rsidRPr="004217F0" w:rsidRDefault="00910EF4" w:rsidP="006933B6">
            <w:pPr>
              <w:jc w:val="center"/>
            </w:pPr>
            <w:r w:rsidRPr="004217F0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4217F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35</w:t>
            </w:r>
            <w:r w:rsidR="00910EF4" w:rsidRPr="004217F0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6615B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Снос хозяйственных построек в городском округе Верхний Тагил 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F5380" w:rsidP="0056031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4</w:t>
            </w:r>
            <w:r w:rsidR="0056031F" w:rsidRPr="004217F0">
              <w:rPr>
                <w:sz w:val="24"/>
                <w:szCs w:val="24"/>
              </w:rPr>
              <w:t>0</w:t>
            </w:r>
            <w:r w:rsidR="00910EF4" w:rsidRPr="004217F0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615BB">
            <w:pPr>
              <w:jc w:val="center"/>
            </w:pPr>
            <w:r w:rsidRPr="004217F0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F5380" w:rsidP="006615B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0</w:t>
            </w:r>
            <w:r w:rsidR="00910EF4" w:rsidRPr="004217F0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615B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400,0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10EF4" w:rsidTr="008E01FD">
        <w:trPr>
          <w:trHeight w:val="405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Вывоз мусора от месячника по уборке территории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472,0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150,0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157,0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165,0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8E01FD">
        <w:trPr>
          <w:trHeight w:val="270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C2668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5,2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C2668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5,2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C2668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AE2220" w:rsidRDefault="00910EF4" w:rsidP="00C2668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8E01FD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Приобретение вазонов, скамеек, урн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6320E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7</w:t>
            </w:r>
            <w:r w:rsidR="00910EF4" w:rsidRPr="004217F0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F538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5</w:t>
            </w:r>
            <w:r w:rsidR="00910EF4" w:rsidRPr="004217F0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содержание мест общего пользования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C50C62" w:rsidP="0096320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1</w:t>
            </w:r>
            <w:r w:rsidR="0096320E" w:rsidRPr="004217F0">
              <w:rPr>
                <w:sz w:val="24"/>
                <w:szCs w:val="24"/>
              </w:rPr>
              <w:t>65</w:t>
            </w:r>
            <w:r w:rsidRPr="004217F0">
              <w:rPr>
                <w:sz w:val="24"/>
                <w:szCs w:val="24"/>
              </w:rPr>
              <w:t>7,25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C50C6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5</w:t>
            </w:r>
            <w:r w:rsidR="00C50C62" w:rsidRPr="004217F0">
              <w:rPr>
                <w:sz w:val="24"/>
                <w:szCs w:val="24"/>
              </w:rPr>
              <w:t>47,25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9F538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5</w:t>
            </w:r>
            <w:r w:rsidR="009F5380" w:rsidRPr="004217F0">
              <w:rPr>
                <w:sz w:val="24"/>
                <w:szCs w:val="24"/>
              </w:rPr>
              <w:t>8</w:t>
            </w:r>
            <w:r w:rsidRPr="004217F0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4217F0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530,0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</w:t>
            </w:r>
            <w:r>
              <w:rPr>
                <w:b/>
                <w:sz w:val="24"/>
                <w:szCs w:val="24"/>
              </w:rPr>
              <w:t>обл.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D4723" w:rsidRDefault="00910EF4" w:rsidP="00DD4723">
            <w:pPr>
              <w:jc w:val="center"/>
              <w:rPr>
                <w:sz w:val="24"/>
                <w:szCs w:val="24"/>
              </w:rPr>
            </w:pPr>
            <w:r w:rsidRPr="00DD4723">
              <w:rPr>
                <w:sz w:val="24"/>
                <w:szCs w:val="24"/>
              </w:rPr>
              <w:t>8</w:t>
            </w:r>
            <w:r w:rsidR="00DD4723" w:rsidRPr="00DD4723">
              <w:rPr>
                <w:sz w:val="24"/>
                <w:szCs w:val="24"/>
              </w:rPr>
              <w:t>91,8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E54F5D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54F5D">
              <w:rPr>
                <w:sz w:val="24"/>
                <w:szCs w:val="24"/>
              </w:rPr>
              <w:t>298,8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821BA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21BAB">
              <w:rPr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D4723" w:rsidRDefault="00DD4723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D4723">
              <w:rPr>
                <w:sz w:val="24"/>
                <w:szCs w:val="24"/>
              </w:rPr>
              <w:t>296,5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Отлов бродячих собак (местный бюджет)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Pr="00AE2220" w:rsidRDefault="00C50C62" w:rsidP="006933B6">
            <w:pPr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7,2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AE2220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7,2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AE2220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AE2220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Pr="004217F0" w:rsidRDefault="00821BAB" w:rsidP="004217F0">
            <w:pPr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29</w:t>
            </w:r>
            <w:r w:rsidR="004217F0" w:rsidRPr="004217F0">
              <w:rPr>
                <w:sz w:val="24"/>
                <w:szCs w:val="24"/>
              </w:rPr>
              <w:t>3,832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4217F0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95,4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4217F0" w:rsidRDefault="009F538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99,216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4217F0" w:rsidRDefault="004217F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99,216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6933B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пирса в зимний период времени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Pr="004217F0" w:rsidRDefault="00821BAB" w:rsidP="004217F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10</w:t>
            </w:r>
            <w:r w:rsidR="004217F0" w:rsidRPr="004217F0">
              <w:rPr>
                <w:sz w:val="24"/>
                <w:szCs w:val="24"/>
              </w:rPr>
              <w:t>3,488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4217F0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33,6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4217F0" w:rsidRDefault="009F538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34,944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4217F0" w:rsidRDefault="004217F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34,944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C50C62" w:rsidRPr="004217F0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8E01FD" w:rsidRDefault="00C50C62" w:rsidP="008E01F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пирса в зимний период времени в поселке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Pr="004217F0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111,5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4217F0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35,0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4217F0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36,5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4217F0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40,0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FD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8E01FD" w:rsidRDefault="008E01FD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8E01FD" w:rsidRDefault="008E01FD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покраска стелы при въезде в поселок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8E01FD" w:rsidRPr="00AE2220" w:rsidRDefault="008E01FD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8E01FD" w:rsidRPr="00AE2220" w:rsidRDefault="008E01FD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8E01FD" w:rsidRPr="00AE2220" w:rsidRDefault="008E01FD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8E01FD" w:rsidRPr="00AE2220" w:rsidRDefault="008E01FD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E2220">
              <w:rPr>
                <w:sz w:val="24"/>
                <w:szCs w:val="24"/>
              </w:rPr>
              <w:t>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8E01FD" w:rsidRDefault="008E01FD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329" w:rsidRPr="00AD282B" w:rsidRDefault="00522329" w:rsidP="00AD282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sectPr w:rsidR="00522329" w:rsidRPr="00AD282B" w:rsidSect="00522329">
      <w:pgSz w:w="16838" w:h="11906" w:orient="landscape"/>
      <w:pgMar w:top="709" w:right="1134" w:bottom="567" w:left="1134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522329"/>
    <w:rsid w:val="0000733C"/>
    <w:rsid w:val="00027233"/>
    <w:rsid w:val="000311EA"/>
    <w:rsid w:val="000448BD"/>
    <w:rsid w:val="0005259A"/>
    <w:rsid w:val="001063CE"/>
    <w:rsid w:val="00164664"/>
    <w:rsid w:val="001879B1"/>
    <w:rsid w:val="00191AF9"/>
    <w:rsid w:val="001A01A0"/>
    <w:rsid w:val="001C0186"/>
    <w:rsid w:val="001F6696"/>
    <w:rsid w:val="002032BB"/>
    <w:rsid w:val="00256334"/>
    <w:rsid w:val="002D5DC3"/>
    <w:rsid w:val="002E4447"/>
    <w:rsid w:val="003159FA"/>
    <w:rsid w:val="0034652A"/>
    <w:rsid w:val="0036656A"/>
    <w:rsid w:val="00375C53"/>
    <w:rsid w:val="00381193"/>
    <w:rsid w:val="003B0CCA"/>
    <w:rsid w:val="003B0E0B"/>
    <w:rsid w:val="003E1C1D"/>
    <w:rsid w:val="003E4E2F"/>
    <w:rsid w:val="004217F0"/>
    <w:rsid w:val="00436F95"/>
    <w:rsid w:val="00437271"/>
    <w:rsid w:val="004425DC"/>
    <w:rsid w:val="00454A27"/>
    <w:rsid w:val="004D0374"/>
    <w:rsid w:val="00502DE1"/>
    <w:rsid w:val="00511D0E"/>
    <w:rsid w:val="00522329"/>
    <w:rsid w:val="005333FE"/>
    <w:rsid w:val="0056031F"/>
    <w:rsid w:val="00562F8D"/>
    <w:rsid w:val="00564227"/>
    <w:rsid w:val="00566BE3"/>
    <w:rsid w:val="0057573D"/>
    <w:rsid w:val="005A6255"/>
    <w:rsid w:val="005D19D2"/>
    <w:rsid w:val="005E0089"/>
    <w:rsid w:val="00604A62"/>
    <w:rsid w:val="006269C7"/>
    <w:rsid w:val="00632008"/>
    <w:rsid w:val="006615BB"/>
    <w:rsid w:val="00662696"/>
    <w:rsid w:val="006933B6"/>
    <w:rsid w:val="006B1CD7"/>
    <w:rsid w:val="006D1838"/>
    <w:rsid w:val="006E251C"/>
    <w:rsid w:val="006F0CFE"/>
    <w:rsid w:val="007070BC"/>
    <w:rsid w:val="00713484"/>
    <w:rsid w:val="0072468C"/>
    <w:rsid w:val="0073375E"/>
    <w:rsid w:val="00745837"/>
    <w:rsid w:val="00753683"/>
    <w:rsid w:val="0080206C"/>
    <w:rsid w:val="008030A7"/>
    <w:rsid w:val="00817EFF"/>
    <w:rsid w:val="00821BAB"/>
    <w:rsid w:val="00840833"/>
    <w:rsid w:val="008408AF"/>
    <w:rsid w:val="00883A14"/>
    <w:rsid w:val="008C72DA"/>
    <w:rsid w:val="008E01FD"/>
    <w:rsid w:val="008F7AFD"/>
    <w:rsid w:val="00910EF4"/>
    <w:rsid w:val="00925C8A"/>
    <w:rsid w:val="0096320E"/>
    <w:rsid w:val="00991B5D"/>
    <w:rsid w:val="009B0578"/>
    <w:rsid w:val="009F5380"/>
    <w:rsid w:val="00A00ADA"/>
    <w:rsid w:val="00AB11E3"/>
    <w:rsid w:val="00AD282B"/>
    <w:rsid w:val="00AD4B03"/>
    <w:rsid w:val="00AE2220"/>
    <w:rsid w:val="00AE5B4A"/>
    <w:rsid w:val="00AE6143"/>
    <w:rsid w:val="00B13AB3"/>
    <w:rsid w:val="00B95982"/>
    <w:rsid w:val="00C13038"/>
    <w:rsid w:val="00C26684"/>
    <w:rsid w:val="00C50C62"/>
    <w:rsid w:val="00C603E2"/>
    <w:rsid w:val="00C629F3"/>
    <w:rsid w:val="00C76BFF"/>
    <w:rsid w:val="00C81A6F"/>
    <w:rsid w:val="00CC6F8A"/>
    <w:rsid w:val="00CD3DFB"/>
    <w:rsid w:val="00CE08A1"/>
    <w:rsid w:val="00CE36A4"/>
    <w:rsid w:val="00D24ED2"/>
    <w:rsid w:val="00D253C5"/>
    <w:rsid w:val="00D842D9"/>
    <w:rsid w:val="00D93D6C"/>
    <w:rsid w:val="00DA2AF6"/>
    <w:rsid w:val="00DB2205"/>
    <w:rsid w:val="00DC03F7"/>
    <w:rsid w:val="00DD4723"/>
    <w:rsid w:val="00E1641F"/>
    <w:rsid w:val="00E51A3E"/>
    <w:rsid w:val="00E54574"/>
    <w:rsid w:val="00E54F5D"/>
    <w:rsid w:val="00E7095B"/>
    <w:rsid w:val="00EA71E8"/>
    <w:rsid w:val="00EB36C6"/>
    <w:rsid w:val="00EC3489"/>
    <w:rsid w:val="00ED5BF8"/>
    <w:rsid w:val="00EE67DC"/>
    <w:rsid w:val="00F143E6"/>
    <w:rsid w:val="00F3352E"/>
    <w:rsid w:val="00F4031D"/>
    <w:rsid w:val="00FA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Heading3">
    <w:name w:val="Heading 3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3B2D92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0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4">
    <w:name w:val="Заголовок"/>
    <w:basedOn w:val="a"/>
    <w:next w:val="a5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78361C"/>
    <w:pPr>
      <w:spacing w:after="120"/>
    </w:pPr>
  </w:style>
  <w:style w:type="paragraph" w:styleId="a6">
    <w:name w:val="List"/>
    <w:basedOn w:val="a5"/>
    <w:rsid w:val="00522329"/>
    <w:rPr>
      <w:rFonts w:cs="Arial"/>
    </w:rPr>
  </w:style>
  <w:style w:type="paragraph" w:customStyle="1" w:styleId="Caption">
    <w:name w:val="Caption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8">
    <w:name w:val="Title"/>
    <w:basedOn w:val="a"/>
    <w:qFormat/>
    <w:rsid w:val="008F12C8"/>
    <w:pPr>
      <w:jc w:val="center"/>
    </w:pPr>
    <w:rPr>
      <w:b/>
    </w:rPr>
  </w:style>
  <w:style w:type="paragraph" w:styleId="a9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a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Header">
    <w:name w:val="Header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0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d">
    <w:name w:val="Содержимое таблицы"/>
    <w:basedOn w:val="a"/>
    <w:qFormat/>
    <w:rsid w:val="00522329"/>
  </w:style>
  <w:style w:type="paragraph" w:customStyle="1" w:styleId="ae">
    <w:name w:val="Заголовок таблицы"/>
    <w:basedOn w:val="ad"/>
    <w:qFormat/>
    <w:rsid w:val="00522329"/>
  </w:style>
  <w:style w:type="table" w:styleId="af">
    <w:name w:val="Table Grid"/>
    <w:basedOn w:val="a1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95DB-74B4-463F-9611-C701ADAE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3</cp:revision>
  <cp:lastPrinted>2018-01-17T09:29:00Z</cp:lastPrinted>
  <dcterms:created xsi:type="dcterms:W3CDTF">2018-01-17T09:27:00Z</dcterms:created>
  <dcterms:modified xsi:type="dcterms:W3CDTF">2018-01-17T09:29:00Z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