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b/>
          <w:bCs/>
          <w:sz w:val="28"/>
          <w:szCs w:val="28"/>
        </w:rPr>
        <w:t>С 6 мая 2019 года</w:t>
      </w:r>
      <w:r w:rsidRPr="003534D2">
        <w:rPr>
          <w:rFonts w:ascii="Times New Roman" w:hAnsi="Times New Roman" w:cs="Times New Roman"/>
          <w:sz w:val="28"/>
          <w:szCs w:val="28"/>
        </w:rPr>
        <w:t> введен в действие новый порядок проведения профилактических осмотров, диспансеризации и диспансерного наблюдения взрослого населения. С текущего года профилактический осмотр доступен для каждого гражданина РФ ежегодно.</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b/>
          <w:bCs/>
          <w:sz w:val="28"/>
          <w:szCs w:val="28"/>
        </w:rPr>
        <w:t>ЧТО ТАКОЕ ДИСПАНСЕРИЗАЦИЯ?</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Диспансеризация – это бесплатное медицинское обследование, цель которого – выявить заболевания на ранней стадии или факторы, способствующие развитию заболеваний, в первую очередь, хронических неинфекционных: сердечно-сосудистых, онкологических, хронических заболеваний органов дыхания, сахарного диабета.</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Диспансеризация — это визит к врачу "пока ничего не болит".</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 В случае выявления признаков заболевания — это шанс вовремя начать лечение, что всегда эффективнее, чем начать заниматься своим здоровье, когда болезнь проявляется яркими симптомами. При наличии поведенческих, устранимых факторов риска заболеваний своевременная их коррекция способна предотвратить заболевание.</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По сути, это шаг к медицине будущего – медицине профилактической!</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 </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b/>
          <w:bCs/>
          <w:sz w:val="28"/>
          <w:szCs w:val="28"/>
        </w:rPr>
        <w:t>ОБЯЗАТЕЛЬНО ЛИ ПРОХОДИТЬ ДИСПАНСЕРИЗАЦИЮ?</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 С 2013 года диспансеризация обеспечена обязательным медицинским страхованием, для граждан она проводится бесплатно. </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Она не обязательна, но лучше не пренебрегать возможностью пройти комплексное обследование без финансовых затрат. Помните: предупредить заболевание гораздо легче, чем лечить!</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Кто может пройти диспансеризацию?</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Все категории взрослого населения:</w:t>
      </w:r>
    </w:p>
    <w:p w:rsidR="003534D2" w:rsidRPr="003534D2" w:rsidRDefault="003534D2" w:rsidP="003534D2">
      <w:pPr>
        <w:pStyle w:val="a3"/>
        <w:numPr>
          <w:ilvl w:val="0"/>
          <w:numId w:val="1"/>
        </w:numPr>
        <w:jc w:val="both"/>
        <w:rPr>
          <w:rFonts w:ascii="Times New Roman" w:hAnsi="Times New Roman" w:cs="Times New Roman"/>
          <w:sz w:val="28"/>
          <w:szCs w:val="28"/>
        </w:rPr>
      </w:pPr>
      <w:r w:rsidRPr="003534D2">
        <w:rPr>
          <w:rFonts w:ascii="Times New Roman" w:hAnsi="Times New Roman" w:cs="Times New Roman"/>
          <w:sz w:val="28"/>
          <w:szCs w:val="28"/>
        </w:rPr>
        <w:t>работающие граждане;</w:t>
      </w:r>
    </w:p>
    <w:p w:rsidR="003534D2" w:rsidRPr="003534D2" w:rsidRDefault="003534D2" w:rsidP="003534D2">
      <w:pPr>
        <w:pStyle w:val="a3"/>
        <w:numPr>
          <w:ilvl w:val="0"/>
          <w:numId w:val="1"/>
        </w:numPr>
        <w:jc w:val="both"/>
        <w:rPr>
          <w:rFonts w:ascii="Times New Roman" w:hAnsi="Times New Roman" w:cs="Times New Roman"/>
          <w:sz w:val="28"/>
          <w:szCs w:val="28"/>
        </w:rPr>
      </w:pPr>
      <w:r w:rsidRPr="003534D2">
        <w:rPr>
          <w:rFonts w:ascii="Times New Roman" w:hAnsi="Times New Roman" w:cs="Times New Roman"/>
          <w:sz w:val="28"/>
          <w:szCs w:val="28"/>
        </w:rPr>
        <w:t>неработающие граждане;</w:t>
      </w:r>
    </w:p>
    <w:p w:rsidR="003534D2" w:rsidRPr="003534D2" w:rsidRDefault="003534D2" w:rsidP="003534D2">
      <w:pPr>
        <w:pStyle w:val="a3"/>
        <w:numPr>
          <w:ilvl w:val="0"/>
          <w:numId w:val="1"/>
        </w:numPr>
        <w:jc w:val="both"/>
        <w:rPr>
          <w:rFonts w:ascii="Times New Roman" w:hAnsi="Times New Roman" w:cs="Times New Roman"/>
          <w:sz w:val="28"/>
          <w:szCs w:val="28"/>
        </w:rPr>
      </w:pPr>
      <w:r w:rsidRPr="003534D2">
        <w:rPr>
          <w:rFonts w:ascii="Times New Roman" w:hAnsi="Times New Roman" w:cs="Times New Roman"/>
          <w:sz w:val="28"/>
          <w:szCs w:val="28"/>
        </w:rPr>
        <w:t>обучающиеся в образовательных организациях по очной форме.</w:t>
      </w:r>
    </w:p>
    <w:p w:rsidR="003534D2" w:rsidRDefault="003534D2" w:rsidP="003534D2">
      <w:pPr>
        <w:pStyle w:val="a3"/>
        <w:jc w:val="both"/>
        <w:rPr>
          <w:rFonts w:ascii="Times New Roman" w:hAnsi="Times New Roman" w:cs="Times New Roman"/>
          <w:b/>
          <w:bCs/>
          <w:sz w:val="28"/>
          <w:szCs w:val="28"/>
        </w:rPr>
      </w:pPr>
    </w:p>
    <w:p w:rsidR="003534D2" w:rsidRDefault="003534D2" w:rsidP="003534D2">
      <w:pPr>
        <w:pStyle w:val="a3"/>
        <w:jc w:val="both"/>
        <w:rPr>
          <w:rFonts w:ascii="Times New Roman" w:hAnsi="Times New Roman" w:cs="Times New Roman"/>
          <w:bCs/>
          <w:sz w:val="28"/>
          <w:szCs w:val="28"/>
        </w:rPr>
      </w:pPr>
      <w:r w:rsidRPr="003534D2">
        <w:rPr>
          <w:rFonts w:ascii="Times New Roman" w:hAnsi="Times New Roman" w:cs="Times New Roman"/>
          <w:b/>
          <w:bCs/>
          <w:sz w:val="28"/>
          <w:szCs w:val="28"/>
        </w:rPr>
        <w:t>ГДЕ МОЖНО ПРОЙТИ ДИСПАНСЕРИЗАЦИЮ?</w:t>
      </w:r>
      <w:r w:rsidRPr="003534D2">
        <w:rPr>
          <w:rFonts w:ascii="Times New Roman" w:hAnsi="Times New Roman" w:cs="Times New Roman"/>
          <w:bCs/>
          <w:sz w:val="28"/>
          <w:szCs w:val="28"/>
        </w:rPr>
        <w:t xml:space="preserve"> </w:t>
      </w:r>
    </w:p>
    <w:p w:rsidR="003534D2" w:rsidRDefault="003534D2" w:rsidP="003534D2">
      <w:pPr>
        <w:pStyle w:val="a3"/>
        <w:jc w:val="both"/>
        <w:rPr>
          <w:rFonts w:ascii="Times New Roman" w:hAnsi="Times New Roman" w:cs="Times New Roman"/>
          <w:bCs/>
          <w:sz w:val="28"/>
          <w:szCs w:val="28"/>
        </w:rPr>
      </w:pPr>
      <w:r w:rsidRPr="000E04A7">
        <w:rPr>
          <w:rFonts w:ascii="Times New Roman" w:hAnsi="Times New Roman" w:cs="Times New Roman"/>
          <w:bCs/>
          <w:sz w:val="28"/>
          <w:szCs w:val="28"/>
        </w:rPr>
        <w:t>Пройти диспансеризацию в </w:t>
      </w:r>
      <w:r>
        <w:rPr>
          <w:rFonts w:ascii="Times New Roman" w:hAnsi="Times New Roman" w:cs="Times New Roman"/>
          <w:bCs/>
          <w:sz w:val="28"/>
          <w:szCs w:val="28"/>
        </w:rPr>
        <w:t>ГБУЗ СО «Городская больница город Верхний Тагил»</w:t>
      </w:r>
      <w:r w:rsidRPr="000E04A7">
        <w:rPr>
          <w:rFonts w:ascii="Times New Roman" w:hAnsi="Times New Roman" w:cs="Times New Roman"/>
          <w:bCs/>
          <w:sz w:val="28"/>
          <w:szCs w:val="28"/>
        </w:rPr>
        <w:t xml:space="preserve"> в 2019 году можно тем людям, чей возраст без остатка делится на три.</w:t>
      </w:r>
      <w:r w:rsidRPr="000E04A7">
        <w:rPr>
          <w:rFonts w:ascii="Times New Roman" w:hAnsi="Times New Roman" w:cs="Times New Roman"/>
          <w:bCs/>
          <w:sz w:val="28"/>
          <w:szCs w:val="28"/>
        </w:rPr>
        <w:br/>
        <w:t>Под программу попадают граждане такого года рождения:</w:t>
      </w:r>
      <w:r w:rsidRPr="000E04A7">
        <w:rPr>
          <w:noProof/>
          <w:lang w:eastAsia="ru-RU"/>
        </w:rPr>
        <w:t xml:space="preserve"> </w:t>
      </w:r>
    </w:p>
    <w:p w:rsidR="003534D2" w:rsidRPr="000E04A7" w:rsidRDefault="003534D2" w:rsidP="003534D2">
      <w:pPr>
        <w:pStyle w:val="a3"/>
        <w:jc w:val="both"/>
        <w:rPr>
          <w:rFonts w:ascii="Times New Roman" w:hAnsi="Times New Roman" w:cs="Times New Roman"/>
          <w:bCs/>
          <w:sz w:val="28"/>
          <w:szCs w:val="28"/>
        </w:rPr>
      </w:pPr>
    </w:p>
    <w:p w:rsidR="003534D2" w:rsidRPr="003534D2" w:rsidRDefault="003534D2" w:rsidP="003534D2">
      <w:pPr>
        <w:pStyle w:val="a3"/>
        <w:jc w:val="both"/>
        <w:rPr>
          <w:rFonts w:ascii="Times New Roman" w:hAnsi="Times New Roman" w:cs="Times New Roman"/>
          <w:sz w:val="28"/>
          <w:szCs w:val="28"/>
        </w:rPr>
      </w:pP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lastRenderedPageBreak/>
        <w:t> </w:t>
      </w:r>
      <w:r>
        <w:rPr>
          <w:noProof/>
          <w:lang w:eastAsia="ru-RU"/>
        </w:rPr>
        <w:drawing>
          <wp:inline distT="0" distB="0" distL="0" distR="0" wp14:anchorId="5AF8D4F9" wp14:editId="170F32F2">
            <wp:extent cx="5940425" cy="3986338"/>
            <wp:effectExtent l="0" t="0" r="3175" b="0"/>
            <wp:docPr id="3" name="Рисунок 3" descr="https://ntura.midural.ru/uploads/clinical-examin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tura.midural.ru/uploads/clinical-examination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86338"/>
                    </a:xfrm>
                    <a:prstGeom prst="rect">
                      <a:avLst/>
                    </a:prstGeom>
                    <a:noFill/>
                    <a:ln>
                      <a:noFill/>
                    </a:ln>
                  </pic:spPr>
                </pic:pic>
              </a:graphicData>
            </a:graphic>
          </wp:inline>
        </w:drawing>
      </w:r>
    </w:p>
    <w:p w:rsidR="003534D2" w:rsidRDefault="003534D2" w:rsidP="003534D2">
      <w:pPr>
        <w:pStyle w:val="a3"/>
        <w:jc w:val="both"/>
        <w:rPr>
          <w:rFonts w:ascii="Times New Roman" w:hAnsi="Times New Roman" w:cs="Times New Roman"/>
          <w:b/>
          <w:bCs/>
          <w:sz w:val="28"/>
          <w:szCs w:val="28"/>
        </w:rPr>
      </w:pP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b/>
          <w:bCs/>
          <w:sz w:val="28"/>
          <w:szCs w:val="28"/>
        </w:rPr>
        <w:t>КАК МОЖНО ПРОЙТИ ДИСПАНСЕРИЗАЦИЮ РАБОТАЮЩЕМУ ЧЕЛОВЕКУ?</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согласно статье 24 ФЗ от 21.11.2011 № 323-ФЗ "Об основах охраны здоровья граждан в Российской Федерации". Кроме того, с 1 января 2019 года внесены изменения в Трудовой Кодекс Российской Федерации, в соответствии с которыми каждый работодатель обязан предоставить своим сотрудникам 1 оплачиваемый выходной день раз в 3 года. На два рабочих дня ежегодно имеют право на освобождение от работы граждане, которым до выхода на пенсию осталось пять лет и менее, а также работники, которые уже получают пенсию.</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 Для того, чтобы взять выходной день для диспансеризации, нужно написать письменное заявление. При этом день освобождения от работы должен быть предварительно согласован с работодателем.</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 </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b/>
          <w:bCs/>
          <w:sz w:val="28"/>
          <w:szCs w:val="28"/>
        </w:rPr>
        <w:t>ЧТО ВКЛЮЧАЕТ В СЕБЯ ДИСПАНСЕРИЗАЦИЯ? </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Диспансеризация проводится в два этапа. </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Цель первого этапа: выявление у граждан признаков хронических неинфекционных заболеваний, факторов риска их развития, определения показаний для дополнительного обследования на втором этапе диспансеризации. </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Объем обследований и осмотров специалистами определяется в зависимости от возраста. </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 </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lastRenderedPageBreak/>
        <w:t>Второй этап диспансеризации проводится с целью дополнительного обследования и уточнения диагноза заболевания (состояния).</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Первый этап диспансеризации включает в себя:</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 опрос (анкетирование) в целях выявления жалоб, характерных для неинфекционных заболеваний, факторов риска их развития, а также выявления у граждан в возрасте 75 лет и старше риска падений, остеопороза, депрессии, сердечной недостаточности, нарушений слуха и зрения;</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 антропометрию (измерение роста, массы тела, окружности талии), расчет индекса массы тела;</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измерение артериального давления;</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определение уровня общего холестерина в крови;</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определение уровня глюкозы в крови натощак;</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определение относительного и абсолютного сердечно-сосудистого риска;</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проведение индивидуального профилактического консультирования;</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электрокардиографию для мужчин в возрасте 36 лет и старше, для женщин в возрасте 45 лет и старше;</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осмотр фельдшером (акушеркой) с цитологическим исследованием мазка с шейки матки для женщин в возрасте от 30 до 60 лет;</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флюорографию легких;</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маммографию обеих молочных желез для женщин в возрасте 39 — 48 лет 1 раз в 3 года и в возрасте 50 — 70 лет 1 раз в 2 года;</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исследование кала на скрытую кровь иммунохимическим методом для граждан в возрасте от 49 до 73 лет 1 раз в 2 года;</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определение простат-специфического антигена (ПСА) в крови для мужчин в возрасте 45 лет и 51 года;</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измерение внутриглазного давления для граждан в возрасте от 60 лет и старше;</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 прием (осмотр) врачом-терапевтом по завершении исследований первого этапа диспансеризации, проводимых с периодичностью 1 раз в 3 года;</w:t>
      </w:r>
    </w:p>
    <w:p w:rsidR="003534D2" w:rsidRPr="003534D2" w:rsidRDefault="003534D2" w:rsidP="003534D2">
      <w:pPr>
        <w:pStyle w:val="a3"/>
        <w:numPr>
          <w:ilvl w:val="0"/>
          <w:numId w:val="2"/>
        </w:numPr>
        <w:jc w:val="both"/>
        <w:rPr>
          <w:rFonts w:ascii="Times New Roman" w:hAnsi="Times New Roman" w:cs="Times New Roman"/>
          <w:sz w:val="28"/>
          <w:szCs w:val="28"/>
        </w:rPr>
      </w:pPr>
      <w:r w:rsidRPr="003534D2">
        <w:rPr>
          <w:rFonts w:ascii="Times New Roman" w:hAnsi="Times New Roman" w:cs="Times New Roman"/>
          <w:sz w:val="28"/>
          <w:szCs w:val="28"/>
        </w:rPr>
        <w:t>прием (осмотр) врачом ОВП по завершении исследований первого этапа диспансеризации, проводимых с периодичностью 1 раз в 2 года при наличии выявленных патологических изменений.</w:t>
      </w:r>
    </w:p>
    <w:p w:rsidR="003534D2" w:rsidRDefault="003534D2" w:rsidP="003534D2">
      <w:pPr>
        <w:pStyle w:val="a3"/>
        <w:jc w:val="both"/>
        <w:rPr>
          <w:rFonts w:ascii="Times New Roman" w:hAnsi="Times New Roman" w:cs="Times New Roman"/>
          <w:sz w:val="28"/>
          <w:szCs w:val="28"/>
        </w:rPr>
      </w:pP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Показания на второй этап определяет врач ОВП по результатам обследований, проведенных в рамках первого этапа.</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Второй этап диспансеризации включает в себя:</w:t>
      </w:r>
    </w:p>
    <w:p w:rsidR="003534D2" w:rsidRPr="003534D2" w:rsidRDefault="003534D2" w:rsidP="003534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534D2">
        <w:rPr>
          <w:rFonts w:ascii="Times New Roman" w:hAnsi="Times New Roman" w:cs="Times New Roman"/>
          <w:sz w:val="28"/>
          <w:szCs w:val="28"/>
        </w:rPr>
        <w:t>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75 лет и старше, не находящихся по этому поводу под диспансерным наблюдением);</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 </w:t>
      </w:r>
    </w:p>
    <w:p w:rsidR="003534D2" w:rsidRPr="003534D2" w:rsidRDefault="003534D2" w:rsidP="003534D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34D2">
        <w:rPr>
          <w:rFonts w:ascii="Times New Roman" w:hAnsi="Times New Roman" w:cs="Times New Roman"/>
          <w:sz w:val="28"/>
          <w:szCs w:val="28"/>
        </w:rPr>
        <w:t xml:space="preserve">дуплексное сканирование брахицефальных артерий (для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rsidRPr="003534D2">
        <w:rPr>
          <w:rFonts w:ascii="Times New Roman" w:hAnsi="Times New Roman" w:cs="Times New Roman"/>
          <w:sz w:val="28"/>
          <w:szCs w:val="28"/>
        </w:rPr>
        <w:t>гиперхолестеринемия</w:t>
      </w:r>
      <w:proofErr w:type="spellEnd"/>
      <w:r w:rsidRPr="003534D2">
        <w:rPr>
          <w:rFonts w:ascii="Times New Roman" w:hAnsi="Times New Roman" w:cs="Times New Roman"/>
          <w:sz w:val="28"/>
          <w:szCs w:val="28"/>
        </w:rPr>
        <w:t>,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 для граждан в возрасте 75 — 90 лет, не находящихся по этому поводу под диспансерным наблюдением);</w:t>
      </w:r>
    </w:p>
    <w:p w:rsidR="003534D2" w:rsidRPr="003534D2" w:rsidRDefault="003534D2" w:rsidP="003534D2">
      <w:pPr>
        <w:pStyle w:val="a3"/>
        <w:jc w:val="both"/>
        <w:rPr>
          <w:rFonts w:ascii="Times New Roman" w:hAnsi="Times New Roman" w:cs="Times New Roman"/>
          <w:sz w:val="28"/>
          <w:szCs w:val="28"/>
        </w:rPr>
      </w:pPr>
      <w:r>
        <w:rPr>
          <w:rFonts w:ascii="Times New Roman" w:hAnsi="Times New Roman" w:cs="Times New Roman"/>
          <w:sz w:val="28"/>
          <w:szCs w:val="28"/>
        </w:rPr>
        <w:t>-</w:t>
      </w:r>
      <w:r w:rsidRPr="003534D2">
        <w:rPr>
          <w:rFonts w:ascii="Times New Roman" w:hAnsi="Times New Roman" w:cs="Times New Roman"/>
          <w:sz w:val="28"/>
          <w:szCs w:val="28"/>
        </w:rPr>
        <w:t> осмотр (консультацию) врачом-хирургом или врачом-урологом (для мужчин в возрасте 45 лет и 51 года при повышении уровня простат-специфического антигена в крови более 1 </w:t>
      </w:r>
      <w:proofErr w:type="spellStart"/>
      <w:r w:rsidRPr="003534D2">
        <w:rPr>
          <w:rFonts w:ascii="Times New Roman" w:hAnsi="Times New Roman" w:cs="Times New Roman"/>
          <w:sz w:val="28"/>
          <w:szCs w:val="28"/>
        </w:rPr>
        <w:t>нг</w:t>
      </w:r>
      <w:proofErr w:type="spellEnd"/>
      <w:r w:rsidRPr="003534D2">
        <w:rPr>
          <w:rFonts w:ascii="Times New Roman" w:hAnsi="Times New Roman" w:cs="Times New Roman"/>
          <w:sz w:val="28"/>
          <w:szCs w:val="28"/>
        </w:rPr>
        <w:t>/мл);</w:t>
      </w:r>
    </w:p>
    <w:p w:rsidR="003534D2" w:rsidRPr="003534D2" w:rsidRDefault="003534D2" w:rsidP="003534D2">
      <w:pPr>
        <w:pStyle w:val="a3"/>
        <w:jc w:val="both"/>
        <w:rPr>
          <w:rFonts w:ascii="Times New Roman" w:hAnsi="Times New Roman" w:cs="Times New Roman"/>
          <w:sz w:val="28"/>
          <w:szCs w:val="28"/>
        </w:rPr>
      </w:pPr>
      <w:r w:rsidRPr="003534D2">
        <w:rPr>
          <w:rFonts w:ascii="Times New Roman" w:hAnsi="Times New Roman" w:cs="Times New Roman"/>
          <w:sz w:val="28"/>
          <w:szCs w:val="28"/>
        </w:rPr>
        <w:t> </w:t>
      </w:r>
    </w:p>
    <w:p w:rsidR="003534D2" w:rsidRPr="003534D2" w:rsidRDefault="003534D2" w:rsidP="003534D2">
      <w:pPr>
        <w:pStyle w:val="a3"/>
        <w:numPr>
          <w:ilvl w:val="0"/>
          <w:numId w:val="3"/>
        </w:numPr>
        <w:jc w:val="both"/>
        <w:rPr>
          <w:rFonts w:ascii="Times New Roman" w:hAnsi="Times New Roman" w:cs="Times New Roman"/>
          <w:sz w:val="28"/>
          <w:szCs w:val="28"/>
        </w:rPr>
      </w:pPr>
      <w:r w:rsidRPr="003534D2">
        <w:rPr>
          <w:rFonts w:ascii="Times New Roman" w:hAnsi="Times New Roman" w:cs="Times New Roman"/>
          <w:sz w:val="28"/>
          <w:szCs w:val="28"/>
        </w:rPr>
        <w:t> осмотр (консультацию) врачом-хирургом или врачом-</w:t>
      </w:r>
      <w:proofErr w:type="spellStart"/>
      <w:r w:rsidRPr="003534D2">
        <w:rPr>
          <w:rFonts w:ascii="Times New Roman" w:hAnsi="Times New Roman" w:cs="Times New Roman"/>
          <w:sz w:val="28"/>
          <w:szCs w:val="28"/>
        </w:rPr>
        <w:t>колопроктологом</w:t>
      </w:r>
      <w:proofErr w:type="spellEnd"/>
      <w:r w:rsidRPr="003534D2">
        <w:rPr>
          <w:rFonts w:ascii="Times New Roman" w:hAnsi="Times New Roman" w:cs="Times New Roman"/>
          <w:sz w:val="28"/>
          <w:szCs w:val="28"/>
        </w:rPr>
        <w:t xml:space="preserve">, включая проведение </w:t>
      </w:r>
      <w:proofErr w:type="spellStart"/>
      <w:r w:rsidRPr="003534D2">
        <w:rPr>
          <w:rFonts w:ascii="Times New Roman" w:hAnsi="Times New Roman" w:cs="Times New Roman"/>
          <w:sz w:val="28"/>
          <w:szCs w:val="28"/>
        </w:rPr>
        <w:t>ректороманоскопии</w:t>
      </w:r>
      <w:proofErr w:type="spellEnd"/>
      <w:r w:rsidRPr="003534D2">
        <w:rPr>
          <w:rFonts w:ascii="Times New Roman" w:hAnsi="Times New Roman" w:cs="Times New Roman"/>
          <w:sz w:val="28"/>
          <w:szCs w:val="28"/>
        </w:rPr>
        <w:t xml:space="preserve"> (при положительном анализе кала на скрытую кровь, для граждан в возрасте от 49 лет и старше при отягощенной наследственности по семейному </w:t>
      </w:r>
      <w:proofErr w:type="spellStart"/>
      <w:r w:rsidRPr="003534D2">
        <w:rPr>
          <w:rFonts w:ascii="Times New Roman" w:hAnsi="Times New Roman" w:cs="Times New Roman"/>
          <w:sz w:val="28"/>
          <w:szCs w:val="28"/>
        </w:rPr>
        <w:t>аденоматозу</w:t>
      </w:r>
      <w:proofErr w:type="spellEnd"/>
      <w:r w:rsidRPr="003534D2">
        <w:rPr>
          <w:rFonts w:ascii="Times New Roman" w:hAnsi="Times New Roman" w:cs="Times New Roman"/>
          <w:sz w:val="28"/>
          <w:szCs w:val="28"/>
        </w:rPr>
        <w:t xml:space="preserve">, онкологическим заболеваниям </w:t>
      </w:r>
      <w:proofErr w:type="spellStart"/>
      <w:r w:rsidRPr="003534D2">
        <w:rPr>
          <w:rFonts w:ascii="Times New Roman" w:hAnsi="Times New Roman" w:cs="Times New Roman"/>
          <w:sz w:val="28"/>
          <w:szCs w:val="28"/>
        </w:rPr>
        <w:t>колоректальной</w:t>
      </w:r>
      <w:proofErr w:type="spellEnd"/>
      <w:r w:rsidRPr="003534D2">
        <w:rPr>
          <w:rFonts w:ascii="Times New Roman" w:hAnsi="Times New Roman" w:cs="Times New Roman"/>
          <w:sz w:val="28"/>
          <w:szCs w:val="28"/>
        </w:rPr>
        <w:t xml:space="preserve"> области,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онкологических заболеваний </w:t>
      </w:r>
      <w:proofErr w:type="spellStart"/>
      <w:r w:rsidRPr="003534D2">
        <w:rPr>
          <w:rFonts w:ascii="Times New Roman" w:hAnsi="Times New Roman" w:cs="Times New Roman"/>
          <w:sz w:val="28"/>
          <w:szCs w:val="28"/>
        </w:rPr>
        <w:t>колоректальной</w:t>
      </w:r>
      <w:proofErr w:type="spellEnd"/>
      <w:r w:rsidRPr="003534D2">
        <w:rPr>
          <w:rFonts w:ascii="Times New Roman" w:hAnsi="Times New Roman" w:cs="Times New Roman"/>
          <w:sz w:val="28"/>
          <w:szCs w:val="28"/>
        </w:rPr>
        <w:t xml:space="preserve"> области);</w:t>
      </w:r>
    </w:p>
    <w:p w:rsidR="003534D2" w:rsidRPr="003534D2" w:rsidRDefault="003534D2" w:rsidP="003534D2">
      <w:pPr>
        <w:pStyle w:val="a3"/>
        <w:numPr>
          <w:ilvl w:val="0"/>
          <w:numId w:val="3"/>
        </w:numPr>
        <w:jc w:val="both"/>
        <w:rPr>
          <w:rFonts w:ascii="Times New Roman" w:hAnsi="Times New Roman" w:cs="Times New Roman"/>
          <w:sz w:val="28"/>
          <w:szCs w:val="28"/>
        </w:rPr>
      </w:pPr>
      <w:proofErr w:type="spellStart"/>
      <w:r w:rsidRPr="003534D2">
        <w:rPr>
          <w:rFonts w:ascii="Times New Roman" w:hAnsi="Times New Roman" w:cs="Times New Roman"/>
          <w:sz w:val="28"/>
          <w:szCs w:val="28"/>
        </w:rPr>
        <w:t>колоноскопию</w:t>
      </w:r>
      <w:proofErr w:type="spellEnd"/>
      <w:r w:rsidRPr="003534D2">
        <w:rPr>
          <w:rFonts w:ascii="Times New Roman" w:hAnsi="Times New Roman" w:cs="Times New Roman"/>
          <w:sz w:val="28"/>
          <w:szCs w:val="28"/>
        </w:rPr>
        <w:t xml:space="preserve"> (для граждан в случае подозрения на онкологическое заболевание толстой кишки по назначению врача-хирурга или врача-</w:t>
      </w:r>
      <w:proofErr w:type="spellStart"/>
      <w:r w:rsidRPr="003534D2">
        <w:rPr>
          <w:rFonts w:ascii="Times New Roman" w:hAnsi="Times New Roman" w:cs="Times New Roman"/>
          <w:sz w:val="28"/>
          <w:szCs w:val="28"/>
        </w:rPr>
        <w:t>колопроктолога</w:t>
      </w:r>
      <w:proofErr w:type="spellEnd"/>
      <w:r w:rsidRPr="003534D2">
        <w:rPr>
          <w:rFonts w:ascii="Times New Roman" w:hAnsi="Times New Roman" w:cs="Times New Roman"/>
          <w:sz w:val="28"/>
          <w:szCs w:val="28"/>
        </w:rPr>
        <w:t>);</w:t>
      </w:r>
    </w:p>
    <w:p w:rsidR="003534D2" w:rsidRPr="003534D2" w:rsidRDefault="003534D2" w:rsidP="003534D2">
      <w:pPr>
        <w:pStyle w:val="a3"/>
        <w:numPr>
          <w:ilvl w:val="0"/>
          <w:numId w:val="3"/>
        </w:numPr>
        <w:jc w:val="both"/>
        <w:rPr>
          <w:rFonts w:ascii="Times New Roman" w:hAnsi="Times New Roman" w:cs="Times New Roman"/>
          <w:sz w:val="28"/>
          <w:szCs w:val="28"/>
        </w:rPr>
      </w:pPr>
      <w:r w:rsidRPr="003534D2">
        <w:rPr>
          <w:rFonts w:ascii="Times New Roman" w:hAnsi="Times New Roman" w:cs="Times New Roman"/>
          <w:sz w:val="28"/>
          <w:szCs w:val="28"/>
        </w:rPr>
        <w:t xml:space="preserve">спирометрию (для граждан с подозрением на хроническое </w:t>
      </w:r>
      <w:proofErr w:type="gramStart"/>
      <w:r w:rsidRPr="003534D2">
        <w:rPr>
          <w:rFonts w:ascii="Times New Roman" w:hAnsi="Times New Roman" w:cs="Times New Roman"/>
          <w:sz w:val="28"/>
          <w:szCs w:val="28"/>
        </w:rPr>
        <w:t>бронхо-легочное</w:t>
      </w:r>
      <w:proofErr w:type="gramEnd"/>
      <w:r w:rsidRPr="003534D2">
        <w:rPr>
          <w:rFonts w:ascii="Times New Roman" w:hAnsi="Times New Roman" w:cs="Times New Roman"/>
          <w:sz w:val="28"/>
          <w:szCs w:val="28"/>
        </w:rPr>
        <w:t xml:space="preserve"> заболевание по результатам анкетирования, курящих по направлению врача-терапевта);</w:t>
      </w:r>
    </w:p>
    <w:p w:rsidR="003534D2" w:rsidRPr="003534D2" w:rsidRDefault="003534D2" w:rsidP="003534D2">
      <w:pPr>
        <w:pStyle w:val="a3"/>
        <w:numPr>
          <w:ilvl w:val="0"/>
          <w:numId w:val="3"/>
        </w:numPr>
        <w:jc w:val="both"/>
        <w:rPr>
          <w:rFonts w:ascii="Times New Roman" w:hAnsi="Times New Roman" w:cs="Times New Roman"/>
          <w:sz w:val="28"/>
          <w:szCs w:val="28"/>
        </w:rPr>
      </w:pPr>
      <w:r w:rsidRPr="003534D2">
        <w:rPr>
          <w:rFonts w:ascii="Times New Roman" w:hAnsi="Times New Roman" w:cs="Times New Roman"/>
          <w:sz w:val="28"/>
          <w:szCs w:val="28"/>
        </w:rPr>
        <w:t>осмотр (консультацию) врачом-акушером-гинекологом (для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(или) маммографии);</w:t>
      </w:r>
    </w:p>
    <w:p w:rsidR="003534D2" w:rsidRPr="003534D2" w:rsidRDefault="003534D2" w:rsidP="003534D2">
      <w:pPr>
        <w:pStyle w:val="a3"/>
        <w:numPr>
          <w:ilvl w:val="0"/>
          <w:numId w:val="3"/>
        </w:numPr>
        <w:jc w:val="both"/>
        <w:rPr>
          <w:rFonts w:ascii="Times New Roman" w:hAnsi="Times New Roman" w:cs="Times New Roman"/>
          <w:sz w:val="28"/>
          <w:szCs w:val="28"/>
        </w:rPr>
      </w:pPr>
      <w:r w:rsidRPr="003534D2">
        <w:rPr>
          <w:rFonts w:ascii="Times New Roman" w:hAnsi="Times New Roman" w:cs="Times New Roman"/>
          <w:sz w:val="28"/>
          <w:szCs w:val="28"/>
        </w:rPr>
        <w:t>осмотр (консультацию) врачом-</w:t>
      </w:r>
      <w:proofErr w:type="spellStart"/>
      <w:r w:rsidRPr="003534D2">
        <w:rPr>
          <w:rFonts w:ascii="Times New Roman" w:hAnsi="Times New Roman" w:cs="Times New Roman"/>
          <w:sz w:val="28"/>
          <w:szCs w:val="28"/>
        </w:rPr>
        <w:t>оториноларингологом</w:t>
      </w:r>
      <w:proofErr w:type="spellEnd"/>
      <w:r w:rsidRPr="003534D2">
        <w:rPr>
          <w:rFonts w:ascii="Times New Roman" w:hAnsi="Times New Roman" w:cs="Times New Roman"/>
          <w:sz w:val="28"/>
          <w:szCs w:val="28"/>
        </w:rPr>
        <w:t xml:space="preserve"> (для граждан в возрасте 75 лет и старше при наличии медицинских показаний по результатам анкетирования или осмотра врача-терапевта);</w:t>
      </w:r>
    </w:p>
    <w:p w:rsidR="003534D2" w:rsidRPr="003534D2" w:rsidRDefault="003534D2" w:rsidP="003534D2">
      <w:pPr>
        <w:pStyle w:val="a3"/>
        <w:numPr>
          <w:ilvl w:val="0"/>
          <w:numId w:val="3"/>
        </w:numPr>
        <w:jc w:val="both"/>
        <w:rPr>
          <w:rFonts w:ascii="Times New Roman" w:hAnsi="Times New Roman" w:cs="Times New Roman"/>
          <w:sz w:val="28"/>
          <w:szCs w:val="28"/>
        </w:rPr>
      </w:pPr>
      <w:r w:rsidRPr="003534D2">
        <w:rPr>
          <w:rFonts w:ascii="Times New Roman" w:hAnsi="Times New Roman" w:cs="Times New Roman"/>
          <w:sz w:val="28"/>
          <w:szCs w:val="28"/>
        </w:rPr>
        <w:t> осмотр (консультацию) врачом-офтальмологом (для граждан в возрасте 60 лет и старше, имеющих повышенное внутриглазное давление, и для граждан в возрасте 75 лет и старше, имеющих снижение остроты зрения, не поддающееся очковой коррекции, выявленное по результатам анкетирования);</w:t>
      </w:r>
    </w:p>
    <w:p w:rsidR="003534D2" w:rsidRPr="003534D2" w:rsidRDefault="003534D2" w:rsidP="003534D2">
      <w:pPr>
        <w:pStyle w:val="a3"/>
        <w:numPr>
          <w:ilvl w:val="0"/>
          <w:numId w:val="3"/>
        </w:numPr>
        <w:jc w:val="both"/>
        <w:rPr>
          <w:rFonts w:ascii="Times New Roman" w:hAnsi="Times New Roman" w:cs="Times New Roman"/>
          <w:sz w:val="28"/>
          <w:szCs w:val="28"/>
        </w:rPr>
      </w:pPr>
      <w:r w:rsidRPr="003534D2">
        <w:rPr>
          <w:rFonts w:ascii="Times New Roman" w:hAnsi="Times New Roman" w:cs="Times New Roman"/>
          <w:sz w:val="28"/>
          <w:szCs w:val="28"/>
        </w:rP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w:t>
      </w:r>
    </w:p>
    <w:p w:rsidR="003534D2" w:rsidRPr="003534D2" w:rsidRDefault="003534D2" w:rsidP="003534D2">
      <w:pPr>
        <w:pStyle w:val="a3"/>
        <w:ind w:left="709"/>
        <w:jc w:val="both"/>
        <w:rPr>
          <w:rFonts w:ascii="Times New Roman" w:hAnsi="Times New Roman" w:cs="Times New Roman"/>
          <w:sz w:val="28"/>
          <w:szCs w:val="28"/>
        </w:rPr>
      </w:pPr>
      <w:r w:rsidRPr="003534D2">
        <w:rPr>
          <w:rFonts w:ascii="Times New Roman" w:hAnsi="Times New Roman" w:cs="Times New Roman"/>
          <w:sz w:val="28"/>
          <w:szCs w:val="28"/>
        </w:rPr>
        <w:t xml:space="preserve">а) в возрасте до 72 лет с выявленной ишемической болезнью сердца, цереброваскулярными заболеваниями, хронической ишемией нижних </w:t>
      </w:r>
      <w:r w:rsidRPr="003534D2">
        <w:rPr>
          <w:rFonts w:ascii="Times New Roman" w:hAnsi="Times New Roman" w:cs="Times New Roman"/>
          <w:sz w:val="28"/>
          <w:szCs w:val="28"/>
        </w:rPr>
        <w:lastRenderedPageBreak/>
        <w:t>конечностей атеросклеротического генеза или болезнями, характеризующимися повышенным кровяным давлением;</w:t>
      </w:r>
    </w:p>
    <w:p w:rsidR="003534D2" w:rsidRPr="003534D2" w:rsidRDefault="003534D2" w:rsidP="003534D2">
      <w:pPr>
        <w:pStyle w:val="a3"/>
        <w:ind w:left="709"/>
        <w:jc w:val="both"/>
        <w:rPr>
          <w:rFonts w:ascii="Times New Roman" w:hAnsi="Times New Roman" w:cs="Times New Roman"/>
          <w:sz w:val="28"/>
          <w:szCs w:val="28"/>
        </w:rPr>
      </w:pPr>
      <w:r w:rsidRPr="003534D2">
        <w:rPr>
          <w:rFonts w:ascii="Times New Roman" w:hAnsi="Times New Roman" w:cs="Times New Roman"/>
          <w:sz w:val="28"/>
          <w:szCs w:val="28"/>
        </w:rPr>
        <w:t>б) с выявленным по результатам опроса (анкетирования) риском пагубного потребления алкоголя и (или) потребления наркотических средств и психотропных веществ без назначения врача;</w:t>
      </w:r>
    </w:p>
    <w:p w:rsidR="003534D2" w:rsidRPr="003534D2" w:rsidRDefault="003534D2" w:rsidP="003534D2">
      <w:pPr>
        <w:pStyle w:val="a3"/>
        <w:ind w:left="709"/>
        <w:jc w:val="both"/>
        <w:rPr>
          <w:rFonts w:ascii="Times New Roman" w:hAnsi="Times New Roman" w:cs="Times New Roman"/>
          <w:sz w:val="28"/>
          <w:szCs w:val="28"/>
        </w:rPr>
      </w:pPr>
      <w:r w:rsidRPr="003534D2">
        <w:rPr>
          <w:rFonts w:ascii="Times New Roman" w:hAnsi="Times New Roman" w:cs="Times New Roman"/>
          <w:sz w:val="28"/>
          <w:szCs w:val="28"/>
        </w:rPr>
        <w:t>в) для всех граждан в возрасте 75 лет и старше в целях коррекции выявленных факторов риска и (или) профилактики старческой астении;</w:t>
      </w:r>
    </w:p>
    <w:p w:rsidR="003534D2" w:rsidRPr="003534D2" w:rsidRDefault="003534D2" w:rsidP="003534D2">
      <w:pPr>
        <w:pStyle w:val="a3"/>
        <w:ind w:left="426"/>
        <w:jc w:val="both"/>
        <w:rPr>
          <w:rFonts w:ascii="Times New Roman" w:hAnsi="Times New Roman" w:cs="Times New Roman"/>
          <w:sz w:val="28"/>
          <w:szCs w:val="28"/>
        </w:rPr>
      </w:pPr>
      <w:r w:rsidRPr="003534D2">
        <w:rPr>
          <w:rFonts w:ascii="Times New Roman" w:hAnsi="Times New Roman" w:cs="Times New Roman"/>
          <w:sz w:val="28"/>
          <w:szCs w:val="28"/>
        </w:rPr>
        <w:t> 8) прием (осмотр) врачом-терапевтом.</w:t>
      </w:r>
    </w:p>
    <w:p w:rsidR="003534D2" w:rsidRPr="003534D2" w:rsidRDefault="003534D2" w:rsidP="003534D2">
      <w:pPr>
        <w:pStyle w:val="a3"/>
        <w:ind w:left="567"/>
        <w:jc w:val="both"/>
        <w:rPr>
          <w:rFonts w:ascii="Times New Roman" w:hAnsi="Times New Roman" w:cs="Times New Roman"/>
          <w:sz w:val="28"/>
          <w:szCs w:val="28"/>
        </w:rPr>
      </w:pPr>
      <w:r w:rsidRPr="003534D2">
        <w:rPr>
          <w:rFonts w:ascii="Times New Roman" w:hAnsi="Times New Roman" w:cs="Times New Roman"/>
          <w:sz w:val="28"/>
          <w:szCs w:val="28"/>
        </w:rPr>
        <w:t>При проведении на втором этапе только углубленного профилактического консультирования прием (осмотр) врачом-терапевтом на втором этапе диспансеризации не проводится.</w:t>
      </w:r>
    </w:p>
    <w:p w:rsidR="003534D2" w:rsidRDefault="003534D2" w:rsidP="000E04A7">
      <w:pPr>
        <w:pStyle w:val="a3"/>
        <w:jc w:val="both"/>
        <w:rPr>
          <w:rFonts w:ascii="Times New Roman" w:hAnsi="Times New Roman" w:cs="Times New Roman"/>
          <w:sz w:val="28"/>
          <w:szCs w:val="28"/>
        </w:rPr>
      </w:pPr>
      <w:bookmarkStart w:id="0" w:name="_GoBack"/>
      <w:bookmarkEnd w:id="0"/>
    </w:p>
    <w:p w:rsidR="003534D2" w:rsidRDefault="003534D2" w:rsidP="000E04A7">
      <w:pPr>
        <w:pStyle w:val="a3"/>
        <w:jc w:val="both"/>
        <w:rPr>
          <w:rFonts w:ascii="Times New Roman" w:hAnsi="Times New Roman" w:cs="Times New Roman"/>
          <w:sz w:val="28"/>
          <w:szCs w:val="28"/>
        </w:rPr>
      </w:pPr>
    </w:p>
    <w:p w:rsidR="003534D2" w:rsidRDefault="003534D2" w:rsidP="000E04A7">
      <w:pPr>
        <w:pStyle w:val="a3"/>
        <w:jc w:val="both"/>
        <w:rPr>
          <w:rFonts w:ascii="Times New Roman" w:hAnsi="Times New Roman" w:cs="Times New Roman"/>
          <w:sz w:val="28"/>
          <w:szCs w:val="28"/>
        </w:rPr>
      </w:pPr>
    </w:p>
    <w:p w:rsidR="003534D2" w:rsidRDefault="003534D2" w:rsidP="000E04A7">
      <w:pPr>
        <w:pStyle w:val="a3"/>
        <w:jc w:val="both"/>
        <w:rPr>
          <w:rFonts w:ascii="Times New Roman" w:hAnsi="Times New Roman" w:cs="Times New Roman"/>
          <w:sz w:val="28"/>
          <w:szCs w:val="28"/>
        </w:rPr>
      </w:pPr>
    </w:p>
    <w:p w:rsidR="003534D2" w:rsidRDefault="003534D2" w:rsidP="000E04A7">
      <w:pPr>
        <w:pStyle w:val="a3"/>
        <w:jc w:val="both"/>
        <w:rPr>
          <w:rFonts w:ascii="Times New Roman" w:hAnsi="Times New Roman" w:cs="Times New Roman"/>
          <w:sz w:val="28"/>
          <w:szCs w:val="28"/>
        </w:rPr>
      </w:pPr>
    </w:p>
    <w:p w:rsidR="003534D2" w:rsidRPr="000E04A7" w:rsidRDefault="003534D2" w:rsidP="000E04A7">
      <w:pPr>
        <w:pStyle w:val="a3"/>
        <w:jc w:val="both"/>
        <w:rPr>
          <w:rFonts w:ascii="Times New Roman" w:hAnsi="Times New Roman" w:cs="Times New Roman"/>
          <w:sz w:val="28"/>
          <w:szCs w:val="28"/>
        </w:rPr>
      </w:pPr>
    </w:p>
    <w:sectPr w:rsidR="003534D2" w:rsidRPr="000E04A7" w:rsidSect="003534D2">
      <w:pgSz w:w="11906" w:h="16838"/>
      <w:pgMar w:top="1135"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37B"/>
    <w:multiLevelType w:val="multilevel"/>
    <w:tmpl w:val="0BCE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A36715"/>
    <w:multiLevelType w:val="multilevel"/>
    <w:tmpl w:val="D750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66704C"/>
    <w:multiLevelType w:val="multilevel"/>
    <w:tmpl w:val="E62C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F0"/>
    <w:rsid w:val="000E04A7"/>
    <w:rsid w:val="00230EF0"/>
    <w:rsid w:val="003534D2"/>
    <w:rsid w:val="007C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41DBA-A250-4E09-8D18-86DFA2DB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2148">
      <w:bodyDiv w:val="1"/>
      <w:marLeft w:val="0"/>
      <w:marRight w:val="0"/>
      <w:marTop w:val="0"/>
      <w:marBottom w:val="0"/>
      <w:divBdr>
        <w:top w:val="none" w:sz="0" w:space="0" w:color="auto"/>
        <w:left w:val="none" w:sz="0" w:space="0" w:color="auto"/>
        <w:bottom w:val="none" w:sz="0" w:space="0" w:color="auto"/>
        <w:right w:val="none" w:sz="0" w:space="0" w:color="auto"/>
      </w:divBdr>
    </w:div>
    <w:div w:id="651107422">
      <w:bodyDiv w:val="1"/>
      <w:marLeft w:val="0"/>
      <w:marRight w:val="0"/>
      <w:marTop w:val="0"/>
      <w:marBottom w:val="0"/>
      <w:divBdr>
        <w:top w:val="none" w:sz="0" w:space="0" w:color="auto"/>
        <w:left w:val="none" w:sz="0" w:space="0" w:color="auto"/>
        <w:bottom w:val="none" w:sz="0" w:space="0" w:color="auto"/>
        <w:right w:val="none" w:sz="0" w:space="0" w:color="auto"/>
      </w:divBdr>
    </w:div>
    <w:div w:id="1058019694">
      <w:bodyDiv w:val="1"/>
      <w:marLeft w:val="0"/>
      <w:marRight w:val="0"/>
      <w:marTop w:val="0"/>
      <w:marBottom w:val="0"/>
      <w:divBdr>
        <w:top w:val="none" w:sz="0" w:space="0" w:color="auto"/>
        <w:left w:val="none" w:sz="0" w:space="0" w:color="auto"/>
        <w:bottom w:val="none" w:sz="0" w:space="0" w:color="auto"/>
        <w:right w:val="none" w:sz="0" w:space="0" w:color="auto"/>
      </w:divBdr>
      <w:divsChild>
        <w:div w:id="403454391">
          <w:marLeft w:val="0"/>
          <w:marRight w:val="0"/>
          <w:marTop w:val="0"/>
          <w:marBottom w:val="0"/>
          <w:divBdr>
            <w:top w:val="none" w:sz="0" w:space="0" w:color="auto"/>
            <w:left w:val="none" w:sz="0" w:space="0" w:color="auto"/>
            <w:bottom w:val="none" w:sz="0" w:space="0" w:color="auto"/>
            <w:right w:val="none" w:sz="0" w:space="0" w:color="auto"/>
          </w:divBdr>
          <w:divsChild>
            <w:div w:id="2017805636">
              <w:marLeft w:val="0"/>
              <w:marRight w:val="0"/>
              <w:marTop w:val="0"/>
              <w:marBottom w:val="0"/>
              <w:divBdr>
                <w:top w:val="none" w:sz="0" w:space="0" w:color="auto"/>
                <w:left w:val="none" w:sz="0" w:space="0" w:color="auto"/>
                <w:bottom w:val="none" w:sz="0" w:space="0" w:color="auto"/>
                <w:right w:val="none" w:sz="0" w:space="0" w:color="auto"/>
              </w:divBdr>
            </w:div>
            <w:div w:id="1552378975">
              <w:marLeft w:val="0"/>
              <w:marRight w:val="0"/>
              <w:marTop w:val="0"/>
              <w:marBottom w:val="0"/>
              <w:divBdr>
                <w:top w:val="none" w:sz="0" w:space="0" w:color="auto"/>
                <w:left w:val="none" w:sz="0" w:space="0" w:color="auto"/>
                <w:bottom w:val="none" w:sz="0" w:space="0" w:color="auto"/>
                <w:right w:val="none" w:sz="0" w:space="0" w:color="auto"/>
              </w:divBdr>
            </w:div>
            <w:div w:id="854854287">
              <w:marLeft w:val="0"/>
              <w:marRight w:val="0"/>
              <w:marTop w:val="0"/>
              <w:marBottom w:val="0"/>
              <w:divBdr>
                <w:top w:val="none" w:sz="0" w:space="0" w:color="auto"/>
                <w:left w:val="none" w:sz="0" w:space="0" w:color="auto"/>
                <w:bottom w:val="none" w:sz="0" w:space="0" w:color="auto"/>
                <w:right w:val="none" w:sz="0" w:space="0" w:color="auto"/>
              </w:divBdr>
            </w:div>
            <w:div w:id="837430053">
              <w:marLeft w:val="0"/>
              <w:marRight w:val="0"/>
              <w:marTop w:val="0"/>
              <w:marBottom w:val="0"/>
              <w:divBdr>
                <w:top w:val="none" w:sz="0" w:space="0" w:color="auto"/>
                <w:left w:val="none" w:sz="0" w:space="0" w:color="auto"/>
                <w:bottom w:val="none" w:sz="0" w:space="0" w:color="auto"/>
                <w:right w:val="none" w:sz="0" w:space="0" w:color="auto"/>
              </w:divBdr>
            </w:div>
            <w:div w:id="789472579">
              <w:marLeft w:val="0"/>
              <w:marRight w:val="0"/>
              <w:marTop w:val="0"/>
              <w:marBottom w:val="0"/>
              <w:divBdr>
                <w:top w:val="none" w:sz="0" w:space="0" w:color="auto"/>
                <w:left w:val="none" w:sz="0" w:space="0" w:color="auto"/>
                <w:bottom w:val="none" w:sz="0" w:space="0" w:color="auto"/>
                <w:right w:val="none" w:sz="0" w:space="0" w:color="auto"/>
              </w:divBdr>
            </w:div>
            <w:div w:id="1690377466">
              <w:marLeft w:val="0"/>
              <w:marRight w:val="0"/>
              <w:marTop w:val="0"/>
              <w:marBottom w:val="0"/>
              <w:divBdr>
                <w:top w:val="none" w:sz="0" w:space="0" w:color="auto"/>
                <w:left w:val="none" w:sz="0" w:space="0" w:color="auto"/>
                <w:bottom w:val="none" w:sz="0" w:space="0" w:color="auto"/>
                <w:right w:val="none" w:sz="0" w:space="0" w:color="auto"/>
              </w:divBdr>
            </w:div>
            <w:div w:id="984697063">
              <w:marLeft w:val="0"/>
              <w:marRight w:val="0"/>
              <w:marTop w:val="0"/>
              <w:marBottom w:val="0"/>
              <w:divBdr>
                <w:top w:val="none" w:sz="0" w:space="0" w:color="auto"/>
                <w:left w:val="none" w:sz="0" w:space="0" w:color="auto"/>
                <w:bottom w:val="none" w:sz="0" w:space="0" w:color="auto"/>
                <w:right w:val="none" w:sz="0" w:space="0" w:color="auto"/>
              </w:divBdr>
            </w:div>
            <w:div w:id="1693413264">
              <w:marLeft w:val="0"/>
              <w:marRight w:val="0"/>
              <w:marTop w:val="0"/>
              <w:marBottom w:val="0"/>
              <w:divBdr>
                <w:top w:val="none" w:sz="0" w:space="0" w:color="auto"/>
                <w:left w:val="none" w:sz="0" w:space="0" w:color="auto"/>
                <w:bottom w:val="none" w:sz="0" w:space="0" w:color="auto"/>
                <w:right w:val="none" w:sz="0" w:space="0" w:color="auto"/>
              </w:divBdr>
            </w:div>
            <w:div w:id="575095573">
              <w:marLeft w:val="0"/>
              <w:marRight w:val="0"/>
              <w:marTop w:val="0"/>
              <w:marBottom w:val="0"/>
              <w:divBdr>
                <w:top w:val="none" w:sz="0" w:space="0" w:color="auto"/>
                <w:left w:val="none" w:sz="0" w:space="0" w:color="auto"/>
                <w:bottom w:val="none" w:sz="0" w:space="0" w:color="auto"/>
                <w:right w:val="none" w:sz="0" w:space="0" w:color="auto"/>
              </w:divBdr>
            </w:div>
            <w:div w:id="610354656">
              <w:marLeft w:val="0"/>
              <w:marRight w:val="0"/>
              <w:marTop w:val="0"/>
              <w:marBottom w:val="0"/>
              <w:divBdr>
                <w:top w:val="none" w:sz="0" w:space="0" w:color="auto"/>
                <w:left w:val="none" w:sz="0" w:space="0" w:color="auto"/>
                <w:bottom w:val="none" w:sz="0" w:space="0" w:color="auto"/>
                <w:right w:val="none" w:sz="0" w:space="0" w:color="auto"/>
              </w:divBdr>
            </w:div>
            <w:div w:id="976376176">
              <w:marLeft w:val="0"/>
              <w:marRight w:val="0"/>
              <w:marTop w:val="0"/>
              <w:marBottom w:val="0"/>
              <w:divBdr>
                <w:top w:val="none" w:sz="0" w:space="0" w:color="auto"/>
                <w:left w:val="none" w:sz="0" w:space="0" w:color="auto"/>
                <w:bottom w:val="none" w:sz="0" w:space="0" w:color="auto"/>
                <w:right w:val="none" w:sz="0" w:space="0" w:color="auto"/>
              </w:divBdr>
            </w:div>
            <w:div w:id="1461536425">
              <w:marLeft w:val="0"/>
              <w:marRight w:val="0"/>
              <w:marTop w:val="0"/>
              <w:marBottom w:val="0"/>
              <w:divBdr>
                <w:top w:val="none" w:sz="0" w:space="0" w:color="auto"/>
                <w:left w:val="none" w:sz="0" w:space="0" w:color="auto"/>
                <w:bottom w:val="none" w:sz="0" w:space="0" w:color="auto"/>
                <w:right w:val="none" w:sz="0" w:space="0" w:color="auto"/>
              </w:divBdr>
            </w:div>
            <w:div w:id="1480608869">
              <w:marLeft w:val="0"/>
              <w:marRight w:val="0"/>
              <w:marTop w:val="0"/>
              <w:marBottom w:val="0"/>
              <w:divBdr>
                <w:top w:val="none" w:sz="0" w:space="0" w:color="auto"/>
                <w:left w:val="none" w:sz="0" w:space="0" w:color="auto"/>
                <w:bottom w:val="none" w:sz="0" w:space="0" w:color="auto"/>
                <w:right w:val="none" w:sz="0" w:space="0" w:color="auto"/>
              </w:divBdr>
            </w:div>
            <w:div w:id="1616865915">
              <w:marLeft w:val="0"/>
              <w:marRight w:val="0"/>
              <w:marTop w:val="0"/>
              <w:marBottom w:val="0"/>
              <w:divBdr>
                <w:top w:val="none" w:sz="0" w:space="0" w:color="auto"/>
                <w:left w:val="none" w:sz="0" w:space="0" w:color="auto"/>
                <w:bottom w:val="none" w:sz="0" w:space="0" w:color="auto"/>
                <w:right w:val="none" w:sz="0" w:space="0" w:color="auto"/>
              </w:divBdr>
            </w:div>
            <w:div w:id="475491858">
              <w:marLeft w:val="0"/>
              <w:marRight w:val="0"/>
              <w:marTop w:val="0"/>
              <w:marBottom w:val="0"/>
              <w:divBdr>
                <w:top w:val="none" w:sz="0" w:space="0" w:color="auto"/>
                <w:left w:val="none" w:sz="0" w:space="0" w:color="auto"/>
                <w:bottom w:val="none" w:sz="0" w:space="0" w:color="auto"/>
                <w:right w:val="none" w:sz="0" w:space="0" w:color="auto"/>
              </w:divBdr>
            </w:div>
            <w:div w:id="1107192929">
              <w:marLeft w:val="0"/>
              <w:marRight w:val="0"/>
              <w:marTop w:val="0"/>
              <w:marBottom w:val="0"/>
              <w:divBdr>
                <w:top w:val="none" w:sz="0" w:space="0" w:color="auto"/>
                <w:left w:val="none" w:sz="0" w:space="0" w:color="auto"/>
                <w:bottom w:val="none" w:sz="0" w:space="0" w:color="auto"/>
                <w:right w:val="none" w:sz="0" w:space="0" w:color="auto"/>
              </w:divBdr>
            </w:div>
            <w:div w:id="1968313604">
              <w:marLeft w:val="0"/>
              <w:marRight w:val="0"/>
              <w:marTop w:val="0"/>
              <w:marBottom w:val="0"/>
              <w:divBdr>
                <w:top w:val="none" w:sz="0" w:space="0" w:color="auto"/>
                <w:left w:val="none" w:sz="0" w:space="0" w:color="auto"/>
                <w:bottom w:val="none" w:sz="0" w:space="0" w:color="auto"/>
                <w:right w:val="none" w:sz="0" w:space="0" w:color="auto"/>
              </w:divBdr>
            </w:div>
            <w:div w:id="1342584867">
              <w:marLeft w:val="0"/>
              <w:marRight w:val="0"/>
              <w:marTop w:val="0"/>
              <w:marBottom w:val="0"/>
              <w:divBdr>
                <w:top w:val="none" w:sz="0" w:space="0" w:color="auto"/>
                <w:left w:val="none" w:sz="0" w:space="0" w:color="auto"/>
                <w:bottom w:val="none" w:sz="0" w:space="0" w:color="auto"/>
                <w:right w:val="none" w:sz="0" w:space="0" w:color="auto"/>
              </w:divBdr>
            </w:div>
            <w:div w:id="792331042">
              <w:marLeft w:val="0"/>
              <w:marRight w:val="0"/>
              <w:marTop w:val="0"/>
              <w:marBottom w:val="0"/>
              <w:divBdr>
                <w:top w:val="none" w:sz="0" w:space="0" w:color="auto"/>
                <w:left w:val="none" w:sz="0" w:space="0" w:color="auto"/>
                <w:bottom w:val="none" w:sz="0" w:space="0" w:color="auto"/>
                <w:right w:val="none" w:sz="0" w:space="0" w:color="auto"/>
              </w:divBdr>
            </w:div>
            <w:div w:id="614366108">
              <w:marLeft w:val="0"/>
              <w:marRight w:val="0"/>
              <w:marTop w:val="0"/>
              <w:marBottom w:val="0"/>
              <w:divBdr>
                <w:top w:val="none" w:sz="0" w:space="0" w:color="auto"/>
                <w:left w:val="none" w:sz="0" w:space="0" w:color="auto"/>
                <w:bottom w:val="none" w:sz="0" w:space="0" w:color="auto"/>
                <w:right w:val="none" w:sz="0" w:space="0" w:color="auto"/>
              </w:divBdr>
            </w:div>
            <w:div w:id="954949021">
              <w:marLeft w:val="0"/>
              <w:marRight w:val="0"/>
              <w:marTop w:val="0"/>
              <w:marBottom w:val="0"/>
              <w:divBdr>
                <w:top w:val="none" w:sz="0" w:space="0" w:color="auto"/>
                <w:left w:val="none" w:sz="0" w:space="0" w:color="auto"/>
                <w:bottom w:val="none" w:sz="0" w:space="0" w:color="auto"/>
                <w:right w:val="none" w:sz="0" w:space="0" w:color="auto"/>
              </w:divBdr>
            </w:div>
            <w:div w:id="1663387092">
              <w:marLeft w:val="0"/>
              <w:marRight w:val="0"/>
              <w:marTop w:val="0"/>
              <w:marBottom w:val="0"/>
              <w:divBdr>
                <w:top w:val="none" w:sz="0" w:space="0" w:color="auto"/>
                <w:left w:val="none" w:sz="0" w:space="0" w:color="auto"/>
                <w:bottom w:val="none" w:sz="0" w:space="0" w:color="auto"/>
                <w:right w:val="none" w:sz="0" w:space="0" w:color="auto"/>
              </w:divBdr>
            </w:div>
            <w:div w:id="1653370562">
              <w:marLeft w:val="0"/>
              <w:marRight w:val="0"/>
              <w:marTop w:val="0"/>
              <w:marBottom w:val="0"/>
              <w:divBdr>
                <w:top w:val="none" w:sz="0" w:space="0" w:color="auto"/>
                <w:left w:val="none" w:sz="0" w:space="0" w:color="auto"/>
                <w:bottom w:val="none" w:sz="0" w:space="0" w:color="auto"/>
                <w:right w:val="none" w:sz="0" w:space="0" w:color="auto"/>
              </w:divBdr>
            </w:div>
            <w:div w:id="554125446">
              <w:marLeft w:val="0"/>
              <w:marRight w:val="0"/>
              <w:marTop w:val="0"/>
              <w:marBottom w:val="0"/>
              <w:divBdr>
                <w:top w:val="none" w:sz="0" w:space="0" w:color="auto"/>
                <w:left w:val="none" w:sz="0" w:space="0" w:color="auto"/>
                <w:bottom w:val="none" w:sz="0" w:space="0" w:color="auto"/>
                <w:right w:val="none" w:sz="0" w:space="0" w:color="auto"/>
              </w:divBdr>
            </w:div>
            <w:div w:id="1477186783">
              <w:marLeft w:val="0"/>
              <w:marRight w:val="0"/>
              <w:marTop w:val="0"/>
              <w:marBottom w:val="0"/>
              <w:divBdr>
                <w:top w:val="none" w:sz="0" w:space="0" w:color="auto"/>
                <w:left w:val="none" w:sz="0" w:space="0" w:color="auto"/>
                <w:bottom w:val="none" w:sz="0" w:space="0" w:color="auto"/>
                <w:right w:val="none" w:sz="0" w:space="0" w:color="auto"/>
              </w:divBdr>
            </w:div>
            <w:div w:id="9381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4g</cp:lastModifiedBy>
  <cp:revision>5</cp:revision>
  <dcterms:created xsi:type="dcterms:W3CDTF">2019-07-30T12:34:00Z</dcterms:created>
  <dcterms:modified xsi:type="dcterms:W3CDTF">2019-07-30T12:53:00Z</dcterms:modified>
</cp:coreProperties>
</file>