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ГОРОДСКОГО ОКРУГА ВЕРХНИЙ ТАГИЛ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2012 г. N 43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СЛУЖЕБНЫХ ПРОВЕРОК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ФАКТАМ КОРРУПЦИОННЫХ ПРОЯВЛЕНИЙ СО СТОРОНЫ ЛИЦ,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ЗАМЕЩАЮЩИХ</w:t>
      </w:r>
      <w:proofErr w:type="gramEnd"/>
      <w:r>
        <w:rPr>
          <w:rFonts w:ascii="Calibri" w:hAnsi="Calibri" w:cs="Calibri"/>
          <w:b/>
          <w:bCs/>
        </w:rPr>
        <w:t xml:space="preserve"> ДОЛЖНОСТИ МУНИЦИПАЛЬНОЙ СЛУЖБЫ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ГОРОДСКОМ ОКРУГЕ ВЕРХНИЙ ТАГИЛ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совершенствования муниципального управления в сфере противодействия коррупции в городском округе Верхний Тагил, в соответствии с Распоряжением Губернатора Свердловской области от 07.04.2009 N 38-РГ "Об утверждении Порядка проведения служебных проверок по фактам коррупционных проявлений со стороны лиц, замещающих государственные должности Свердловской области", принимая во внимание рекомендации Департамента государственной службы, кадров и наград Губернатора Свердловской области, руководствуясь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</w:t>
      </w:r>
      <w:proofErr w:type="gramEnd"/>
      <w:r>
        <w:rPr>
          <w:rFonts w:ascii="Calibri" w:hAnsi="Calibri" w:cs="Calibri"/>
        </w:rPr>
        <w:t xml:space="preserve"> Верхний Тагил, </w:t>
      </w:r>
      <w:hyperlink r:id="rId6" w:history="1">
        <w:r>
          <w:rPr>
            <w:rFonts w:ascii="Calibri" w:hAnsi="Calibri" w:cs="Calibri"/>
            <w:color w:val="0000FF"/>
          </w:rPr>
          <w:t>постановляю</w:t>
        </w:r>
      </w:hyperlink>
      <w:r>
        <w:rPr>
          <w:rFonts w:ascii="Calibri" w:hAnsi="Calibri" w:cs="Calibri"/>
        </w:rPr>
        <w:t>: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служебных проверок по фактам коррупционных проявлений со стороны лиц, замещающих должности муниципальной службы в городском округе Верхний Тагил (прилагается).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по социальным вопросам Беляеву И.Л.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Верхний Тагил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А.И.БРЫЗГАЛОВ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главы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Верхний Тагил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2012 г. N 43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2" w:name="Par28"/>
    <w:bookmarkEnd w:id="2"/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consultantplus://offline/ref=111EEB39664018B3E6984D4D7160C57FA2AAFF258A45E159EB0DCB3504D1F90A5E7C05C690FA5B205A144EF3t7d3C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ПОРЯДОК</w:t>
      </w:r>
      <w:r>
        <w:rPr>
          <w:rFonts w:ascii="Calibri" w:hAnsi="Calibri" w:cs="Calibri"/>
          <w:b/>
          <w:bCs/>
        </w:rPr>
        <w:fldChar w:fldCharType="end"/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СЛУЖЕБНЫХ ПРОВЕРОК ПО ФАКТАМ КОРРУПЦИОННЫХ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ПРОЯВЛЕНИЙ СО СТОРОНЫ ЛИЦ, ЗАМЕЩАЮЩИХ ДОЛЖНОСТИ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 В ГОРОДСКОМ ОКРУГЕ ВЕРХНИЙ ТАГИЛ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- муниципальный служащий) в органах местного самоуправления городского округа Верхний Тагил (далее - служебная проверка), и порядок проведения служебной проверки.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Служебные проверки проводятся в отношении муниципальных служащих в органах местного самоуправления городского округа Верхний Тагил.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Служебная проверка проводится по решению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(далее - Комиссия), принимаемом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</w:t>
      </w:r>
      <w:r>
        <w:rPr>
          <w:rFonts w:ascii="Calibri" w:hAnsi="Calibri" w:cs="Calibri"/>
        </w:rPr>
        <w:lastRenderedPageBreak/>
        <w:t>в целях проверки сообщений государственных органов, общественных организаций, средств массовой информации</w:t>
      </w:r>
      <w:proofErr w:type="gramEnd"/>
      <w:r>
        <w:rPr>
          <w:rFonts w:ascii="Calibri" w:hAnsi="Calibri" w:cs="Calibri"/>
        </w:rPr>
        <w:t>, заявлений граждан, юридических лиц о фактах коррупционных проявлений в действиях муниципального служащего и недостатках в деятельности органов местного самоуправления городского округа Верхний Тагил.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</w:t>
      </w:r>
      <w:proofErr w:type="gramEnd"/>
      <w:r>
        <w:rPr>
          <w:rFonts w:ascii="Calibri" w:hAnsi="Calibri" w:cs="Calibri"/>
        </w:rPr>
        <w:t xml:space="preserve"> деяний: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злоупотребление служебным положением;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дача взятки;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взятки;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злоупотребление полномочиями;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коммерческий подкуп;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проведении служебной проверки перед Комиссией ставятся задачи полного, объективного и всестороннего установления: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вины лиц, замещающих должности муниципальной службы городского округа Верхний Тагил (далее - муниципальные служащие),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 и условий, способствовавших совершению противоправных действий муниципальными служащими;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характера и размера вреда (ущерба), причиненного в результате противоправных действий муниципальными служащими.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4.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городского округа Верхний Тагил и полученная из одного или нескольких следующих источников: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Личное заявление муниципального служащего о факте коррупционного проявления с его стороны.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Заявление муниципального служащего о факте коррупционного проявления со стороны другого муниципального служащего.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Обращения и заявления граждан и организаций о фактах коррупционных проявлений со стороны муниципальных служащих.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5. Указанная информация должна быть предоставлена главе городского округа Верхний Тагил в письменном виде и содержать следующие сведения: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об источнике информации о факте коррупционного проявления со стороны муниципального служащего.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течение трех дней после получения информации Глава городского округа Верхний Тагил направляет информацию в Комиссию.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полученная Комиссией информация не содержит сведений, указанных в </w:t>
      </w:r>
      <w:hyperlink w:anchor="Par53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служебная проверка по данному факту не проводится.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рассмотрения информации, указанной в </w:t>
      </w:r>
      <w:hyperlink w:anchor="Par47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2) установлено, что со стороны муниципального служащего допущено коррупционное проявление.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Заключение по итогам проведения служебной проверки направляется главе городского округа Верхний Тагил.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заключении содержится вывод, указанный в </w:t>
      </w:r>
      <w:hyperlink w:anchor="Par63" w:history="1">
        <w:r>
          <w:rPr>
            <w:rFonts w:ascii="Calibri" w:hAnsi="Calibri" w:cs="Calibri"/>
            <w:color w:val="0000FF"/>
          </w:rPr>
          <w:t>пп. 2 пункта 6</w:t>
        </w:r>
      </w:hyperlink>
      <w:r>
        <w:rPr>
          <w:rFonts w:ascii="Calibri" w:hAnsi="Calibri" w:cs="Calibri"/>
        </w:rPr>
        <w:t xml:space="preserve"> настоящего Порядка, и установлен факт совершения муниципальным служащим деяния, содержащего признаки административного правонарушения или состава преступления, информация о совершении указанного деяния и подтверждающие такой факт документы передаются главой городского округа Верхний Тагил в правоохранительные органы.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Копия заключения по итогам проведения служебной проверки хранится в личном деле муниципального служащего.</w:t>
      </w: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CBA" w:rsidRDefault="00A23C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5B1" w:rsidRDefault="004865B1">
      <w:bookmarkStart w:id="6" w:name="_GoBack"/>
      <w:bookmarkEnd w:id="6"/>
    </w:p>
    <w:sectPr w:rsidR="004865B1" w:rsidSect="00D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A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3CB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EEB39664018B3E6985340670C9B75A2A4A721894EEF0BB658CD625B81FF5F1E3C0393D3BE5628t5d9C" TargetMode="External"/><Relationship Id="rId5" Type="http://schemas.openxmlformats.org/officeDocument/2006/relationships/hyperlink" Target="consultantplus://offline/ref=111EEB39664018B3E6984D4D7160C57FA2AAFF258A44E459EF0FCB3504D1F90A5E7C05C690FA5B205A144FF3t7d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1</cp:revision>
  <dcterms:created xsi:type="dcterms:W3CDTF">2014-05-16T02:29:00Z</dcterms:created>
  <dcterms:modified xsi:type="dcterms:W3CDTF">2014-05-16T02:30:00Z</dcterms:modified>
</cp:coreProperties>
</file>