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89" w:rsidRPr="009C0B22" w:rsidRDefault="00242189" w:rsidP="00242189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189" w:rsidRPr="009C0B22" w:rsidRDefault="00242189" w:rsidP="0024218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242189" w:rsidRPr="009C0B22" w:rsidRDefault="00242189" w:rsidP="00242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242189" w:rsidRPr="009C0B22" w:rsidRDefault="00242189" w:rsidP="00242189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242189" w:rsidRPr="009C0B22" w:rsidRDefault="00242189" w:rsidP="002421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третье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242189" w:rsidRPr="009C0B22" w:rsidRDefault="00242189" w:rsidP="0024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03.2020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42189" w:rsidRDefault="00242189" w:rsidP="00242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2189" w:rsidRDefault="00242189" w:rsidP="00242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189" w:rsidRDefault="00242189" w:rsidP="0024218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 Порядка принятия решения о применении мер ответственности к депутату Думы городского округа Верхний Тагил, Главе городского округа Верхний Тагил,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супруга) и несовершеннолетних детей, если искажение этих сведений является несущественными</w:t>
      </w:r>
    </w:p>
    <w:p w:rsidR="00242189" w:rsidRPr="00F64C7B" w:rsidRDefault="00242189" w:rsidP="002421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2189" w:rsidRPr="00F64C7B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C7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F64C7B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F64C7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F64C7B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 w:rsidRPr="00F64C7B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коррупции», </w:t>
      </w:r>
      <w:hyperlink r:id="rId7" w:history="1">
        <w:r w:rsidRPr="00F64C7B">
          <w:rPr>
            <w:rFonts w:ascii="Times New Roman" w:hAnsi="Times New Roman" w:cs="Times New Roman"/>
            <w:sz w:val="28"/>
            <w:szCs w:val="28"/>
          </w:rPr>
          <w:t>статьей 12-4</w:t>
        </w:r>
      </w:hyperlink>
      <w:r w:rsidRPr="00F64C7B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20 февраля 2009 года №</w:t>
      </w:r>
      <w:r>
        <w:rPr>
          <w:rFonts w:ascii="Times New Roman" w:hAnsi="Times New Roman" w:cs="Times New Roman"/>
          <w:sz w:val="28"/>
          <w:szCs w:val="28"/>
        </w:rPr>
        <w:t xml:space="preserve"> 2-ОЗ «</w:t>
      </w:r>
      <w:r w:rsidRPr="00F64C7B">
        <w:rPr>
          <w:rFonts w:ascii="Times New Roman" w:hAnsi="Times New Roman" w:cs="Times New Roman"/>
          <w:sz w:val="28"/>
          <w:szCs w:val="28"/>
        </w:rPr>
        <w:t>О противодействии к</w:t>
      </w:r>
      <w:r>
        <w:rPr>
          <w:rFonts w:ascii="Times New Roman" w:hAnsi="Times New Roman" w:cs="Times New Roman"/>
          <w:sz w:val="28"/>
          <w:szCs w:val="28"/>
        </w:rPr>
        <w:t>оррупции в Свердловской области»</w:t>
      </w:r>
      <w:r w:rsidRPr="00F64C7B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4C7B">
        <w:rPr>
          <w:rFonts w:ascii="Times New Roman" w:hAnsi="Times New Roman" w:cs="Times New Roman"/>
          <w:sz w:val="28"/>
          <w:szCs w:val="28"/>
        </w:rPr>
        <w:t xml:space="preserve"> Дума городского</w:t>
      </w:r>
      <w:proofErr w:type="gramEnd"/>
      <w:r w:rsidRPr="00F64C7B">
        <w:rPr>
          <w:rFonts w:ascii="Times New Roman" w:hAnsi="Times New Roman" w:cs="Times New Roman"/>
          <w:sz w:val="28"/>
          <w:szCs w:val="28"/>
        </w:rPr>
        <w:t xml:space="preserve"> округа Верхний Тагил</w:t>
      </w:r>
    </w:p>
    <w:p w:rsidR="00242189" w:rsidRPr="00F64C7B" w:rsidRDefault="00242189" w:rsidP="00242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189" w:rsidRPr="00F64C7B" w:rsidRDefault="00242189" w:rsidP="0024218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4C7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C7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C7B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C7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C7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C7B">
        <w:rPr>
          <w:rFonts w:ascii="Times New Roman" w:hAnsi="Times New Roman" w:cs="Times New Roman"/>
          <w:b/>
          <w:sz w:val="28"/>
          <w:szCs w:val="28"/>
        </w:rPr>
        <w:t>А:</w:t>
      </w:r>
    </w:p>
    <w:p w:rsidR="00242189" w:rsidRPr="00F64C7B" w:rsidRDefault="00242189" w:rsidP="0024218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4C7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F64C7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64C7B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мер </w:t>
      </w:r>
      <w:proofErr w:type="gramStart"/>
      <w:r w:rsidRPr="00F64C7B">
        <w:rPr>
          <w:rFonts w:ascii="Times New Roman" w:hAnsi="Times New Roman" w:cs="Times New Roman"/>
          <w:sz w:val="28"/>
          <w:szCs w:val="28"/>
        </w:rPr>
        <w:t>ответственности к депутату Думы городского округа Верхний Тагил, Главе городского округа Верхний Тагил,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(Приложение №1).</w:t>
      </w:r>
      <w:proofErr w:type="gramEnd"/>
    </w:p>
    <w:p w:rsidR="00242189" w:rsidRPr="00242189" w:rsidRDefault="00242189" w:rsidP="0024218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189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242189" w:rsidRPr="00242189" w:rsidRDefault="00242189" w:rsidP="0024218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4590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proofErr w:type="spellStart"/>
      <w:r w:rsidRPr="00194590"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 w:rsidRPr="00194590">
        <w:rPr>
          <w:rFonts w:ascii="Times New Roman" w:hAnsi="Times New Roman" w:cs="Times New Roman"/>
          <w:sz w:val="28"/>
          <w:szCs w:val="28"/>
        </w:rPr>
        <w:t xml:space="preserve"> вести» и разместить  на  официальном  сайте  городского  округа  Верхний  Тагил </w:t>
      </w:r>
      <w:r w:rsidRPr="00242189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8" w:history="1">
        <w:r w:rsidRPr="0024218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www.go-vtagil.ru</w:t>
        </w:r>
      </w:hyperlink>
      <w:r w:rsidRPr="00242189">
        <w:rPr>
          <w:rFonts w:ascii="Times New Roman" w:hAnsi="Times New Roman" w:cs="Times New Roman"/>
          <w:sz w:val="28"/>
          <w:szCs w:val="28"/>
        </w:rPr>
        <w:t>) и официальном сайте Думы городского округа Верхний Тагил (</w:t>
      </w:r>
      <w:hyperlink r:id="rId9" w:history="1">
        <w:r w:rsidRPr="0024218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Pr="0024218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24218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24218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vtagil.ru</w:t>
        </w:r>
        <w:proofErr w:type="spellEnd"/>
      </w:hyperlink>
      <w:r w:rsidRPr="0024218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2189" w:rsidRDefault="00242189" w:rsidP="00242189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4590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</w:t>
      </w:r>
      <w:r w:rsidR="00D402DD">
        <w:rPr>
          <w:rFonts w:ascii="Times New Roman" w:hAnsi="Times New Roman" w:cs="Times New Roman"/>
          <w:sz w:val="28"/>
          <w:szCs w:val="28"/>
        </w:rPr>
        <w:t>постоянную депутатскую комиссию по социальным вопросам.</w:t>
      </w:r>
    </w:p>
    <w:p w:rsidR="00242189" w:rsidRDefault="00242189" w:rsidP="00242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189" w:rsidRPr="00194590" w:rsidRDefault="00242189" w:rsidP="00242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Look w:val="01E0"/>
      </w:tblPr>
      <w:tblGrid>
        <w:gridCol w:w="10104"/>
        <w:gridCol w:w="222"/>
      </w:tblGrid>
      <w:tr w:rsidR="00242189" w:rsidTr="00CB59FA">
        <w:trPr>
          <w:trHeight w:val="337"/>
        </w:trPr>
        <w:tc>
          <w:tcPr>
            <w:tcW w:w="4528" w:type="dxa"/>
            <w:hideMark/>
          </w:tcPr>
          <w:tbl>
            <w:tblPr>
              <w:tblW w:w="9780" w:type="dxa"/>
              <w:tblInd w:w="108" w:type="dxa"/>
              <w:tblLook w:val="01E0"/>
            </w:tblPr>
            <w:tblGrid>
              <w:gridCol w:w="4528"/>
              <w:gridCol w:w="5252"/>
            </w:tblGrid>
            <w:tr w:rsidR="00C76B63" w:rsidTr="00373C73">
              <w:trPr>
                <w:trHeight w:val="337"/>
              </w:trPr>
              <w:tc>
                <w:tcPr>
                  <w:tcW w:w="4528" w:type="dxa"/>
                  <w:hideMark/>
                </w:tcPr>
                <w:p w:rsidR="00C76B63" w:rsidRDefault="00C76B63" w:rsidP="00373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 w:rsidRPr="00DC3F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5252" w:type="dxa"/>
                  <w:hideMark/>
                </w:tcPr>
                <w:p w:rsidR="00C76B63" w:rsidRDefault="00C76B63" w:rsidP="00373C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Глава  городского округа  </w:t>
                  </w:r>
                </w:p>
                <w:p w:rsidR="00C76B63" w:rsidRDefault="00C76B63" w:rsidP="00373C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Верхний Тагил                                             </w:t>
                  </w:r>
                </w:p>
                <w:p w:rsidR="00C76B63" w:rsidRDefault="00C76B63" w:rsidP="00373C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 w:rsidRPr="00DC3F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 В.Г. Кириченко</w:t>
                  </w:r>
                </w:p>
              </w:tc>
            </w:tr>
            <w:tr w:rsidR="00C76B63" w:rsidTr="00373C73">
              <w:trPr>
                <w:trHeight w:val="337"/>
              </w:trPr>
              <w:tc>
                <w:tcPr>
                  <w:tcW w:w="4528" w:type="dxa"/>
                  <w:hideMark/>
                </w:tcPr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Верно</w:t>
                  </w:r>
                </w:p>
                <w:p w:rsidR="00C76B63" w:rsidRDefault="00C76B63" w:rsidP="00373C7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ведущий специалист Думы</w:t>
                  </w:r>
                </w:p>
                <w:p w:rsidR="00C76B63" w:rsidRPr="00C76B63" w:rsidRDefault="00C76B63" w:rsidP="00C76B63"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городского округа Верхний Тагил </w:t>
                  </w:r>
                </w:p>
              </w:tc>
              <w:tc>
                <w:tcPr>
                  <w:tcW w:w="5252" w:type="dxa"/>
                  <w:hideMark/>
                </w:tcPr>
                <w:p w:rsidR="00C76B63" w:rsidRDefault="00C76B63" w:rsidP="00373C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76B63" w:rsidRDefault="00C76B63" w:rsidP="00C76B63">
                  <w:pPr>
                    <w:tabs>
                      <w:tab w:val="left" w:pos="127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C76B63" w:rsidRPr="00C76B63" w:rsidRDefault="00C76B63" w:rsidP="00C76B6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76B63" w:rsidRPr="00C76B63" w:rsidRDefault="00C76B63" w:rsidP="00C76B6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76B63" w:rsidRPr="00C76B63" w:rsidRDefault="00C76B63" w:rsidP="00C76B6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76B63" w:rsidRPr="00C76B63" w:rsidRDefault="00C76B63" w:rsidP="00C76B6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76B63" w:rsidRPr="00C76B63" w:rsidRDefault="00C76B63" w:rsidP="00C76B6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76B63" w:rsidRPr="00C76B63" w:rsidRDefault="00C76B63" w:rsidP="00C76B6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76B63" w:rsidRPr="00C76B63" w:rsidRDefault="00C76B63" w:rsidP="00C76B6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76B63" w:rsidRPr="00C76B63" w:rsidRDefault="00C76B63" w:rsidP="00C76B6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76B63" w:rsidRPr="00C76B63" w:rsidRDefault="00C76B63" w:rsidP="00C76B6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76B63" w:rsidRPr="00C76B63" w:rsidRDefault="00C76B63" w:rsidP="00C76B6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76B63" w:rsidRPr="00C76B63" w:rsidRDefault="00C76B63" w:rsidP="00C76B6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76B63" w:rsidRPr="00C76B63" w:rsidRDefault="00C76B63" w:rsidP="00C76B6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76B63" w:rsidRPr="00C76B63" w:rsidRDefault="00C76B63" w:rsidP="00C76B6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76B63" w:rsidRPr="00C76B63" w:rsidRDefault="00C76B63" w:rsidP="00C76B6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76B63" w:rsidRPr="00C76B63" w:rsidRDefault="00C76B63" w:rsidP="00C76B6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76B63" w:rsidRPr="00C76B63" w:rsidRDefault="00C76B63" w:rsidP="00C76B6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76B63" w:rsidRDefault="00C76B63" w:rsidP="00C76B6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76B63" w:rsidRDefault="00C76B63" w:rsidP="00C76B6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76B63" w:rsidRPr="00C76B63" w:rsidRDefault="00C76B63" w:rsidP="00C76B63">
                  <w:pPr>
                    <w:tabs>
                      <w:tab w:val="left" w:pos="159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  <w:t xml:space="preserve">              </w:t>
                  </w:r>
                  <w:r w:rsidRPr="00C76B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О.Г.Мезенина</w:t>
                  </w:r>
                </w:p>
              </w:tc>
            </w:tr>
          </w:tbl>
          <w:p w:rsidR="00242189" w:rsidRDefault="00242189" w:rsidP="00CB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2" w:type="dxa"/>
            <w:hideMark/>
          </w:tcPr>
          <w:p w:rsidR="00242189" w:rsidRDefault="00242189" w:rsidP="00CB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2189" w:rsidRDefault="00242189" w:rsidP="00242189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 № 1</w:t>
      </w:r>
    </w:p>
    <w:p w:rsidR="00242189" w:rsidRPr="00242189" w:rsidRDefault="00242189" w:rsidP="00242189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242189" w:rsidRPr="00242189" w:rsidRDefault="00242189" w:rsidP="00242189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Решением</w:t>
      </w:r>
      <w:r w:rsidRPr="00242189">
        <w:rPr>
          <w:rFonts w:ascii="Times New Roman" w:hAnsi="Times New Roman"/>
          <w:b/>
          <w:sz w:val="24"/>
          <w:szCs w:val="24"/>
        </w:rPr>
        <w:t xml:space="preserve"> Думы </w:t>
      </w:r>
    </w:p>
    <w:p w:rsidR="00242189" w:rsidRPr="00242189" w:rsidRDefault="00242189" w:rsidP="00242189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42189">
        <w:rPr>
          <w:rFonts w:ascii="Times New Roman" w:hAnsi="Times New Roman"/>
          <w:b/>
          <w:sz w:val="24"/>
          <w:szCs w:val="24"/>
        </w:rPr>
        <w:t>городского округа Верхний  Тагил</w:t>
      </w:r>
    </w:p>
    <w:p w:rsidR="00242189" w:rsidRPr="00242189" w:rsidRDefault="00242189" w:rsidP="00242189">
      <w:pPr>
        <w:jc w:val="right"/>
        <w:rPr>
          <w:sz w:val="24"/>
          <w:szCs w:val="24"/>
        </w:rPr>
      </w:pPr>
      <w:r w:rsidRPr="0024218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242189">
        <w:rPr>
          <w:rFonts w:ascii="Times New Roman" w:hAnsi="Times New Roman"/>
          <w:b/>
          <w:sz w:val="24"/>
          <w:szCs w:val="24"/>
        </w:rPr>
        <w:t xml:space="preserve"> от  «19»  марта 2020г</w:t>
      </w:r>
      <w:r w:rsidRPr="00242189">
        <w:rPr>
          <w:rFonts w:ascii="Times New Roman" w:hAnsi="Times New Roman"/>
          <w:b/>
          <w:color w:val="FF6600"/>
          <w:sz w:val="24"/>
          <w:szCs w:val="24"/>
        </w:rPr>
        <w:t>.</w:t>
      </w:r>
      <w:r w:rsidRPr="00242189">
        <w:rPr>
          <w:rFonts w:ascii="Times New Roman" w:hAnsi="Times New Roman"/>
          <w:b/>
          <w:sz w:val="24"/>
          <w:szCs w:val="24"/>
        </w:rPr>
        <w:t xml:space="preserve"> № 43/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242189" w:rsidRPr="00242189" w:rsidRDefault="00242189" w:rsidP="002421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42189" w:rsidRPr="00F64C7B" w:rsidRDefault="00242189" w:rsidP="00242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F64C7B">
        <w:rPr>
          <w:rFonts w:ascii="Times New Roman" w:hAnsi="Times New Roman" w:cs="Times New Roman"/>
          <w:sz w:val="28"/>
          <w:szCs w:val="28"/>
        </w:rPr>
        <w:t>ПОРЯДОК</w:t>
      </w:r>
    </w:p>
    <w:p w:rsidR="00242189" w:rsidRPr="00F64C7B" w:rsidRDefault="00242189" w:rsidP="00242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4C7B">
        <w:rPr>
          <w:rFonts w:ascii="Times New Roman" w:hAnsi="Times New Roman" w:cs="Times New Roman"/>
          <w:sz w:val="28"/>
          <w:szCs w:val="28"/>
        </w:rPr>
        <w:t>ПРИНЯТИЯ РЕШЕНИЯ О ПРИМЕНЕНИИ МЕР ОТВЕТСТВЕННОСТИ</w:t>
      </w:r>
    </w:p>
    <w:p w:rsidR="00242189" w:rsidRPr="00F64C7B" w:rsidRDefault="00242189" w:rsidP="00242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4C7B">
        <w:rPr>
          <w:rFonts w:ascii="Times New Roman" w:hAnsi="Times New Roman" w:cs="Times New Roman"/>
          <w:sz w:val="28"/>
          <w:szCs w:val="28"/>
        </w:rPr>
        <w:t>К ДЕПУТАТУ ДУМЫ ГОРОДСКОГО ОКРУГА ВЕРХНИЙ ТАГИЛ,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C7B">
        <w:rPr>
          <w:rFonts w:ascii="Times New Roman" w:hAnsi="Times New Roman" w:cs="Times New Roman"/>
          <w:sz w:val="28"/>
          <w:szCs w:val="28"/>
        </w:rPr>
        <w:t>ГОРОДСКОГО ОКРУГА ВЕРХНИЙ ТАГИЛ, ПРЕДСТАВИВШИМ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C7B">
        <w:rPr>
          <w:rFonts w:ascii="Times New Roman" w:hAnsi="Times New Roman" w:cs="Times New Roman"/>
          <w:sz w:val="28"/>
          <w:szCs w:val="28"/>
        </w:rPr>
        <w:t>НЕДОСТОВЕРНЫЕ ИЛИ НЕПОЛНЫЕ СВЕДЕНИЯ О СВОИХ ДОХОДАХ</w:t>
      </w:r>
      <w:proofErr w:type="gramStart"/>
      <w:r w:rsidRPr="00F64C7B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F64C7B">
        <w:rPr>
          <w:rFonts w:ascii="Times New Roman" w:hAnsi="Times New Roman" w:cs="Times New Roman"/>
          <w:sz w:val="28"/>
          <w:szCs w:val="28"/>
        </w:rPr>
        <w:t>АСХОДАХ, ОБ ИМУЩЕСТВЕ И ОБЯЗАТЕЛЬСТВАХ ИМУЩЕСТВЕННОГОХАРАКТЕРА, А ТАКЖЕ СВЕДЕНИЯ О ДОХОДАХ, РАСХОДАХ,ОБ ИМУЩЕСТВЕ И ОБЯЗАТЕЛЬСТВАХ ИМУЩЕСТВЕННОГО ХАРАКТЕРАСВОИХ СУПРУГИ (СУПРУГА) И НЕСОВЕРШЕННОЛЕТНИХ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C7B">
        <w:rPr>
          <w:rFonts w:ascii="Times New Roman" w:hAnsi="Times New Roman" w:cs="Times New Roman"/>
          <w:sz w:val="28"/>
          <w:szCs w:val="28"/>
        </w:rPr>
        <w:t>ЕСЛИ ИСКАЖЕНИЕ ЭТИХ СВЕДЕНИЙ ЯВЛЯЕТСЯ НЕСУЩЕСТВЕННЫМ</w:t>
      </w:r>
    </w:p>
    <w:p w:rsidR="00242189" w:rsidRPr="00F64C7B" w:rsidRDefault="00242189" w:rsidP="002421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2189" w:rsidRPr="00F64C7B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7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4C7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10" w:history="1">
        <w:r w:rsidRPr="00F64C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4C7B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F64C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4C7B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</w:t>
      </w:r>
      <w:hyperlink r:id="rId12" w:history="1">
        <w:r w:rsidRPr="00F64C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4C7B">
        <w:rPr>
          <w:rFonts w:ascii="Times New Roman" w:hAnsi="Times New Roman" w:cs="Times New Roman"/>
          <w:sz w:val="28"/>
          <w:szCs w:val="28"/>
        </w:rPr>
        <w:t xml:space="preserve"> Свердловской области от 20 февраля 2009 года № 2-ОЗ «О противодействии коррупции в Свердловской области» и определяет правила принятия решения о применении мер ответственности к</w:t>
      </w:r>
      <w:proofErr w:type="gramEnd"/>
      <w:r w:rsidRPr="00F64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C7B">
        <w:rPr>
          <w:rFonts w:ascii="Times New Roman" w:hAnsi="Times New Roman" w:cs="Times New Roman"/>
          <w:sz w:val="28"/>
          <w:szCs w:val="28"/>
        </w:rPr>
        <w:t>депутату Думы городского округа Верхний Тагил, Главе городского округа Верхний Тагил,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F64C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2189" w:rsidRPr="00F64C7B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7B">
        <w:rPr>
          <w:rFonts w:ascii="Times New Roman" w:hAnsi="Times New Roman" w:cs="Times New Roman"/>
          <w:sz w:val="28"/>
          <w:szCs w:val="28"/>
        </w:rPr>
        <w:t xml:space="preserve">2. Сведения о доходах, об имуществе и обязательствах имущественного характера представляются по форме </w:t>
      </w:r>
      <w:hyperlink r:id="rId13" w:history="1">
        <w:r w:rsidRPr="00F64C7B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F64C7B">
        <w:rPr>
          <w:rFonts w:ascii="Times New Roman" w:hAnsi="Times New Roman" w:cs="Times New Roman"/>
          <w:sz w:val="28"/>
          <w:szCs w:val="28"/>
        </w:rPr>
        <w:t>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</w:r>
    </w:p>
    <w:p w:rsidR="00242189" w:rsidRPr="00F64C7B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64C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64C7B">
        <w:rPr>
          <w:rFonts w:ascii="Times New Roman" w:hAnsi="Times New Roman" w:cs="Times New Roman"/>
          <w:sz w:val="28"/>
          <w:szCs w:val="28"/>
        </w:rPr>
        <w:t xml:space="preserve"> несущественным относятся следующие искажения представленных сведений:</w:t>
      </w:r>
    </w:p>
    <w:p w:rsidR="00242189" w:rsidRPr="00F64C7B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7B">
        <w:rPr>
          <w:rFonts w:ascii="Times New Roman" w:hAnsi="Times New Roman" w:cs="Times New Roman"/>
          <w:sz w:val="28"/>
          <w:szCs w:val="28"/>
        </w:rPr>
        <w:t>1) лицом, представившим Справку, не указан доход от преподавательской, научной и иной творческой деятельности, сумма которого не превышает 10000 рублей;</w:t>
      </w:r>
    </w:p>
    <w:p w:rsidR="00242189" w:rsidRPr="00F64C7B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7B">
        <w:rPr>
          <w:rFonts w:ascii="Times New Roman" w:hAnsi="Times New Roman" w:cs="Times New Roman"/>
          <w:sz w:val="28"/>
          <w:szCs w:val="28"/>
        </w:rPr>
        <w:t>2) лицом, представившим Справку, не указаны сведения об участии в коммерческой организации, при этом у соответствующей организации отсутствует хозяйственная деятельность в течение трех и более лет, предшествующих подаче Справки;</w:t>
      </w:r>
    </w:p>
    <w:p w:rsidR="00242189" w:rsidRPr="00F64C7B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C7B">
        <w:rPr>
          <w:rFonts w:ascii="Times New Roman" w:hAnsi="Times New Roman" w:cs="Times New Roman"/>
          <w:sz w:val="28"/>
          <w:szCs w:val="28"/>
        </w:rPr>
        <w:lastRenderedPageBreak/>
        <w:t>3) лицом, представившим Справку, не представлены сведения о доходе от вклада в банке, сумма которого не превышает 10000 рублей, если она была переведена на банковский счет лица, представившего Справку, средства со счета не снимались, при этом в Справке отражены полные и достоверные сведения об этом счете;</w:t>
      </w:r>
      <w:proofErr w:type="gramEnd"/>
    </w:p>
    <w:p w:rsidR="00242189" w:rsidRPr="00F64C7B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7B">
        <w:rPr>
          <w:rFonts w:ascii="Times New Roman" w:hAnsi="Times New Roman" w:cs="Times New Roman"/>
          <w:sz w:val="28"/>
          <w:szCs w:val="28"/>
        </w:rPr>
        <w:t xml:space="preserve">4) лицом, представившим Справку, повторно совершены несущественные проступки, указанные в </w:t>
      </w:r>
      <w:hyperlink w:anchor="P56" w:history="1">
        <w:r w:rsidRPr="00F64C7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F64C7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42189" w:rsidRPr="00F64C7B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F64C7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64C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64C7B">
        <w:rPr>
          <w:rFonts w:ascii="Times New Roman" w:hAnsi="Times New Roman" w:cs="Times New Roman"/>
          <w:sz w:val="28"/>
          <w:szCs w:val="28"/>
        </w:rPr>
        <w:t xml:space="preserve"> несущественным также относятся следующие искажения представленных сведений (в случае совершения соответствующего проступка повторно):</w:t>
      </w:r>
    </w:p>
    <w:p w:rsidR="00242189" w:rsidRPr="00F64C7B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7B">
        <w:rPr>
          <w:rFonts w:ascii="Times New Roman" w:hAnsi="Times New Roman" w:cs="Times New Roman"/>
          <w:sz w:val="28"/>
          <w:szCs w:val="28"/>
        </w:rPr>
        <w:t xml:space="preserve">1) разница при суммировании всех доходов в </w:t>
      </w:r>
      <w:hyperlink r:id="rId14" w:history="1">
        <w:r w:rsidRPr="00F64C7B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F64C7B">
        <w:rPr>
          <w:rFonts w:ascii="Times New Roman" w:hAnsi="Times New Roman" w:cs="Times New Roman"/>
          <w:sz w:val="28"/>
          <w:szCs w:val="28"/>
        </w:rPr>
        <w:t xml:space="preserve"> Справки не превышает 10 процентов от фактически полученного дохода;</w:t>
      </w:r>
    </w:p>
    <w:p w:rsidR="00242189" w:rsidRPr="00F64C7B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7B">
        <w:rPr>
          <w:rFonts w:ascii="Times New Roman" w:hAnsi="Times New Roman" w:cs="Times New Roman"/>
          <w:sz w:val="28"/>
          <w:szCs w:val="28"/>
        </w:rPr>
        <w:t>2) объект недвижимого имущества, находящийся в пользовании по договору социа</w:t>
      </w:r>
      <w:r>
        <w:rPr>
          <w:rFonts w:ascii="Times New Roman" w:hAnsi="Times New Roman" w:cs="Times New Roman"/>
          <w:sz w:val="28"/>
          <w:szCs w:val="28"/>
        </w:rPr>
        <w:t>льного найма, указан в разделе «Недвижимое имущество»</w:t>
      </w:r>
      <w:r w:rsidRPr="00F64C7B">
        <w:rPr>
          <w:rFonts w:ascii="Times New Roman" w:hAnsi="Times New Roman" w:cs="Times New Roman"/>
          <w:sz w:val="28"/>
          <w:szCs w:val="28"/>
        </w:rPr>
        <w:t>;</w:t>
      </w:r>
    </w:p>
    <w:p w:rsidR="00242189" w:rsidRPr="00F64C7B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C7B">
        <w:rPr>
          <w:rFonts w:ascii="Times New Roman" w:hAnsi="Times New Roman" w:cs="Times New Roman"/>
          <w:sz w:val="28"/>
          <w:szCs w:val="28"/>
        </w:rPr>
        <w:t>3) объект недвижимого имущества, кото</w:t>
      </w:r>
      <w:r>
        <w:rPr>
          <w:rFonts w:ascii="Times New Roman" w:hAnsi="Times New Roman" w:cs="Times New Roman"/>
          <w:sz w:val="28"/>
          <w:szCs w:val="28"/>
        </w:rPr>
        <w:t>рый ранее указывался в разделе «Недвижимое имущество»</w:t>
      </w:r>
      <w:r w:rsidRPr="00F64C7B">
        <w:rPr>
          <w:rFonts w:ascii="Times New Roman" w:hAnsi="Times New Roman" w:cs="Times New Roman"/>
          <w:sz w:val="28"/>
          <w:szCs w:val="28"/>
        </w:rPr>
        <w:t>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лица, представившего Справку,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</w:t>
      </w:r>
      <w:proofErr w:type="gramEnd"/>
      <w:r w:rsidRPr="00F64C7B">
        <w:rPr>
          <w:rFonts w:ascii="Times New Roman" w:hAnsi="Times New Roman" w:cs="Times New Roman"/>
          <w:sz w:val="28"/>
          <w:szCs w:val="28"/>
        </w:rPr>
        <w:t xml:space="preserve"> регистрация такого объекта не осуществлена;</w:t>
      </w:r>
    </w:p>
    <w:p w:rsidR="00242189" w:rsidRPr="00F64C7B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7B">
        <w:rPr>
          <w:rFonts w:ascii="Times New Roman" w:hAnsi="Times New Roman" w:cs="Times New Roman"/>
          <w:sz w:val="28"/>
          <w:szCs w:val="28"/>
        </w:rPr>
        <w:t>4) не указаны сведения об имуществе, находящемся в долевой собственности лица, представившего Справку, и члена его семьи, при этом сведения о наличии такого имущества в собственности члена семьи указаны в Справке члена семьи;</w:t>
      </w:r>
    </w:p>
    <w:p w:rsidR="00242189" w:rsidRPr="00F64C7B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7B">
        <w:rPr>
          <w:rFonts w:ascii="Times New Roman" w:hAnsi="Times New Roman" w:cs="Times New Roman"/>
          <w:sz w:val="28"/>
          <w:szCs w:val="28"/>
        </w:rPr>
        <w:t>5) 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недостоверно;</w:t>
      </w:r>
    </w:p>
    <w:p w:rsidR="00242189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C7B">
        <w:rPr>
          <w:rFonts w:ascii="Times New Roman" w:hAnsi="Times New Roman" w:cs="Times New Roman"/>
          <w:sz w:val="28"/>
          <w:szCs w:val="28"/>
        </w:rPr>
        <w:t>6) площадь объекта недвижимого имущества указана некорректно, при этом величина ошибки не превышает 5 процентов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"зеркально" отражены соседние цифры), допущенной при указании площади данного объекта;</w:t>
      </w:r>
      <w:proofErr w:type="gramEnd"/>
    </w:p>
    <w:p w:rsidR="00242189" w:rsidRPr="003D7930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242189" w:rsidRPr="00F64C7B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7B">
        <w:rPr>
          <w:rFonts w:ascii="Times New Roman" w:hAnsi="Times New Roman" w:cs="Times New Roman"/>
          <w:sz w:val="28"/>
          <w:szCs w:val="28"/>
        </w:rPr>
        <w:t>7) не указаны сведения о транспортных средствах, рыночная стоимость которых не превышает 100000 рублей, фактическое пользование данными транспортными средствами не осуществляется более 10 лет и (</w:t>
      </w:r>
      <w:proofErr w:type="gramStart"/>
      <w:r w:rsidRPr="00F64C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F64C7B">
        <w:rPr>
          <w:rFonts w:ascii="Times New Roman" w:hAnsi="Times New Roman" w:cs="Times New Roman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242189" w:rsidRPr="00F64C7B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7B">
        <w:rPr>
          <w:rFonts w:ascii="Times New Roman" w:hAnsi="Times New Roman" w:cs="Times New Roman"/>
          <w:sz w:val="28"/>
          <w:szCs w:val="28"/>
        </w:rPr>
        <w:t>8) 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Федерации);</w:t>
      </w:r>
    </w:p>
    <w:p w:rsidR="00242189" w:rsidRPr="00F64C7B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7B">
        <w:rPr>
          <w:rFonts w:ascii="Times New Roman" w:hAnsi="Times New Roman" w:cs="Times New Roman"/>
          <w:sz w:val="28"/>
          <w:szCs w:val="28"/>
        </w:rPr>
        <w:t xml:space="preserve">9) не указаны сведения о банковских счетах, вкладах, остаток денежных </w:t>
      </w:r>
      <w:r w:rsidRPr="00F64C7B">
        <w:rPr>
          <w:rFonts w:ascii="Times New Roman" w:hAnsi="Times New Roman" w:cs="Times New Roman"/>
          <w:sz w:val="28"/>
          <w:szCs w:val="28"/>
        </w:rPr>
        <w:lastRenderedPageBreak/>
        <w:t>средств на которых не превышает 1000 рублей, при этом движение денежных средств по счету в отчетном периоде не осуществлялось;</w:t>
      </w:r>
    </w:p>
    <w:p w:rsidR="00242189" w:rsidRPr="00F64C7B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C7B">
        <w:rPr>
          <w:rFonts w:ascii="Times New Roman" w:hAnsi="Times New Roman" w:cs="Times New Roman"/>
          <w:sz w:val="28"/>
          <w:szCs w:val="28"/>
        </w:rPr>
        <w:t>10)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10000 рублей и при этом</w:t>
      </w:r>
      <w:proofErr w:type="gramEnd"/>
      <w:r w:rsidRPr="00F64C7B">
        <w:rPr>
          <w:rFonts w:ascii="Times New Roman" w:hAnsi="Times New Roman" w:cs="Times New Roman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Справки;</w:t>
      </w:r>
    </w:p>
    <w:p w:rsidR="00242189" w:rsidRPr="00F64C7B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7B">
        <w:rPr>
          <w:rFonts w:ascii="Times New Roman" w:hAnsi="Times New Roman" w:cs="Times New Roman"/>
          <w:sz w:val="28"/>
          <w:szCs w:val="28"/>
        </w:rPr>
        <w:t>11) разница при суммировании всех доходов, полученных по накопительным скидкам, бонусам, в том числе "</w:t>
      </w:r>
      <w:proofErr w:type="spellStart"/>
      <w:r w:rsidRPr="00F64C7B">
        <w:rPr>
          <w:rFonts w:ascii="Times New Roman" w:hAnsi="Times New Roman" w:cs="Times New Roman"/>
          <w:sz w:val="28"/>
          <w:szCs w:val="28"/>
        </w:rPr>
        <w:t>кэшбэк</w:t>
      </w:r>
      <w:proofErr w:type="spellEnd"/>
      <w:r w:rsidRPr="00F64C7B">
        <w:rPr>
          <w:rFonts w:ascii="Times New Roman" w:hAnsi="Times New Roman" w:cs="Times New Roman"/>
          <w:sz w:val="28"/>
          <w:szCs w:val="28"/>
        </w:rPr>
        <w:t xml:space="preserve"> сервис", на дисконтных, накопительных и других картах, не превышает 30000 рублей.</w:t>
      </w:r>
    </w:p>
    <w:p w:rsidR="00242189" w:rsidRPr="00F64C7B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7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64C7B">
        <w:rPr>
          <w:rFonts w:ascii="Times New Roman" w:hAnsi="Times New Roman" w:cs="Times New Roman"/>
          <w:sz w:val="28"/>
          <w:szCs w:val="28"/>
        </w:rPr>
        <w:t xml:space="preserve">К депутату Думы городского округа Верхний Тагил, Главе городского округа Верхний Тагил,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hyperlink r:id="rId15" w:history="1">
        <w:r w:rsidRPr="00F64C7B">
          <w:rPr>
            <w:rFonts w:ascii="Times New Roman" w:hAnsi="Times New Roman" w:cs="Times New Roman"/>
            <w:sz w:val="28"/>
            <w:szCs w:val="28"/>
          </w:rPr>
          <w:t>частью 7.3-1</w:t>
        </w:r>
        <w:proofErr w:type="gramEnd"/>
        <w:r w:rsidRPr="00F64C7B">
          <w:rPr>
            <w:rFonts w:ascii="Times New Roman" w:hAnsi="Times New Roman" w:cs="Times New Roman"/>
            <w:sz w:val="28"/>
            <w:szCs w:val="28"/>
          </w:rPr>
          <w:t xml:space="preserve"> статьи 40</w:t>
        </w:r>
      </w:hyperlink>
      <w:r w:rsidRPr="00F64C7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242189" w:rsidRPr="00F64C7B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7B">
        <w:rPr>
          <w:rFonts w:ascii="Times New Roman" w:hAnsi="Times New Roman" w:cs="Times New Roman"/>
          <w:sz w:val="28"/>
          <w:szCs w:val="28"/>
        </w:rPr>
        <w:t>6. Вопрос о применении к депутату Думы 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>, Главе городского округа Верхний Тагил</w:t>
      </w:r>
      <w:r w:rsidRPr="00F64C7B">
        <w:rPr>
          <w:rFonts w:ascii="Times New Roman" w:hAnsi="Times New Roman" w:cs="Times New Roman"/>
          <w:sz w:val="28"/>
          <w:szCs w:val="28"/>
        </w:rPr>
        <w:t xml:space="preserve"> мер ответственности рассматривается на</w:t>
      </w:r>
      <w:r>
        <w:rPr>
          <w:rFonts w:ascii="Times New Roman" w:hAnsi="Times New Roman" w:cs="Times New Roman"/>
          <w:sz w:val="28"/>
          <w:szCs w:val="28"/>
        </w:rPr>
        <w:t xml:space="preserve"> совместном заседании постоянных депутатских комиссий </w:t>
      </w:r>
      <w:r w:rsidRPr="00F64C7B">
        <w:rPr>
          <w:rFonts w:ascii="Times New Roman" w:hAnsi="Times New Roman" w:cs="Times New Roman"/>
          <w:sz w:val="28"/>
          <w:szCs w:val="28"/>
        </w:rPr>
        <w:t xml:space="preserve">Думы городского округа (далее </w:t>
      </w:r>
      <w:proofErr w:type="gramStart"/>
      <w:r w:rsidRPr="00F64C7B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F64C7B">
        <w:rPr>
          <w:rFonts w:ascii="Times New Roman" w:hAnsi="Times New Roman" w:cs="Times New Roman"/>
          <w:sz w:val="28"/>
          <w:szCs w:val="28"/>
        </w:rPr>
        <w:t>омиссия Думы).</w:t>
      </w:r>
    </w:p>
    <w:p w:rsidR="00242189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7B">
        <w:rPr>
          <w:rFonts w:ascii="Times New Roman" w:hAnsi="Times New Roman" w:cs="Times New Roman"/>
          <w:sz w:val="28"/>
          <w:szCs w:val="28"/>
        </w:rPr>
        <w:t>Комиссия Думы проверяет и оценивает фактические обстоятельства, являющиеся основанием для применения к депутату Думы 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>, Главе городского округа Верхний Тагил</w:t>
      </w:r>
      <w:r w:rsidRPr="00F64C7B">
        <w:rPr>
          <w:rFonts w:ascii="Times New Roman" w:hAnsi="Times New Roman" w:cs="Times New Roman"/>
          <w:sz w:val="28"/>
          <w:szCs w:val="28"/>
        </w:rPr>
        <w:t xml:space="preserve"> мер ответственности, и принимает решение о наличии (отсутствии) оснований для применения мер ответственности. </w:t>
      </w:r>
    </w:p>
    <w:p w:rsidR="00242189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принятии решения о применении мер ответственности, указанных в пункте 5 настоящего Порядка, учитываются  характер искажения сведений о своих доходах, расходах, об имуществе и обязательствах имущественного характера, а также сведений о доходах, расходах, имуществе и обязательствах имущественного характера своих супруги (супруга) и несовершеннолетних детей (далее – сведения), степень вины депутата </w:t>
      </w:r>
      <w:r w:rsidRPr="00F64C7B">
        <w:rPr>
          <w:rFonts w:ascii="Times New Roman" w:hAnsi="Times New Roman" w:cs="Times New Roman"/>
          <w:sz w:val="28"/>
          <w:szCs w:val="28"/>
        </w:rPr>
        <w:t>Думы 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>, Главы городского округа Верхний Тагил, представивших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сведения, а также обстоятельства, при которых представлены такие сведения.</w:t>
      </w:r>
    </w:p>
    <w:p w:rsidR="00242189" w:rsidRPr="00F64C7B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7B">
        <w:rPr>
          <w:rFonts w:ascii="Times New Roman" w:hAnsi="Times New Roman" w:cs="Times New Roman"/>
          <w:sz w:val="28"/>
          <w:szCs w:val="28"/>
        </w:rPr>
        <w:t>По результатам рассмотрения вопроса Комиссия Думы готовит</w:t>
      </w:r>
      <w:bookmarkStart w:id="2" w:name="_GoBack"/>
      <w:bookmarkEnd w:id="2"/>
      <w:r w:rsidRPr="00F64C7B">
        <w:rPr>
          <w:rFonts w:ascii="Times New Roman" w:hAnsi="Times New Roman" w:cs="Times New Roman"/>
          <w:sz w:val="28"/>
          <w:szCs w:val="28"/>
        </w:rPr>
        <w:t xml:space="preserve"> соответствующее мотивированное заключение.</w:t>
      </w:r>
    </w:p>
    <w:p w:rsidR="00242189" w:rsidRPr="00F64C7B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7B">
        <w:rPr>
          <w:rFonts w:ascii="Times New Roman" w:hAnsi="Times New Roman" w:cs="Times New Roman"/>
          <w:sz w:val="28"/>
          <w:szCs w:val="28"/>
        </w:rPr>
        <w:t>7. Вопрос о применении мер ответственности к депутату Думы городского округа Верхний Тагил, Главе городского округа Верхний Тагил включается в повестку дня ближайшего заседания Думы городского округа Верхний Тагил.</w:t>
      </w:r>
    </w:p>
    <w:p w:rsidR="00242189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7B">
        <w:rPr>
          <w:rFonts w:ascii="Times New Roman" w:hAnsi="Times New Roman" w:cs="Times New Roman"/>
          <w:sz w:val="28"/>
          <w:szCs w:val="28"/>
        </w:rPr>
        <w:t xml:space="preserve">8. Решение о применении мер ответственности к депутату Думы </w:t>
      </w:r>
      <w:r w:rsidRPr="00F64C7B">
        <w:rPr>
          <w:rFonts w:ascii="Times New Roman" w:hAnsi="Times New Roman" w:cs="Times New Roman"/>
          <w:sz w:val="28"/>
          <w:szCs w:val="28"/>
        </w:rPr>
        <w:lastRenderedPageBreak/>
        <w:t>городского округа Верхний Тагил, Главе городского округа Верхний Тагил (далее - решение о применении мер ответственности) принимается большинством голосов от установленной численности депутатов Думы городского округа Верхний Тагил и оформляется решением Думы 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189" w:rsidRPr="00F64C7B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о применении мер ответственности указывается основание ее применения и соответствующий пункт части 7.3-1 статьи 40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242189" w:rsidRPr="00F64C7B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7B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о применении мер ответственности принимается не позднее чем через шесть месяцев со дня получения Комиссией Думы сведений о </w:t>
      </w:r>
      <w:r w:rsidRPr="003D7930">
        <w:rPr>
          <w:rFonts w:ascii="Times New Roman" w:hAnsi="Times New Roman" w:cs="Times New Roman"/>
          <w:sz w:val="28"/>
          <w:szCs w:val="28"/>
        </w:rPr>
        <w:t>результатах проверки, в ходе которой выявлены факты непредставления или неполного представления сведений,</w:t>
      </w:r>
      <w:r>
        <w:rPr>
          <w:rFonts w:ascii="Times New Roman" w:hAnsi="Times New Roman" w:cs="Times New Roman"/>
          <w:sz w:val="28"/>
          <w:szCs w:val="28"/>
        </w:rPr>
        <w:t xml:space="preserve"> но не позднее чем через три года со дня представления депутатом </w:t>
      </w:r>
      <w:r w:rsidRPr="00F64C7B">
        <w:rPr>
          <w:rFonts w:ascii="Times New Roman" w:hAnsi="Times New Roman" w:cs="Times New Roman"/>
          <w:sz w:val="28"/>
          <w:szCs w:val="28"/>
        </w:rPr>
        <w:t>Думы 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>, Главой городского округа Верхний Тагил сведений, указанных в пункте 1 настоящего Порядка.</w:t>
      </w:r>
      <w:proofErr w:type="gramEnd"/>
    </w:p>
    <w:p w:rsidR="00242189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7B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Копия решения о применении мер ответственности к депутату </w:t>
      </w:r>
      <w:r w:rsidRPr="00F64C7B">
        <w:rPr>
          <w:rFonts w:ascii="Times New Roman" w:hAnsi="Times New Roman" w:cs="Times New Roman"/>
          <w:sz w:val="28"/>
          <w:szCs w:val="28"/>
        </w:rPr>
        <w:t>Думы городского округа Верхний Тагил</w:t>
      </w:r>
      <w:r>
        <w:rPr>
          <w:rFonts w:ascii="Times New Roman" w:hAnsi="Times New Roman" w:cs="Times New Roman"/>
          <w:sz w:val="28"/>
          <w:szCs w:val="28"/>
        </w:rPr>
        <w:t>, Главе городского округа Верхний Тагил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рабочих дней со дня вступления в силу соответствующего решения вручается указанному лицу под роспись (в случае отказа составляется соответствующий акт), либо в этот же срок направляется ему заказным письмом с уведомлением.</w:t>
      </w:r>
    </w:p>
    <w:p w:rsidR="00242189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C7B">
        <w:rPr>
          <w:rFonts w:ascii="Times New Roman" w:hAnsi="Times New Roman" w:cs="Times New Roman"/>
          <w:sz w:val="28"/>
          <w:szCs w:val="28"/>
        </w:rPr>
        <w:t>11. Информация о применении к депутату Думы городского округа Верхний Тагил, Главе городского округа Верхний Тагил мер ответственности размещается в информационно-телекоммуникационной сети "Интернет" на официальном сайте городского округа Верхний Тагил и предоставляется для опубликования средствам массовой информации.</w:t>
      </w:r>
    </w:p>
    <w:p w:rsidR="00242189" w:rsidRPr="00F64C7B" w:rsidRDefault="00242189" w:rsidP="002421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Решение о применении мер ответственности может быть обжаловано в судебном порядке.</w:t>
      </w:r>
    </w:p>
    <w:p w:rsidR="00242189" w:rsidRPr="00F64C7B" w:rsidRDefault="00242189" w:rsidP="002421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2189" w:rsidRPr="00F64C7B" w:rsidRDefault="00242189" w:rsidP="00242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C06" w:rsidRDefault="00BF6C06" w:rsidP="00242189">
      <w:pPr>
        <w:spacing w:after="0"/>
      </w:pPr>
    </w:p>
    <w:p w:rsidR="00242189" w:rsidRDefault="00242189">
      <w:pPr>
        <w:spacing w:after="0"/>
      </w:pPr>
    </w:p>
    <w:sectPr w:rsidR="00242189" w:rsidSect="00242189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189"/>
    <w:rsid w:val="00242189"/>
    <w:rsid w:val="00565176"/>
    <w:rsid w:val="00674868"/>
    <w:rsid w:val="00BF6C06"/>
    <w:rsid w:val="00C76B63"/>
    <w:rsid w:val="00D4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1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2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42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rsid w:val="002421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13" Type="http://schemas.openxmlformats.org/officeDocument/2006/relationships/hyperlink" Target="consultantplus://offline/ref=585EF6DA4DBF11FCE011D08457D829684BE88220CBB5207E3F087B0AA4E2637342AF3889AB5D1D8E14351DE6D3FF0FF0641C14C93E536322GDr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5EF6DA4DBF11FCE011CE8941B4776248E4D525CBB728296B5D7D5DFBB2652602EF3EDCE819108B113E4ABE96A156A0215719CB214F6323C5A9AE63G4r3L" TargetMode="External"/><Relationship Id="rId12" Type="http://schemas.openxmlformats.org/officeDocument/2006/relationships/hyperlink" Target="consultantplus://offline/ref=585EF6DA4DBF11FCE011CE8941B4776248E4D525CBB728296B5D7D5DFBB2652602EF3EDCE819108B113E4ABE96A156A0215719CB214F6323C5A9AE63G4r3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5EF6DA4DBF11FCE011D08457D829684AEB8B2BCEB5207E3F087B0AA4E2637342AF388EAB5649DB556B44B696B402F27B0014C8G2r0L" TargetMode="External"/><Relationship Id="rId11" Type="http://schemas.openxmlformats.org/officeDocument/2006/relationships/hyperlink" Target="consultantplus://offline/ref=585EF6DA4DBF11FCE011D08457D829684AEB8B2BCEB5207E3F087B0AA4E2637350AF6085AA5C038A12204BB795GArAL" TargetMode="External"/><Relationship Id="rId5" Type="http://schemas.openxmlformats.org/officeDocument/2006/relationships/hyperlink" Target="consultantplus://offline/ref=585EF6DA4DBF11FCE011D08457D829684AEB8928CAB6207E3F087B0AA4E2637342AF3880A35B16DE407A1CBA96AB1CF1661C16CA22G5r1L" TargetMode="External"/><Relationship Id="rId15" Type="http://schemas.openxmlformats.org/officeDocument/2006/relationships/hyperlink" Target="consultantplus://offline/ref=585EF6DA4DBF11FCE011D08457D829684AEB8928CAB6207E3F087B0AA4E2637342AF3880A35D16DE407A1CBA96AB1CF1661C16CA22G5r1L" TargetMode="External"/><Relationship Id="rId10" Type="http://schemas.openxmlformats.org/officeDocument/2006/relationships/hyperlink" Target="consultantplus://offline/ref=585EF6DA4DBF11FCE011D08457D829684AEB8928CAB6207E3F087B0AA4E2637342AF3880A35B16DE407A1CBA96AB1CF1661C16CA22G5r1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duma-vtagil.ru" TargetMode="External"/><Relationship Id="rId14" Type="http://schemas.openxmlformats.org/officeDocument/2006/relationships/hyperlink" Target="consultantplus://offline/ref=585EF6DA4DBF11FCE011D08457D829684BE88220CBB5207E3F087B0AA4E2637342AF3889AB5D1D8E18351DE6D3FF0FF0641C14C93E536322GD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2020-03-24T10:47:00Z</cp:lastPrinted>
  <dcterms:created xsi:type="dcterms:W3CDTF">2020-03-18T09:58:00Z</dcterms:created>
  <dcterms:modified xsi:type="dcterms:W3CDTF">2020-03-24T10:50:00Z</dcterms:modified>
</cp:coreProperties>
</file>