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DE" w:rsidRPr="00EA1842" w:rsidRDefault="00215021" w:rsidP="00762C61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bookmarkStart w:id="0" w:name="_GoBack"/>
      <w:bookmarkEnd w:id="0"/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ЧТО ТАКОЕ «НАЛОГ НА ПРОФЕССИОНАЛЬНЫЙ ДОХОД»</w:t>
      </w:r>
    </w:p>
    <w:p w:rsidR="00D91FD2" w:rsidRDefault="00215021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Действовать этот режим будет 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31.12.2028 года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. </w:t>
      </w:r>
    </w:p>
    <w:p w:rsidR="00D91FD2" w:rsidRDefault="00215021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215021" w:rsidRPr="00215021" w:rsidRDefault="00215021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самозанятые</w:t>
      </w:r>
      <w:proofErr w:type="spellEnd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762C6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762C6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Сумма вычета — 10 000 рублей.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Ставка 4% уменьшается до 3%,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ставка 6% уменьшается до 4%.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начисляется автоматически в приложении.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215021" w:rsidRPr="00215021" w:rsidRDefault="00215021" w:rsidP="00762C6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4% — с доходов от физлиц.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 xml:space="preserve">6% — с доходов от </w:t>
      </w:r>
      <w:proofErr w:type="spellStart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юрлиц</w:t>
      </w:r>
      <w:proofErr w:type="spellEnd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и ИП. Других обязательных платежей нет.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215021" w:rsidP="00762C6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917D97" w:rsidRPr="00762C61" w:rsidRDefault="0021502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Зарплата не учитывается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при расчете налога.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917D97" w:rsidRPr="00EA1842" w:rsidRDefault="00917D97" w:rsidP="00762C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КОМУ ПОДХОДИТ ЭТОТ НАЛОГОВЫЙ РЕЖИМ</w:t>
      </w:r>
    </w:p>
    <w:p w:rsidR="00917D97" w:rsidRPr="00917D97" w:rsidRDefault="00917D97" w:rsidP="00762C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Новый </w:t>
      </w:r>
      <w:proofErr w:type="spellStart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спецрежим</w:t>
      </w:r>
      <w:proofErr w:type="spellEnd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самозанятые</w:t>
      </w:r>
      <w:proofErr w:type="spellEnd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), у которых одновременно соблюдаются следующие условия.</w:t>
      </w:r>
    </w:p>
    <w:p w:rsidR="00917D97" w:rsidRPr="00917D97" w:rsidRDefault="00917D97" w:rsidP="00762C6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917D97" w:rsidRPr="003735DE" w:rsidRDefault="00917D97" w:rsidP="00762C6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u w:val="single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Ведут деятельность в р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егионе проведения эксперимента, в том числе </w:t>
      </w:r>
      <w:r w:rsidR="003735DE" w:rsidRPr="003735DE">
        <w:rPr>
          <w:rFonts w:ascii="Open Sans" w:eastAsia="Times New Roman" w:hAnsi="Open Sans" w:cs="Open Sans"/>
          <w:color w:val="405965"/>
          <w:sz w:val="21"/>
          <w:szCs w:val="21"/>
          <w:u w:val="single"/>
          <w:lang w:eastAsia="ru-RU"/>
        </w:rPr>
        <w:t>Свердловская область</w:t>
      </w:r>
    </w:p>
    <w:p w:rsidR="00917D97" w:rsidRPr="00917D97" w:rsidRDefault="00917D97" w:rsidP="00762C6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917D97" w:rsidRPr="00917D97" w:rsidRDefault="00917D97" w:rsidP="00762C6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 привлекают для этой деятельности наемных работников по трудовым договорам.</w:t>
      </w:r>
    </w:p>
    <w:p w:rsidR="00917D97" w:rsidRPr="00917D97" w:rsidRDefault="00917D97" w:rsidP="00762C6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914411" w:rsidRDefault="00914411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7D97" w:rsidRPr="00BA25FC" w:rsidRDefault="00917D97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24"/>
          <w:szCs w:val="24"/>
          <w:lang w:eastAsia="ru-RU"/>
        </w:rPr>
      </w:pPr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t>Вот несколько примеров, когда налогоплательщикам (</w:t>
      </w:r>
      <w:proofErr w:type="spellStart"/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t>самозанятым</w:t>
      </w:r>
      <w:proofErr w:type="spellEnd"/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t>) подойдет специальный налоговый режим</w:t>
      </w:r>
      <w:r w:rsidRPr="00BA25FC">
        <w:rPr>
          <w:rFonts w:ascii="Open Sans" w:eastAsia="Times New Roman" w:hAnsi="Open Sans" w:cs="Open Sans"/>
          <w:color w:val="365F91" w:themeColor="accent1" w:themeShade="BF"/>
          <w:sz w:val="24"/>
          <w:szCs w:val="24"/>
          <w:lang w:eastAsia="ru-RU"/>
        </w:rPr>
        <w:t>.</w:t>
      </w:r>
    </w:p>
    <w:p w:rsidR="00917D97" w:rsidRPr="00917D97" w:rsidRDefault="00917D97" w:rsidP="00917D97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0F7C2A4" wp14:editId="2BF2E1F3">
            <wp:extent cx="4762500" cy="1901825"/>
            <wp:effectExtent l="0" t="0" r="0" b="317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4762500" cy="1901825"/>
            <wp:effectExtent l="0" t="0" r="0" b="317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472579E3" wp14:editId="03C1E032">
            <wp:extent cx="4762500" cy="1901825"/>
            <wp:effectExtent l="0" t="0" r="0" b="317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4762500" cy="1901825"/>
            <wp:effectExtent l="0" t="0" r="0" b="317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4762500" cy="1901825"/>
            <wp:effectExtent l="0" t="0" r="0" b="317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0B2D020" wp14:editId="26E7256F">
            <wp:extent cx="4762500" cy="1901825"/>
            <wp:effectExtent l="0" t="0" r="0" b="317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0C93DA96" wp14:editId="1F355601">
            <wp:extent cx="4762500" cy="1901825"/>
            <wp:effectExtent l="0" t="0" r="0" b="317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4762500" cy="1901825"/>
            <wp:effectExtent l="0" t="0" r="0" b="317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4762500" cy="1901825"/>
            <wp:effectExtent l="0" t="0" r="0" b="317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Строительные работы и ремонт помещений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№ 422-ФЗ.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ИСПОЛЬЗОВАТЬ НАЛОГОВЫЙ РЕЖИМ ИНОСТРАНЦАМ</w:t>
      </w:r>
    </w:p>
    <w:p w:rsidR="00917D97" w:rsidRPr="007C2C9F" w:rsidRDefault="00917D97" w:rsidP="00762C61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Default="00917D97" w:rsidP="00762C61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самозанятого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762C61" w:rsidRPr="007C2C9F" w:rsidRDefault="00762C61" w:rsidP="00762C61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</w:p>
    <w:p w:rsidR="00762C61" w:rsidRPr="00762C61" w:rsidRDefault="00491316" w:rsidP="00762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  <w:hyperlink r:id="rId15" w:anchor="howreglk" w:history="1">
        <w:r w:rsidR="00917D97" w:rsidRPr="007C2C9F">
          <w:rPr>
            <w:rFonts w:ascii="Open Sans" w:eastAsia="Times New Roman" w:hAnsi="Open Sans" w:cs="Open Sans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917D97" w:rsidRPr="007C2C9F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917D97" w:rsidRPr="0017413D" w:rsidRDefault="00917D97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ОГРАНИЧЕНИЕ ПО СУММЕ ДОХОДА</w:t>
      </w:r>
    </w:p>
    <w:p w:rsidR="00917D97" w:rsidRPr="00305CE3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aps/>
          <w:color w:val="005CAA"/>
          <w:kern w:val="36"/>
          <w:sz w:val="32"/>
          <w:szCs w:val="32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 w:rsidRPr="00917D97">
        <w:rPr>
          <w:rFonts w:ascii="Arial" w:eastAsia="Times New Roman" w:hAnsi="Arial" w:cs="Arial"/>
          <w:b/>
          <w:bCs/>
          <w:caps/>
          <w:color w:val="005CAA"/>
          <w:kern w:val="36"/>
          <w:sz w:val="51"/>
          <w:szCs w:val="51"/>
          <w:lang w:eastAsia="ru-RU"/>
        </w:rPr>
        <w:t xml:space="preserve">2,4 </w:t>
      </w:r>
      <w:r w:rsidRPr="00305CE3">
        <w:rPr>
          <w:rFonts w:ascii="Arial" w:eastAsia="Times New Roman" w:hAnsi="Arial" w:cs="Arial"/>
          <w:b/>
          <w:bCs/>
          <w:caps/>
          <w:color w:val="005CAA"/>
          <w:kern w:val="36"/>
          <w:sz w:val="32"/>
          <w:szCs w:val="32"/>
          <w:lang w:eastAsia="ru-RU"/>
        </w:rPr>
        <w:t>МЛН РУБЛЕЙ.</w:t>
      </w:r>
    </w:p>
    <w:p w:rsidR="00917D97" w:rsidRPr="007C2C9F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917D97" w:rsidRPr="007C2C9F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спецрежима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917D97" w:rsidRPr="007C2C9F" w:rsidRDefault="00917D97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спецрежимов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НАЛОГОВЫЕ СТАВКИ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Налоговая ставка зависит от того, кто перечислил деньги плательщику налога на профессиональный доход.</w:t>
      </w:r>
    </w:p>
    <w:p w:rsidR="00917D97" w:rsidRPr="00917D97" w:rsidRDefault="00917D97" w:rsidP="00917D97">
      <w:pPr>
        <w:shd w:val="clear" w:color="auto" w:fill="FFA50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917D97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4%</w:t>
      </w:r>
    </w:p>
    <w:p w:rsidR="00917D97" w:rsidRPr="00917D97" w:rsidRDefault="00917D97" w:rsidP="00917D97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при расчетах с физическими лицами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Ставка 4% используется, если доход за товар, работы или услуги поступил от физического лица.</w:t>
      </w:r>
    </w:p>
    <w:p w:rsidR="00917D97" w:rsidRPr="00917D97" w:rsidRDefault="00917D97" w:rsidP="00917D97">
      <w:pPr>
        <w:shd w:val="clear" w:color="auto" w:fill="00B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917D97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6%</w:t>
      </w:r>
    </w:p>
    <w:p w:rsidR="00917D97" w:rsidRPr="00917D97" w:rsidRDefault="00917D97" w:rsidP="00917D97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при расчетах с ИП и организациями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Ставка 6% используется, если поступление от юридического лица или индивидуального предпринимателя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lastRenderedPageBreak/>
        <w:t>Налоговый режим будет действовать в течение 10 лет. В этот период ставки налога не изменятся.</w:t>
      </w:r>
    </w:p>
    <w:p w:rsidR="000E678E" w:rsidRPr="00EA1842" w:rsidRDefault="000E678E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КАКИЕ ПЛАТЕЖИ ЗАМЕНЯЕТ НАЛОГ НА ПРОФЕССИОНАЛЬНЫЙ ДОХОД</w:t>
      </w:r>
    </w:p>
    <w:p w:rsidR="000E678E" w:rsidRPr="007C2C9F" w:rsidRDefault="000E678E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7C2C9F" w:rsidRDefault="000E678E" w:rsidP="00762C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7C2C9F" w:rsidRDefault="000E678E" w:rsidP="00762C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7C2C9F" w:rsidRDefault="000E678E" w:rsidP="00762C6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0E678E" w:rsidRPr="007C2C9F" w:rsidRDefault="000E678E" w:rsidP="00762C6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0E678E" w:rsidRPr="007C2C9F" w:rsidRDefault="000E678E" w:rsidP="00762C6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фиксированные страховые взносы.</w:t>
      </w:r>
    </w:p>
    <w:p w:rsidR="000E678E" w:rsidRPr="007C2C9F" w:rsidRDefault="000E678E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При отсутствии дохода в течение налогового периода нет никаких обязательных, минимальных или фиксированных платежей.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762C61" w:rsidRPr="007C2C9F" w:rsidRDefault="00762C61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</w:p>
    <w:p w:rsidR="000E678E" w:rsidRPr="00EA1842" w:rsidRDefault="000E678E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СТАТЬ ПЛАТЕЛЬЩИКОМ НАЛОГА НА ПРОФЕССИОНАЛЬНЫЙ ДОХОД</w:t>
      </w:r>
    </w:p>
    <w:p w:rsidR="000E678E" w:rsidRPr="007C2C9F" w:rsidRDefault="000E678E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762C61" w:rsidRDefault="000E678E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405965"/>
          <w:sz w:val="21"/>
          <w:szCs w:val="21"/>
          <w:lang w:eastAsia="ru-RU"/>
        </w:rPr>
      </w:pPr>
      <w:r w:rsidRPr="00762C61">
        <w:rPr>
          <w:rFonts w:ascii="Open Sans" w:eastAsia="Times New Roman" w:hAnsi="Open Sans" w:cs="Open Sans"/>
          <w:b/>
          <w:color w:val="405965"/>
          <w:sz w:val="21"/>
          <w:szCs w:val="21"/>
          <w:lang w:eastAsia="ru-RU"/>
        </w:rPr>
        <w:t>Способы регистрации:</w:t>
      </w:r>
    </w:p>
    <w:p w:rsidR="000E678E" w:rsidRPr="007C2C9F" w:rsidRDefault="000E678E" w:rsidP="00762C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7C2C9F" w:rsidRDefault="000E678E" w:rsidP="00762C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7C2C9F" w:rsidRDefault="000E678E" w:rsidP="00762C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Уполномоченные банки</w:t>
      </w:r>
    </w:p>
    <w:p w:rsidR="000E678E" w:rsidRPr="007C2C9F" w:rsidRDefault="000E678E" w:rsidP="00762C6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17413D" w:rsidRPr="007C2C9F" w:rsidRDefault="0017413D" w:rsidP="00762C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405965"/>
          <w:sz w:val="21"/>
          <w:szCs w:val="21"/>
        </w:rPr>
      </w:pPr>
      <w:r w:rsidRPr="007C2C9F">
        <w:rPr>
          <w:rFonts w:ascii="Open Sans" w:hAnsi="Open Sans" w:cs="Open Sans"/>
          <w:color w:val="405965"/>
          <w:sz w:val="21"/>
          <w:szCs w:val="21"/>
        </w:rPr>
        <w:t>Регистрация очень простая. Вместо подписи заявления нужно просто моргнуть в камеру.</w:t>
      </w:r>
      <w:r w:rsidR="00762C61">
        <w:rPr>
          <w:rFonts w:ascii="Open Sans" w:hAnsi="Open Sans" w:cs="Open Sans"/>
          <w:color w:val="405965"/>
          <w:sz w:val="21"/>
          <w:szCs w:val="21"/>
        </w:rPr>
        <w:t xml:space="preserve"> </w:t>
      </w:r>
      <w:r w:rsidRPr="007C2C9F">
        <w:rPr>
          <w:rFonts w:ascii="Open Sans" w:hAnsi="Open Sans" w:cs="Open Sans"/>
          <w:color w:val="405965"/>
          <w:sz w:val="21"/>
          <w:szCs w:val="21"/>
        </w:rPr>
        <w:t>Приложение уже доступно для скачивания.</w:t>
      </w:r>
    </w:p>
    <w:p w:rsidR="00762C61" w:rsidRDefault="00762C61" w:rsidP="00762C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</w:p>
    <w:p w:rsidR="00756457" w:rsidRPr="00EA1842" w:rsidRDefault="00756457" w:rsidP="00762C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756457" w:rsidRPr="007C2C9F" w:rsidRDefault="00756457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7C2C9F" w:rsidRDefault="00756457" w:rsidP="00762C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7C2C9F" w:rsidRDefault="00305CE3" w:rsidP="00762C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7C2C9F" w:rsidRDefault="00305CE3" w:rsidP="00762C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Укажите плательщика и сумму дохода.</w:t>
      </w:r>
    </w:p>
    <w:p w:rsidR="00305CE3" w:rsidRPr="00762C61" w:rsidRDefault="00305CE3" w:rsidP="00762C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7C2C9F" w:rsidRDefault="00305CE3" w:rsidP="00762C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7C2C9F" w:rsidRDefault="00305CE3" w:rsidP="00762C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12-го числа следующего месяца узнайте сумму налога к уплате в приложении.</w:t>
      </w:r>
    </w:p>
    <w:p w:rsidR="0017413D" w:rsidRPr="007C2C9F" w:rsidRDefault="00305CE3" w:rsidP="00762C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p w:rsidR="000E678E" w:rsidRPr="000E678E" w:rsidRDefault="000E678E" w:rsidP="00762C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:rsidR="00917D97" w:rsidRPr="00917D97" w:rsidRDefault="00917D97" w:rsidP="00762C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sectPr w:rsidR="00917D97" w:rsidRPr="00917D97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1"/>
    <w:rsid w:val="000E678E"/>
    <w:rsid w:val="0017413D"/>
    <w:rsid w:val="00215021"/>
    <w:rsid w:val="00305CE3"/>
    <w:rsid w:val="00326F2B"/>
    <w:rsid w:val="003735DE"/>
    <w:rsid w:val="003B44C5"/>
    <w:rsid w:val="00480C4B"/>
    <w:rsid w:val="00491316"/>
    <w:rsid w:val="00756457"/>
    <w:rsid w:val="00762C61"/>
    <w:rsid w:val="007C2C9F"/>
    <w:rsid w:val="00914411"/>
    <w:rsid w:val="00917D97"/>
    <w:rsid w:val="009726D9"/>
    <w:rsid w:val="00AB3DDB"/>
    <w:rsid w:val="00AC7F89"/>
    <w:rsid w:val="00AE1B45"/>
    <w:rsid w:val="00B453E9"/>
    <w:rsid w:val="00B46BF1"/>
    <w:rsid w:val="00BA25F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EA05-4BBA-4149-BAB2-21E189B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9142-5EF9-49F1-96CF-834C76A3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2g</cp:lastModifiedBy>
  <cp:revision>2</cp:revision>
  <dcterms:created xsi:type="dcterms:W3CDTF">2019-12-23T05:56:00Z</dcterms:created>
  <dcterms:modified xsi:type="dcterms:W3CDTF">2019-12-23T05:56:00Z</dcterms:modified>
</cp:coreProperties>
</file>