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493B" w14:textId="2FB07EC4" w:rsidR="003D70D5" w:rsidRPr="00D50AF1" w:rsidRDefault="00A857D5" w:rsidP="00B634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70D5" w:rsidRPr="00D50AF1">
        <w:rPr>
          <w:rFonts w:ascii="Times New Roman" w:hAnsi="Times New Roman" w:cs="Times New Roman"/>
          <w:sz w:val="28"/>
          <w:szCs w:val="28"/>
        </w:rPr>
        <w:t xml:space="preserve">ообщение о </w:t>
      </w:r>
      <w:r w:rsidR="00B6345C" w:rsidRPr="00D50AF1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14:paraId="3FB91036" w14:textId="77777777" w:rsidR="003D70D5" w:rsidRDefault="003D70D5" w:rsidP="003D70D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39AFAECD" w14:textId="77777777" w:rsidR="00CF44D6" w:rsidRPr="00B157D5" w:rsidRDefault="00CF44D6" w:rsidP="00B157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7D5">
        <w:rPr>
          <w:rFonts w:ascii="Times New Roman" w:hAnsi="Times New Roman"/>
          <w:sz w:val="28"/>
          <w:szCs w:val="28"/>
        </w:rPr>
        <w:t xml:space="preserve">В соответствии со статьей 39.18 Земельного кодекса Российской Федерации Администрация городского округа Верхний Тагил информирует о возможном предоставлении земельного участка общей площадью </w:t>
      </w:r>
      <w:r w:rsidR="002E28F1">
        <w:rPr>
          <w:rFonts w:ascii="Times New Roman" w:hAnsi="Times New Roman"/>
          <w:sz w:val="28"/>
          <w:szCs w:val="28"/>
        </w:rPr>
        <w:t>1378</w:t>
      </w:r>
      <w:r w:rsidRPr="00B157D5">
        <w:rPr>
          <w:rFonts w:ascii="Times New Roman" w:hAnsi="Times New Roman"/>
          <w:sz w:val="28"/>
          <w:szCs w:val="28"/>
        </w:rPr>
        <w:t xml:space="preserve"> кв. м, местоположение: Свердловская область, г. Верхний Тагил, </w:t>
      </w:r>
      <w:proofErr w:type="spellStart"/>
      <w:r w:rsidRPr="00B157D5">
        <w:rPr>
          <w:rFonts w:ascii="Times New Roman" w:hAnsi="Times New Roman"/>
          <w:sz w:val="28"/>
          <w:szCs w:val="28"/>
        </w:rPr>
        <w:t>мкр</w:t>
      </w:r>
      <w:proofErr w:type="spellEnd"/>
      <w:r w:rsidRPr="00B157D5">
        <w:rPr>
          <w:rFonts w:ascii="Times New Roman" w:hAnsi="Times New Roman"/>
          <w:sz w:val="28"/>
          <w:szCs w:val="28"/>
        </w:rPr>
        <w:t>. Северный, в собственность для индивидуального жилищного строительства.</w:t>
      </w:r>
    </w:p>
    <w:p w14:paraId="23D1B761" w14:textId="77777777" w:rsidR="00CF44D6" w:rsidRPr="00B157D5" w:rsidRDefault="00CF44D6" w:rsidP="00B157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7D5">
        <w:rPr>
          <w:rFonts w:ascii="Times New Roman" w:hAnsi="Times New Roman"/>
          <w:sz w:val="28"/>
          <w:szCs w:val="28"/>
        </w:rPr>
        <w:t>Граждане, заинтересованные в приобретении права на земельный участок для индивидуального строительства имеют право подавать заявления о намерении участвовать в аукционе на право заключения договора аренды указанного земельного участка.</w:t>
      </w:r>
    </w:p>
    <w:p w14:paraId="3F74D3F6" w14:textId="77777777" w:rsidR="00B157D5" w:rsidRPr="00B157D5" w:rsidRDefault="00B157D5" w:rsidP="00B157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157D5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земельного участка, могут подавать заявления в бумажном или электронном виде о намерении участвовать в аукционе по продаже в собственность земельного участка по адресу: Свердловская область, </w:t>
      </w:r>
      <w:r>
        <w:rPr>
          <w:rFonts w:ascii="Times New Roman" w:hAnsi="Times New Roman"/>
          <w:sz w:val="28"/>
          <w:szCs w:val="28"/>
        </w:rPr>
        <w:t>г. Верхний Тагил</w:t>
      </w:r>
      <w:r w:rsidRPr="00B157D5">
        <w:rPr>
          <w:rFonts w:ascii="Times New Roman" w:hAnsi="Times New Roman"/>
          <w:sz w:val="28"/>
          <w:szCs w:val="28"/>
        </w:rPr>
        <w:t>, ул</w:t>
      </w:r>
      <w:r>
        <w:rPr>
          <w:rFonts w:ascii="Times New Roman" w:hAnsi="Times New Roman"/>
          <w:sz w:val="28"/>
          <w:szCs w:val="28"/>
        </w:rPr>
        <w:t>.</w:t>
      </w:r>
      <w:r w:rsidRPr="00B15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Жуковского, д.</w:t>
      </w:r>
      <w:r w:rsidRPr="00B15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B157D5">
        <w:rPr>
          <w:rFonts w:ascii="Times New Roman" w:hAnsi="Times New Roman"/>
          <w:sz w:val="28"/>
          <w:szCs w:val="28"/>
        </w:rPr>
        <w:t xml:space="preserve"> или по адресу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157D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tagil</w:t>
      </w:r>
      <w:proofErr w:type="spellEnd"/>
      <w:r w:rsidRPr="00B157D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157D5">
        <w:rPr>
          <w:rFonts w:ascii="Times New Roman" w:hAnsi="Times New Roman"/>
          <w:sz w:val="28"/>
          <w:szCs w:val="28"/>
        </w:rPr>
        <w:t>.</w:t>
      </w:r>
      <w:proofErr w:type="spellStart"/>
      <w:r w:rsidRPr="00B157D5">
        <w:rPr>
          <w:rFonts w:ascii="Times New Roman" w:hAnsi="Times New Roman"/>
          <w:sz w:val="28"/>
          <w:szCs w:val="28"/>
        </w:rPr>
        <w:t>ru</w:t>
      </w:r>
      <w:proofErr w:type="spellEnd"/>
      <w:r w:rsidRPr="00B157D5">
        <w:rPr>
          <w:rFonts w:ascii="Times New Roman" w:hAnsi="Times New Roman"/>
          <w:sz w:val="28"/>
          <w:szCs w:val="28"/>
        </w:rPr>
        <w:t xml:space="preserve">, в течение </w:t>
      </w:r>
      <w:r w:rsidR="00AE7816">
        <w:rPr>
          <w:rFonts w:ascii="Times New Roman" w:hAnsi="Times New Roman"/>
          <w:sz w:val="28"/>
          <w:szCs w:val="28"/>
        </w:rPr>
        <w:t>тридцати</w:t>
      </w:r>
      <w:r w:rsidRPr="00B157D5">
        <w:rPr>
          <w:rFonts w:ascii="Times New Roman" w:hAnsi="Times New Roman"/>
          <w:sz w:val="28"/>
          <w:szCs w:val="28"/>
        </w:rPr>
        <w:t xml:space="preserve"> дней со дня опубликования настоящего извещения. Дата окончания приема указанных заявлений - 24.1</w:t>
      </w:r>
      <w:r w:rsidR="00AE7816">
        <w:rPr>
          <w:rFonts w:ascii="Times New Roman" w:hAnsi="Times New Roman"/>
          <w:sz w:val="28"/>
          <w:szCs w:val="28"/>
        </w:rPr>
        <w:t>1</w:t>
      </w:r>
      <w:r w:rsidRPr="00B157D5">
        <w:rPr>
          <w:rFonts w:ascii="Times New Roman" w:hAnsi="Times New Roman"/>
          <w:sz w:val="28"/>
          <w:szCs w:val="28"/>
        </w:rPr>
        <w:t>.2022 г.</w:t>
      </w:r>
    </w:p>
    <w:p w14:paraId="7FF46865" w14:textId="77777777" w:rsidR="00B6345C" w:rsidRPr="00B157D5" w:rsidRDefault="00B157D5" w:rsidP="00AE7816">
      <w:pPr>
        <w:pStyle w:val="western"/>
        <w:shd w:val="clear" w:color="auto" w:fill="FFFFFF"/>
        <w:spacing w:before="0" w:beforeAutospacing="0" w:after="0"/>
        <w:ind w:firstLine="567"/>
        <w:jc w:val="both"/>
        <w:rPr>
          <w:sz w:val="26"/>
          <w:szCs w:val="26"/>
        </w:rPr>
      </w:pPr>
      <w:r w:rsidRPr="00B157D5">
        <w:rPr>
          <w:sz w:val="28"/>
          <w:szCs w:val="28"/>
        </w:rPr>
        <w:t xml:space="preserve">Со схемой расположения земельного участка можно ознакомиться в отделе </w:t>
      </w:r>
      <w:r w:rsidR="00AE7816">
        <w:rPr>
          <w:sz w:val="28"/>
          <w:szCs w:val="28"/>
        </w:rPr>
        <w:t>по управлению муниципальным имуществом и земельным ресурсам</w:t>
      </w:r>
      <w:r w:rsidRPr="00B157D5">
        <w:rPr>
          <w:sz w:val="28"/>
          <w:szCs w:val="28"/>
        </w:rPr>
        <w:t xml:space="preserve"> </w:t>
      </w:r>
      <w:r w:rsidR="00AE7816" w:rsidRPr="00B157D5">
        <w:rPr>
          <w:sz w:val="28"/>
          <w:szCs w:val="28"/>
        </w:rPr>
        <w:t xml:space="preserve">Администрации </w:t>
      </w:r>
      <w:r w:rsidRPr="00B157D5">
        <w:rPr>
          <w:sz w:val="28"/>
          <w:szCs w:val="28"/>
        </w:rPr>
        <w:t xml:space="preserve">городского округа </w:t>
      </w:r>
      <w:r w:rsidR="00AE7816">
        <w:rPr>
          <w:sz w:val="28"/>
          <w:szCs w:val="28"/>
        </w:rPr>
        <w:t xml:space="preserve">Верхний Тагил </w:t>
      </w:r>
      <w:r w:rsidRPr="00B157D5">
        <w:rPr>
          <w:sz w:val="28"/>
          <w:szCs w:val="28"/>
        </w:rPr>
        <w:t xml:space="preserve">по адресу: Свердловская область, </w:t>
      </w:r>
      <w:r w:rsidR="00AE7816">
        <w:rPr>
          <w:sz w:val="28"/>
          <w:szCs w:val="28"/>
        </w:rPr>
        <w:t>г. Верхний Тагил</w:t>
      </w:r>
      <w:r w:rsidRPr="00B157D5">
        <w:rPr>
          <w:sz w:val="28"/>
          <w:szCs w:val="28"/>
        </w:rPr>
        <w:t>, ул</w:t>
      </w:r>
      <w:r w:rsidR="00AE7816">
        <w:rPr>
          <w:sz w:val="28"/>
          <w:szCs w:val="28"/>
        </w:rPr>
        <w:t>.</w:t>
      </w:r>
      <w:r w:rsidRPr="00B157D5">
        <w:rPr>
          <w:sz w:val="28"/>
          <w:szCs w:val="28"/>
        </w:rPr>
        <w:t xml:space="preserve"> </w:t>
      </w:r>
      <w:r w:rsidR="00AE7816">
        <w:rPr>
          <w:sz w:val="28"/>
          <w:szCs w:val="28"/>
        </w:rPr>
        <w:t>Жуковского</w:t>
      </w:r>
      <w:r w:rsidRPr="00B157D5">
        <w:rPr>
          <w:sz w:val="28"/>
          <w:szCs w:val="28"/>
        </w:rPr>
        <w:t xml:space="preserve">, </w:t>
      </w:r>
      <w:r w:rsidR="00AE7816">
        <w:rPr>
          <w:sz w:val="28"/>
          <w:szCs w:val="28"/>
        </w:rPr>
        <w:t>д. 13</w:t>
      </w:r>
      <w:r w:rsidRPr="00B157D5">
        <w:rPr>
          <w:sz w:val="28"/>
          <w:szCs w:val="28"/>
        </w:rPr>
        <w:t xml:space="preserve">, кабинет </w:t>
      </w:r>
      <w:r w:rsidR="00AE7816">
        <w:rPr>
          <w:sz w:val="28"/>
          <w:szCs w:val="28"/>
        </w:rPr>
        <w:t>6.</w:t>
      </w:r>
    </w:p>
    <w:p w14:paraId="5E55D756" w14:textId="77777777" w:rsidR="00B6345C" w:rsidRPr="002F0450" w:rsidRDefault="00B6345C" w:rsidP="00B63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DBC8EF" w14:textId="77777777" w:rsidR="00B6345C" w:rsidRPr="00AE7816" w:rsidRDefault="00B6345C" w:rsidP="00B6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B843C1" w14:textId="77777777" w:rsidR="00B6345C" w:rsidRPr="00AE7816" w:rsidRDefault="00B6345C" w:rsidP="00B6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0C0F2A" w14:textId="77777777" w:rsidR="00590737" w:rsidRDefault="00590737" w:rsidP="00B6345C">
      <w:pPr>
        <w:pStyle w:val="ConsPlusNonformat"/>
        <w:jc w:val="both"/>
      </w:pPr>
    </w:p>
    <w:p w14:paraId="4AAEA61C" w14:textId="77777777" w:rsidR="000F0D6C" w:rsidRDefault="000F0D6C" w:rsidP="00B6345C">
      <w:pPr>
        <w:pStyle w:val="ConsPlusNonformat"/>
        <w:jc w:val="both"/>
      </w:pPr>
    </w:p>
    <w:p w14:paraId="29275092" w14:textId="77777777" w:rsidR="000F0D6C" w:rsidRDefault="000F0D6C" w:rsidP="00B6345C">
      <w:pPr>
        <w:pStyle w:val="ConsPlusNonformat"/>
        <w:jc w:val="both"/>
      </w:pPr>
    </w:p>
    <w:p w14:paraId="644AC70E" w14:textId="77777777" w:rsidR="000F0D6C" w:rsidRDefault="000F0D6C" w:rsidP="00B6345C">
      <w:pPr>
        <w:pStyle w:val="ConsPlusNonformat"/>
        <w:jc w:val="both"/>
      </w:pPr>
    </w:p>
    <w:p w14:paraId="23C35202" w14:textId="77777777" w:rsidR="000F0D6C" w:rsidRDefault="000F0D6C" w:rsidP="00B6345C">
      <w:pPr>
        <w:pStyle w:val="ConsPlusNonformat"/>
        <w:jc w:val="both"/>
      </w:pPr>
    </w:p>
    <w:p w14:paraId="172DDC1D" w14:textId="77777777" w:rsidR="000F0D6C" w:rsidRDefault="000F0D6C" w:rsidP="00B6345C">
      <w:pPr>
        <w:pStyle w:val="ConsPlusNonformat"/>
        <w:jc w:val="both"/>
      </w:pPr>
    </w:p>
    <w:p w14:paraId="5561FFA7" w14:textId="77777777" w:rsidR="000F0D6C" w:rsidRDefault="000F0D6C" w:rsidP="00B6345C">
      <w:pPr>
        <w:pStyle w:val="ConsPlusNonformat"/>
        <w:jc w:val="both"/>
      </w:pPr>
    </w:p>
    <w:p w14:paraId="2B998F92" w14:textId="77777777" w:rsidR="000F0D6C" w:rsidRDefault="000F0D6C" w:rsidP="00B6345C">
      <w:pPr>
        <w:pStyle w:val="ConsPlusNonformat"/>
        <w:jc w:val="both"/>
      </w:pPr>
    </w:p>
    <w:p w14:paraId="3D25AF14" w14:textId="77777777" w:rsidR="000F0D6C" w:rsidRDefault="000F0D6C" w:rsidP="000F0D6C">
      <w:pPr>
        <w:framePr w:wrap="none" w:vAnchor="page" w:hAnchor="page" w:x="175" w:y="121"/>
        <w:rPr>
          <w:sz w:val="0"/>
          <w:szCs w:val="0"/>
        </w:rPr>
      </w:pPr>
    </w:p>
    <w:p w14:paraId="69BA6057" w14:textId="77777777" w:rsidR="000F0D6C" w:rsidRDefault="000F0D6C" w:rsidP="00B6345C">
      <w:pPr>
        <w:pStyle w:val="ConsPlusNonformat"/>
        <w:jc w:val="both"/>
      </w:pPr>
      <w:r>
        <w:rPr>
          <w:noProof/>
        </w:rPr>
        <w:lastRenderedPageBreak/>
        <w:drawing>
          <wp:inline distT="0" distB="0" distL="0" distR="0" wp14:anchorId="7B4158CE" wp14:editId="14F8D5B1">
            <wp:extent cx="5940425" cy="8529248"/>
            <wp:effectExtent l="19050" t="0" r="3175" b="0"/>
            <wp:docPr id="3" name="Рисунок 7" descr="C:\Users\User-x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x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ECDC9" w14:textId="77777777" w:rsidR="000F0D6C" w:rsidRDefault="000F0D6C" w:rsidP="00B6345C">
      <w:pPr>
        <w:pStyle w:val="ConsPlusNonformat"/>
        <w:jc w:val="both"/>
      </w:pPr>
    </w:p>
    <w:sectPr w:rsidR="000F0D6C" w:rsidSect="003D70D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0D5"/>
    <w:rsid w:val="00055046"/>
    <w:rsid w:val="000F0D6C"/>
    <w:rsid w:val="002E28F1"/>
    <w:rsid w:val="003A6D88"/>
    <w:rsid w:val="003D70D5"/>
    <w:rsid w:val="00590737"/>
    <w:rsid w:val="005A0594"/>
    <w:rsid w:val="007159B3"/>
    <w:rsid w:val="00767A7D"/>
    <w:rsid w:val="008D2D39"/>
    <w:rsid w:val="00A857D5"/>
    <w:rsid w:val="00AE7816"/>
    <w:rsid w:val="00B157D5"/>
    <w:rsid w:val="00B33FA9"/>
    <w:rsid w:val="00B6345C"/>
    <w:rsid w:val="00CE5067"/>
    <w:rsid w:val="00CF44D6"/>
    <w:rsid w:val="00D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3390"/>
  <w15:docId w15:val="{6BC0AD78-84D7-4B2D-9F16-3FD339D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0D5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3D70D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D70D5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nhideWhenUsed/>
    <w:rsid w:val="003D70D5"/>
    <w:rPr>
      <w:color w:val="0000FF"/>
      <w:u w:val="single"/>
    </w:rPr>
  </w:style>
  <w:style w:type="paragraph" w:customStyle="1" w:styleId="ConsPlusNormal">
    <w:name w:val="ConsPlusNormal"/>
    <w:rsid w:val="003D70D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D70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USER</cp:lastModifiedBy>
  <cp:revision>11</cp:revision>
  <dcterms:created xsi:type="dcterms:W3CDTF">2022-10-18T06:12:00Z</dcterms:created>
  <dcterms:modified xsi:type="dcterms:W3CDTF">2022-10-25T10:05:00Z</dcterms:modified>
</cp:coreProperties>
</file>