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75" w:rsidRPr="00FE3475" w:rsidRDefault="00FE3475" w:rsidP="00FE3475">
      <w:pPr>
        <w:jc w:val="right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E347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Приложение к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постановлению</w:t>
      </w:r>
    </w:p>
    <w:p w:rsidR="00FE3475" w:rsidRPr="00FE3475" w:rsidRDefault="00FE3475" w:rsidP="00FE3475">
      <w:pPr>
        <w:jc w:val="right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E3475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 городского</w:t>
      </w:r>
    </w:p>
    <w:p w:rsidR="00FE3475" w:rsidRPr="00FE3475" w:rsidRDefault="00FE3475" w:rsidP="00FE3475">
      <w:pPr>
        <w:jc w:val="right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E3475">
        <w:rPr>
          <w:rFonts w:ascii="Times New Roman" w:eastAsia="Times New Roman" w:hAnsi="Times New Roman" w:cs="Times New Roman"/>
          <w:spacing w:val="4"/>
          <w:sz w:val="28"/>
          <w:szCs w:val="28"/>
        </w:rPr>
        <w:t>округа Верхний Тагил</w:t>
      </w:r>
    </w:p>
    <w:p w:rsidR="00FE3475" w:rsidRPr="00FE3475" w:rsidRDefault="00FE3475" w:rsidP="00FE3475">
      <w:pPr>
        <w:jc w:val="right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E347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от </w:t>
      </w:r>
      <w:r w:rsidR="00475E83">
        <w:rPr>
          <w:rFonts w:ascii="Times New Roman" w:eastAsia="Times New Roman" w:hAnsi="Times New Roman" w:cs="Times New Roman"/>
          <w:spacing w:val="4"/>
          <w:sz w:val="28"/>
          <w:szCs w:val="28"/>
        </w:rPr>
        <w:t>«11</w:t>
      </w:r>
      <w:r w:rsidR="00450218">
        <w:rPr>
          <w:rFonts w:ascii="Times New Roman" w:eastAsia="Times New Roman" w:hAnsi="Times New Roman" w:cs="Times New Roman"/>
          <w:spacing w:val="4"/>
          <w:sz w:val="28"/>
          <w:szCs w:val="28"/>
        </w:rPr>
        <w:t>»</w:t>
      </w:r>
      <w:r w:rsidR="00E6071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475E83">
        <w:rPr>
          <w:rFonts w:ascii="Times New Roman" w:eastAsia="Times New Roman" w:hAnsi="Times New Roman" w:cs="Times New Roman"/>
          <w:spacing w:val="4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2016</w:t>
      </w:r>
      <w:r w:rsidRPr="00FE347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г. </w:t>
      </w:r>
      <w:r w:rsidR="0045718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E3475">
        <w:rPr>
          <w:rFonts w:ascii="Times New Roman" w:eastAsia="Times New Roman" w:hAnsi="Times New Roman" w:cs="Times New Roman"/>
          <w:spacing w:val="4"/>
          <w:sz w:val="28"/>
          <w:szCs w:val="28"/>
        </w:rPr>
        <w:t>№</w:t>
      </w:r>
      <w:r w:rsidR="00475E8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306</w:t>
      </w:r>
    </w:p>
    <w:p w:rsidR="00D53DC4" w:rsidRDefault="00D53DC4" w:rsidP="00B718DC">
      <w:pPr>
        <w:pStyle w:val="30"/>
        <w:shd w:val="clear" w:color="auto" w:fill="auto"/>
        <w:spacing w:before="0"/>
      </w:pPr>
    </w:p>
    <w:p w:rsidR="00D53DC4" w:rsidRDefault="00D53DC4" w:rsidP="00B718DC">
      <w:pPr>
        <w:pStyle w:val="30"/>
        <w:shd w:val="clear" w:color="auto" w:fill="auto"/>
        <w:spacing w:before="0"/>
      </w:pPr>
    </w:p>
    <w:p w:rsidR="00A407D1" w:rsidRDefault="002F6705" w:rsidP="00450218">
      <w:pPr>
        <w:pStyle w:val="30"/>
        <w:shd w:val="clear" w:color="auto" w:fill="auto"/>
        <w:spacing w:before="0"/>
      </w:pPr>
      <w:r>
        <w:t>ПОРЯДОК</w:t>
      </w:r>
    </w:p>
    <w:p w:rsidR="00A407D1" w:rsidRDefault="002F6705" w:rsidP="00450218">
      <w:pPr>
        <w:pStyle w:val="30"/>
        <w:shd w:val="clear" w:color="auto" w:fill="auto"/>
        <w:spacing w:before="0"/>
        <w:ind w:right="20"/>
      </w:pPr>
      <w:r>
        <w:t>ФОРМИРОВАНИЯ, УТВ</w:t>
      </w:r>
      <w:r w:rsidR="00450218">
        <w:t>ЕРЖДЕНИЯ И ВЕДЕНИЯ ПЛАНА-ГРАФИКА ЗАКУПОК ТОВАРОВ, РАБОТ, УСЛУГ</w:t>
      </w:r>
      <w:r>
        <w:t xml:space="preserve"> ДЛЯ ОБЕСПЕЧЕНИЯ МУНИЦИПАЛЬНЫХ НУЖД ГОРОДСКОГО</w:t>
      </w:r>
    </w:p>
    <w:p w:rsidR="00A407D1" w:rsidRDefault="002F6705" w:rsidP="00450218">
      <w:pPr>
        <w:pStyle w:val="30"/>
        <w:shd w:val="clear" w:color="auto" w:fill="auto"/>
        <w:spacing w:before="0"/>
        <w:ind w:right="20"/>
      </w:pPr>
      <w:r>
        <w:t>ОКРУГА ВЕРХНИЙ ТАГИЛ</w:t>
      </w:r>
    </w:p>
    <w:p w:rsidR="00B718DC" w:rsidRDefault="00B718DC" w:rsidP="00B718DC">
      <w:pPr>
        <w:pStyle w:val="30"/>
        <w:shd w:val="clear" w:color="auto" w:fill="auto"/>
        <w:spacing w:before="0"/>
        <w:ind w:right="20" w:firstLine="567"/>
      </w:pPr>
    </w:p>
    <w:p w:rsidR="00567B2E" w:rsidRDefault="00567B2E" w:rsidP="00567B2E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8" w:history="1">
        <w:r>
          <w:rPr>
            <w:color w:val="0000FF"/>
          </w:rPr>
          <w:t>частью 5 статьи 21</w:t>
        </w:r>
      </w:hyperlink>
      <w:r>
        <w:t xml:space="preserve"> Федерального закона от 05 апреля 2013 года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05 июня 2015 года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услуг"</w:t>
      </w:r>
      <w:bookmarkStart w:id="0" w:name="Par1"/>
      <w:bookmarkEnd w:id="0"/>
      <w:r>
        <w:t xml:space="preserve"> и устанавливает процедуру формирования, утверждения и ведения плана-графика закупок товаров, работ, услуг для обеспечения муниципальных нужд городского округа Верхний Тагил.</w:t>
      </w:r>
    </w:p>
    <w:p w:rsidR="00567B2E" w:rsidRDefault="00567B2E" w:rsidP="00567B2E">
      <w:pPr>
        <w:pStyle w:val="ConsPlusNormal"/>
        <w:ind w:firstLine="540"/>
        <w:jc w:val="both"/>
      </w:pPr>
      <w:r>
        <w:t>2. Планы-графики закупок формируются и утверждаются в течение 10 рабочих дней следующими заказчикам:</w:t>
      </w:r>
    </w:p>
    <w:p w:rsidR="00567B2E" w:rsidRDefault="00567B2E" w:rsidP="00567B2E">
      <w:pPr>
        <w:pStyle w:val="ConsPlusNormal"/>
        <w:ind w:firstLine="540"/>
        <w:jc w:val="both"/>
      </w:pPr>
      <w:bookmarkStart w:id="1" w:name="Par2"/>
      <w:bookmarkEnd w:id="1"/>
      <w:r>
        <w:t xml:space="preserve">2.1. Муниципальными заказчиками, действующими от имени городского округа </w:t>
      </w:r>
      <w:r w:rsidR="00B94CFD">
        <w:t xml:space="preserve"> Верхний Тагил </w:t>
      </w:r>
      <w:r>
        <w:t xml:space="preserve">(далее - муниципальные заказчики), </w:t>
      </w:r>
      <w:r w:rsidR="001511F3">
        <w:t xml:space="preserve">со дня доведения </w:t>
      </w:r>
      <w:r>
        <w:t>объема прав в денежном выражении на принятие и (или) исполнение обязательств в соответствии с бюджетным законодательством</w:t>
      </w:r>
      <w:r w:rsidR="00460E16">
        <w:t xml:space="preserve"> Российской Федерации</w:t>
      </w:r>
      <w:r>
        <w:t>.</w:t>
      </w:r>
    </w:p>
    <w:p w:rsidR="00567B2E" w:rsidRDefault="00567B2E" w:rsidP="00567B2E">
      <w:pPr>
        <w:pStyle w:val="ConsPlusNormal"/>
        <w:ind w:firstLine="540"/>
        <w:jc w:val="both"/>
      </w:pPr>
      <w:bookmarkStart w:id="2" w:name="Par3"/>
      <w:bookmarkEnd w:id="2"/>
      <w:r>
        <w:t>2.2. Бюджетными учреждениями городского округа</w:t>
      </w:r>
      <w:r w:rsidR="00B94CFD">
        <w:t xml:space="preserve"> Верхний Тагил</w:t>
      </w:r>
      <w:r>
        <w:t xml:space="preserve">, за исключением закупок, осуществляемых в соответствии с </w:t>
      </w:r>
      <w:hyperlink r:id="rId10" w:history="1">
        <w:r>
          <w:rPr>
            <w:color w:val="0000FF"/>
          </w:rPr>
          <w:t>частями 2</w:t>
        </w:r>
      </w:hyperlink>
      <w:r>
        <w:t xml:space="preserve"> и </w:t>
      </w:r>
      <w:hyperlink r:id="rId11" w:history="1">
        <w:r>
          <w:rPr>
            <w:color w:val="0000FF"/>
          </w:rPr>
          <w:t>6 статьи 15</w:t>
        </w:r>
      </w:hyperlink>
      <w:r>
        <w:t xml:space="preserve"> Закона о контрактной системе, </w:t>
      </w:r>
      <w:r w:rsidR="00460E16">
        <w:t>со дня</w:t>
      </w:r>
      <w:r>
        <w:t xml:space="preserve"> утверждения планов финансово-хозяйственной деятельности.</w:t>
      </w:r>
    </w:p>
    <w:p w:rsidR="00567B2E" w:rsidRDefault="00567B2E" w:rsidP="00567B2E">
      <w:pPr>
        <w:pStyle w:val="ConsPlusNormal"/>
        <w:ind w:firstLine="540"/>
        <w:jc w:val="both"/>
      </w:pPr>
      <w:bookmarkStart w:id="3" w:name="Par4"/>
      <w:bookmarkEnd w:id="3"/>
      <w:r>
        <w:t>2.3. Автономными учреждениями городского округа</w:t>
      </w:r>
      <w:r w:rsidR="00B94CFD">
        <w:t xml:space="preserve"> Верхний Тагил</w:t>
      </w:r>
      <w:r>
        <w:t>, муниципальными предприятиями, имущество которых принадлежит на праве собственности</w:t>
      </w:r>
      <w:r w:rsidR="001511F3">
        <w:t xml:space="preserve"> городскому округу Верхний Тагил</w:t>
      </w:r>
      <w:r>
        <w:t xml:space="preserve">, в случае, предусмотренном </w:t>
      </w:r>
      <w:hyperlink r:id="rId12" w:history="1">
        <w:r>
          <w:rPr>
            <w:color w:val="0000FF"/>
          </w:rPr>
          <w:t>частью 4 статьи 15</w:t>
        </w:r>
      </w:hyperlink>
      <w:r>
        <w:t xml:space="preserve"> Закона о контрактной системе,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 на осуществление капитальных вложений). При этом в план-график закупок включаются только закупки, которые планируется осуществлять за счет субсидий.</w:t>
      </w:r>
    </w:p>
    <w:p w:rsidR="00567B2E" w:rsidRDefault="00567B2E" w:rsidP="00567B2E">
      <w:pPr>
        <w:pStyle w:val="ConsPlusNormal"/>
        <w:ind w:firstLine="540"/>
        <w:jc w:val="both"/>
      </w:pPr>
      <w:bookmarkStart w:id="4" w:name="Par5"/>
      <w:bookmarkEnd w:id="4"/>
      <w:r>
        <w:lastRenderedPageBreak/>
        <w:t xml:space="preserve">2.4. Бюджетными, автономными учреждениями городского округа, </w:t>
      </w:r>
      <w:r w:rsidR="00792BC6">
        <w:t xml:space="preserve">Верхний Тагил, </w:t>
      </w:r>
      <w:r>
        <w:t>муниципальными предприятиями, осуществляющими закупки в рамках полномочий, переданных им органами местного самоуправления городского округа</w:t>
      </w:r>
      <w:r w:rsidR="00792BC6">
        <w:t xml:space="preserve"> Верхний Тагил</w:t>
      </w:r>
      <w:r>
        <w:t xml:space="preserve">, в случаях, предусмотренных </w:t>
      </w:r>
      <w:hyperlink r:id="rId13" w:history="1">
        <w:r>
          <w:rPr>
            <w:color w:val="0000FF"/>
          </w:rPr>
          <w:t>частью 6 статьи 15</w:t>
        </w:r>
      </w:hyperlink>
      <w:r>
        <w:t xml:space="preserve"> Закона о контрактной системе, после получения соответствующим юридическим лицом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567B2E" w:rsidRDefault="00567B2E" w:rsidP="00567B2E">
      <w:pPr>
        <w:pStyle w:val="ConsPlusNormal"/>
        <w:ind w:firstLine="540"/>
        <w:jc w:val="both"/>
      </w:pPr>
      <w:r>
        <w:t xml:space="preserve">3. Планы-графики закупок для обеспечения муниципальных нужд городского округа </w:t>
      </w:r>
      <w:r w:rsidR="00792BC6">
        <w:t xml:space="preserve">Верхний Тагил </w:t>
      </w:r>
      <w:r>
        <w:t xml:space="preserve">формируются заказчиками, указанными в </w:t>
      </w:r>
      <w:hyperlink w:anchor="Par1" w:history="1">
        <w:r>
          <w:rPr>
            <w:color w:val="0000FF"/>
          </w:rPr>
          <w:t>пункте 2</w:t>
        </w:r>
      </w:hyperlink>
      <w:r>
        <w:t xml:space="preserve"> настоящего Порядка, ежегодно на очередной финансовый год в соответствии с планом закупок в следующие сроки:</w:t>
      </w:r>
    </w:p>
    <w:p w:rsidR="00567B2E" w:rsidRDefault="00567B2E" w:rsidP="00567B2E">
      <w:pPr>
        <w:pStyle w:val="ConsPlusNormal"/>
        <w:ind w:firstLine="540"/>
        <w:jc w:val="both"/>
      </w:pPr>
      <w:r>
        <w:t xml:space="preserve">3.1. Заказчики, указанные в </w:t>
      </w:r>
      <w:hyperlink w:anchor="Par2" w:history="1">
        <w:r>
          <w:rPr>
            <w:color w:val="0000FF"/>
          </w:rPr>
          <w:t>подпункте 2.1 пункта 2</w:t>
        </w:r>
      </w:hyperlink>
      <w:r>
        <w:t xml:space="preserve"> настоящего Порядка, - в сроки, установленные главными распорядителями средств бюджета городского округа</w:t>
      </w:r>
      <w:r w:rsidR="00792BC6">
        <w:t xml:space="preserve"> Верхний Тагил</w:t>
      </w:r>
      <w:r>
        <w:t xml:space="preserve">, но не позднее срока, установленного </w:t>
      </w:r>
      <w:hyperlink w:anchor="Par1" w:history="1">
        <w:r>
          <w:rPr>
            <w:color w:val="0000FF"/>
          </w:rPr>
          <w:t>пунктом 2</w:t>
        </w:r>
      </w:hyperlink>
      <w:r>
        <w:t xml:space="preserve"> настоящего Порядка, с учетом следующих положений:</w:t>
      </w:r>
    </w:p>
    <w:p w:rsidR="00567B2E" w:rsidRDefault="00567B2E" w:rsidP="00567B2E">
      <w:pPr>
        <w:pStyle w:val="ConsPlusNormal"/>
        <w:ind w:firstLine="540"/>
        <w:jc w:val="both"/>
      </w:pPr>
      <w:r>
        <w:t xml:space="preserve">3.1.1. Формируют планы-графики закупок после внесения проекта решения Думы городского округа </w:t>
      </w:r>
      <w:r w:rsidR="00792BC6">
        <w:t xml:space="preserve">Верхний Тагил </w:t>
      </w:r>
      <w:r>
        <w:t>о бюджете на очередной финансовый год и плановый период, на рассмотрение в Думу городского округа</w:t>
      </w:r>
      <w:r w:rsidR="00792BC6">
        <w:t xml:space="preserve"> Верхний Тагил</w:t>
      </w:r>
      <w:r>
        <w:t>.</w:t>
      </w:r>
    </w:p>
    <w:p w:rsidR="00567B2E" w:rsidRDefault="00567B2E" w:rsidP="00567B2E">
      <w:pPr>
        <w:pStyle w:val="ConsPlusNormal"/>
        <w:ind w:firstLine="540"/>
        <w:jc w:val="both"/>
      </w:pPr>
      <w:r>
        <w:t>3.1.2. 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</w:t>
      </w:r>
      <w:r w:rsidR="008057AE">
        <w:t xml:space="preserve"> Российской Федерации</w:t>
      </w:r>
      <w:r>
        <w:t>.</w:t>
      </w:r>
    </w:p>
    <w:p w:rsidR="00567B2E" w:rsidRDefault="00567B2E" w:rsidP="00567B2E">
      <w:pPr>
        <w:pStyle w:val="ConsPlusNormal"/>
        <w:ind w:firstLine="540"/>
        <w:jc w:val="both"/>
      </w:pPr>
      <w:r>
        <w:t xml:space="preserve">3.2. Заказчики, указанные в </w:t>
      </w:r>
      <w:hyperlink w:anchor="Par3" w:history="1">
        <w:r>
          <w:rPr>
            <w:color w:val="0000FF"/>
          </w:rPr>
          <w:t>подпункте 2.2 пункта 2</w:t>
        </w:r>
      </w:hyperlink>
      <w:r>
        <w:t xml:space="preserve"> настоящего Порядка, - в сроки, установленные органами, осуществляющими функции и полномочия их учредителя, но не позднее срока, установленного </w:t>
      </w:r>
      <w:hyperlink w:anchor="Par1" w:history="1">
        <w:r>
          <w:rPr>
            <w:color w:val="0000FF"/>
          </w:rPr>
          <w:t>пунктом 2</w:t>
        </w:r>
      </w:hyperlink>
      <w:r>
        <w:t xml:space="preserve"> настоящего Порядка:</w:t>
      </w:r>
    </w:p>
    <w:p w:rsidR="00567B2E" w:rsidRDefault="00567B2E" w:rsidP="00567B2E">
      <w:pPr>
        <w:pStyle w:val="ConsPlusNormal"/>
        <w:ind w:firstLine="540"/>
        <w:jc w:val="both"/>
      </w:pPr>
      <w:r>
        <w:t xml:space="preserve">3.2.1. Формируют планы-графики закупок после внесения проекта решения Думы городского округа </w:t>
      </w:r>
      <w:r w:rsidR="00B638CA">
        <w:t xml:space="preserve"> Верхний Тагил </w:t>
      </w:r>
      <w:r>
        <w:t>о бюджете на очередной финансовый год и плановый период на рассмотрение в Думу городского округа</w:t>
      </w:r>
      <w:r w:rsidR="00B638CA">
        <w:t xml:space="preserve"> Верхний Тагил</w:t>
      </w:r>
      <w:r>
        <w:t>.</w:t>
      </w:r>
    </w:p>
    <w:p w:rsidR="00567B2E" w:rsidRDefault="00567B2E" w:rsidP="00567B2E">
      <w:pPr>
        <w:pStyle w:val="ConsPlusNormal"/>
        <w:ind w:firstLine="540"/>
        <w:jc w:val="both"/>
      </w:pPr>
      <w:r>
        <w:t>3.2.2. Утверждают планы-графики закупок после их уточнения (при необходимости) и утверждения планов финансово-хозяйственной деятельности.</w:t>
      </w:r>
    </w:p>
    <w:p w:rsidR="00567B2E" w:rsidRDefault="00567B2E" w:rsidP="00567B2E">
      <w:pPr>
        <w:pStyle w:val="ConsPlusNormal"/>
        <w:ind w:firstLine="540"/>
        <w:jc w:val="both"/>
      </w:pPr>
      <w:r>
        <w:t xml:space="preserve">3.3. Заказчики, указанные в </w:t>
      </w:r>
      <w:hyperlink w:anchor="Par4" w:history="1">
        <w:r>
          <w:rPr>
            <w:color w:val="0000FF"/>
          </w:rPr>
          <w:t>подпункте 2.3 пункта 2</w:t>
        </w:r>
      </w:hyperlink>
      <w:r>
        <w:t xml:space="preserve"> настоящего Порядка:</w:t>
      </w:r>
    </w:p>
    <w:p w:rsidR="00567B2E" w:rsidRDefault="00567B2E" w:rsidP="00567B2E">
      <w:pPr>
        <w:pStyle w:val="ConsPlusNormal"/>
        <w:ind w:firstLine="540"/>
        <w:jc w:val="both"/>
      </w:pPr>
      <w:r>
        <w:t>3.3.1. Формируют планы-графики закупок посл</w:t>
      </w:r>
      <w:r w:rsidR="004F13FF">
        <w:t xml:space="preserve">е внесения проекта решения Думы </w:t>
      </w:r>
      <w:r>
        <w:t xml:space="preserve"> городского округа </w:t>
      </w:r>
      <w:r w:rsidR="004F13FF">
        <w:t xml:space="preserve"> Верхний Тагил </w:t>
      </w:r>
      <w:r>
        <w:t>о бюджете на очередной финансовый год и плановый период на рассмотрение в Думу городского округа</w:t>
      </w:r>
      <w:r w:rsidR="004F13FF">
        <w:t xml:space="preserve"> Верхний Тагил</w:t>
      </w:r>
      <w:r>
        <w:t>.</w:t>
      </w:r>
    </w:p>
    <w:p w:rsidR="00567B2E" w:rsidRDefault="00567B2E" w:rsidP="00567B2E">
      <w:pPr>
        <w:pStyle w:val="ConsPlusNormal"/>
        <w:ind w:firstLine="540"/>
        <w:jc w:val="both"/>
      </w:pPr>
      <w:r>
        <w:t>3.3.2. Утверждают планы-графики закупок после их уточнения (при необходимости) и заключения соглашений о предоставлении субсидий.</w:t>
      </w:r>
    </w:p>
    <w:p w:rsidR="00567B2E" w:rsidRDefault="00567B2E" w:rsidP="00567B2E">
      <w:pPr>
        <w:pStyle w:val="ConsPlusNormal"/>
        <w:ind w:firstLine="540"/>
        <w:jc w:val="both"/>
      </w:pPr>
      <w:r>
        <w:t xml:space="preserve">3.4. Заказчики, указанные в </w:t>
      </w:r>
      <w:hyperlink w:anchor="Par5" w:history="1">
        <w:r>
          <w:rPr>
            <w:color w:val="0000FF"/>
          </w:rPr>
          <w:t>подпункте 2.4 пункта 2</w:t>
        </w:r>
      </w:hyperlink>
      <w:r>
        <w:t xml:space="preserve"> настоящего Порядка:</w:t>
      </w:r>
    </w:p>
    <w:p w:rsidR="00567B2E" w:rsidRDefault="00567B2E" w:rsidP="00567B2E">
      <w:pPr>
        <w:pStyle w:val="ConsPlusNormal"/>
        <w:ind w:firstLine="540"/>
        <w:jc w:val="both"/>
      </w:pPr>
      <w:r>
        <w:t xml:space="preserve">3.4.1. Формируют планы-графики закупок после внесения проекта решения Думы городского округа </w:t>
      </w:r>
      <w:r w:rsidR="004F13FF">
        <w:t xml:space="preserve"> Верхний Тагил </w:t>
      </w:r>
      <w:r>
        <w:t xml:space="preserve">о бюджете на очередной </w:t>
      </w:r>
      <w:r>
        <w:lastRenderedPageBreak/>
        <w:t>финансовый год и плановый период на рассмотрение в Думу городского округа</w:t>
      </w:r>
      <w:r w:rsidR="004F13FF">
        <w:t xml:space="preserve"> Верхний Тагил</w:t>
      </w:r>
      <w:r>
        <w:t>.</w:t>
      </w:r>
    </w:p>
    <w:p w:rsidR="00567B2E" w:rsidRDefault="00567B2E" w:rsidP="00567B2E">
      <w:pPr>
        <w:pStyle w:val="ConsPlusNormal"/>
        <w:ind w:firstLine="540"/>
        <w:jc w:val="both"/>
      </w:pPr>
      <w:r>
        <w:t>3.4.2. Утверждают планы-графики закупок, после их уточнения (при необходимости) и заключения соглашений о передаче указанным юридическим лицам соответствующими органами местного самоуправления городского округа</w:t>
      </w:r>
      <w:r w:rsidR="004F13FF">
        <w:t xml:space="preserve"> Верхний Тагил</w:t>
      </w:r>
      <w:r>
        <w:t>, полномочий муниципального заказчика на заключение и исполнение муниципальных контрактов от лица указанных органов.</w:t>
      </w:r>
    </w:p>
    <w:p w:rsidR="00567B2E" w:rsidRDefault="00567B2E" w:rsidP="00567B2E">
      <w:pPr>
        <w:pStyle w:val="ConsPlusNormal"/>
        <w:ind w:firstLine="540"/>
        <w:jc w:val="both"/>
      </w:pPr>
      <w:r>
        <w:t xml:space="preserve">4.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 Федерации в соответствии со </w:t>
      </w:r>
      <w:hyperlink r:id="rId14" w:history="1">
        <w:r>
          <w:rPr>
            <w:color w:val="0000FF"/>
          </w:rPr>
          <w:t>статьей 111</w:t>
        </w:r>
      </w:hyperlink>
      <w:r>
        <w:t xml:space="preserve"> Закона о контрактной системе.</w:t>
      </w:r>
    </w:p>
    <w:p w:rsidR="00567B2E" w:rsidRDefault="00567B2E" w:rsidP="00567B2E">
      <w:pPr>
        <w:pStyle w:val="ConsPlusNormal"/>
        <w:ind w:firstLine="540"/>
        <w:jc w:val="both"/>
      </w:pPr>
      <w:r>
        <w:t xml:space="preserve">5.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15" w:history="1">
        <w:r>
          <w:rPr>
            <w:color w:val="0000FF"/>
          </w:rPr>
          <w:t>Законом</w:t>
        </w:r>
      </w:hyperlink>
      <w:r>
        <w:t xml:space="preserve"> о 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567B2E" w:rsidRDefault="00567B2E" w:rsidP="00567B2E">
      <w:pPr>
        <w:pStyle w:val="ConsPlusNormal"/>
        <w:ind w:firstLine="540"/>
        <w:jc w:val="both"/>
      </w:pPr>
      <w:r>
        <w:t xml:space="preserve">6. В случае, если период осуществления закупки, включаемой в план-график закупок муниципального заказчика в соответствии с бюджетным законодательством либо в план-график закупок заказчиков, указанных в </w:t>
      </w:r>
      <w:hyperlink w:anchor="Par1" w:history="1">
        <w:r>
          <w:rPr>
            <w:color w:val="0000FF"/>
          </w:rPr>
          <w:t>пункте 2</w:t>
        </w:r>
      </w:hyperlink>
      <w:r>
        <w:t xml:space="preserve"> 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567B2E" w:rsidRDefault="00567B2E" w:rsidP="00567B2E">
      <w:pPr>
        <w:pStyle w:val="ConsPlusNormal"/>
        <w:ind w:firstLine="540"/>
        <w:jc w:val="both"/>
      </w:pPr>
      <w:r>
        <w:t>7.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567B2E" w:rsidRDefault="00567B2E" w:rsidP="00567B2E">
      <w:pPr>
        <w:pStyle w:val="ConsPlusNormal"/>
        <w:ind w:firstLine="540"/>
        <w:jc w:val="both"/>
      </w:pPr>
      <w:r>
        <w:t>7.1.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невозможной.</w:t>
      </w:r>
    </w:p>
    <w:p w:rsidR="00567B2E" w:rsidRDefault="00567B2E" w:rsidP="00567B2E">
      <w:pPr>
        <w:pStyle w:val="ConsPlusNormal"/>
        <w:ind w:firstLine="540"/>
        <w:jc w:val="both"/>
      </w:pPr>
      <w:r>
        <w:t>7.2.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контракта.</w:t>
      </w:r>
    </w:p>
    <w:p w:rsidR="00567B2E" w:rsidRDefault="00567B2E" w:rsidP="00567B2E">
      <w:pPr>
        <w:pStyle w:val="ConsPlusNormal"/>
        <w:ind w:firstLine="540"/>
        <w:jc w:val="both"/>
      </w:pPr>
      <w:r>
        <w:t>7.3. Отмена заказчиком закупки, предусмотренной планом-графиком закупок.</w:t>
      </w:r>
    </w:p>
    <w:p w:rsidR="00567B2E" w:rsidRDefault="00567B2E" w:rsidP="00567B2E">
      <w:pPr>
        <w:pStyle w:val="ConsPlusNormal"/>
        <w:ind w:firstLine="540"/>
        <w:jc w:val="both"/>
      </w:pPr>
      <w:r>
        <w:lastRenderedPageBreak/>
        <w:t>7.4. Образовавшаяся экономия от использования в текущем финансовом году бюджетных ассигнований.</w:t>
      </w:r>
    </w:p>
    <w:p w:rsidR="00567B2E" w:rsidRDefault="00567B2E" w:rsidP="00567B2E">
      <w:pPr>
        <w:pStyle w:val="ConsPlusNormal"/>
        <w:ind w:firstLine="540"/>
        <w:jc w:val="both"/>
      </w:pPr>
      <w:r>
        <w:t>7.5. Выдача предписания федеральным органом исполнительной власти, уполномоченным на осуществление контроля в сфере закупок, исполнительным органом государственной власти Свердловской</w:t>
      </w:r>
      <w:r w:rsidR="001C41AB">
        <w:t xml:space="preserve"> области, Финансовым отделом</w:t>
      </w:r>
      <w:r>
        <w:t xml:space="preserve"> администрации городского округа </w:t>
      </w:r>
      <w:r w:rsidR="001C41AB">
        <w:t xml:space="preserve">Верхний Тагил </w:t>
      </w:r>
      <w:r>
        <w:t>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исполнителей).</w:t>
      </w:r>
    </w:p>
    <w:p w:rsidR="00567B2E" w:rsidRDefault="00567B2E" w:rsidP="00567B2E">
      <w:pPr>
        <w:pStyle w:val="ConsPlusNormal"/>
        <w:ind w:firstLine="540"/>
        <w:jc w:val="both"/>
      </w:pPr>
      <w:r>
        <w:t>7.6. Реализация решения, принятого заказчиком по итогам обязательного общественного обсуждения закупки.</w:t>
      </w:r>
    </w:p>
    <w:p w:rsidR="00567B2E" w:rsidRDefault="00567B2E" w:rsidP="00567B2E">
      <w:pPr>
        <w:pStyle w:val="ConsPlusNormal"/>
        <w:ind w:firstLine="540"/>
        <w:jc w:val="both"/>
      </w:pPr>
      <w:r>
        <w:t>7.7. Повторное осуществление закупок товаров, работ, услуг в случаях, предусмотренных законодательством Российской Федерации.</w:t>
      </w:r>
    </w:p>
    <w:p w:rsidR="00567B2E" w:rsidRDefault="00567B2E" w:rsidP="00567B2E">
      <w:pPr>
        <w:pStyle w:val="ConsPlusNormal"/>
        <w:ind w:firstLine="540"/>
        <w:jc w:val="both"/>
      </w:pPr>
      <w:r>
        <w:t>7.8. Возникновение обстоятельств, предвидеть которые на дату утверждения плана-графика закупок было невозможно.</w:t>
      </w:r>
    </w:p>
    <w:p w:rsidR="00567B2E" w:rsidRDefault="00567B2E" w:rsidP="00567B2E">
      <w:pPr>
        <w:pStyle w:val="ConsPlusNormal"/>
        <w:ind w:firstLine="540"/>
        <w:jc w:val="both"/>
      </w:pPr>
      <w:r>
        <w:t xml:space="preserve">8.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товаров, работ, услуг для обеспечения государственных и муниципальных нужд </w:t>
      </w:r>
      <w:r w:rsidR="002D716D">
        <w:t>www.zakupki.gov.ru</w:t>
      </w:r>
      <w:r>
        <w:t xml:space="preserve">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32" w:history="1">
        <w:r>
          <w:rPr>
            <w:color w:val="0000FF"/>
          </w:rPr>
          <w:t>пункте 9</w:t>
        </w:r>
      </w:hyperlink>
      <w:r>
        <w:t xml:space="preserve"> настоящего Порядка, а в случае, если 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567B2E" w:rsidRDefault="00567B2E" w:rsidP="00567B2E">
      <w:pPr>
        <w:pStyle w:val="ConsPlusNormal"/>
        <w:ind w:firstLine="540"/>
        <w:jc w:val="both"/>
      </w:pPr>
      <w:bookmarkStart w:id="5" w:name="Par32"/>
      <w:bookmarkEnd w:id="5"/>
      <w:r>
        <w:t xml:space="preserve">9.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7" w:history="1">
        <w:r>
          <w:rPr>
            <w:color w:val="0000FF"/>
          </w:rPr>
          <w:t>статьей 82</w:t>
        </w:r>
      </w:hyperlink>
      <w:r>
        <w:t xml:space="preserve">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8" w:history="1">
        <w:r>
          <w:rPr>
            <w:color w:val="0000FF"/>
          </w:rPr>
          <w:t>пунктами 9</w:t>
        </w:r>
      </w:hyperlink>
      <w:r>
        <w:t xml:space="preserve"> и </w:t>
      </w:r>
      <w:hyperlink r:id="rId19" w:history="1">
        <w:r>
          <w:rPr>
            <w:color w:val="0000FF"/>
          </w:rPr>
          <w:t>28 части 1 статьи 93</w:t>
        </w:r>
      </w:hyperlink>
      <w:r>
        <w:t xml:space="preserve"> Закона о контрактной системе - не позднее чем за один день до даты заключения контракта.</w:t>
      </w:r>
    </w:p>
    <w:p w:rsidR="00460E16" w:rsidRPr="00460E16" w:rsidRDefault="00460E16" w:rsidP="00460E16">
      <w:pPr>
        <w:pStyle w:val="ConsPlusNormal"/>
        <w:ind w:firstLine="540"/>
        <w:jc w:val="both"/>
      </w:pPr>
      <w:r w:rsidRPr="00460E16">
        <w:t xml:space="preserve"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0" w:history="1">
        <w:r w:rsidRPr="00460E16">
          <w:t>частью 7 статьи 18</w:t>
        </w:r>
      </w:hyperlink>
      <w:r w:rsidR="008057AE">
        <w:t xml:space="preserve"> З</w:t>
      </w:r>
      <w:r w:rsidRPr="00460E16">
        <w:t>акона</w:t>
      </w:r>
      <w:r w:rsidR="008057AE">
        <w:t xml:space="preserve"> о контрактной системе</w:t>
      </w:r>
      <w:r w:rsidRPr="00460E16">
        <w:t>, в том числе:</w:t>
      </w:r>
    </w:p>
    <w:p w:rsidR="00460E16" w:rsidRPr="00460E16" w:rsidRDefault="00460E16" w:rsidP="00460E16">
      <w:pPr>
        <w:pStyle w:val="ConsPlusNormal"/>
        <w:ind w:firstLine="540"/>
        <w:jc w:val="both"/>
      </w:pPr>
      <w:r w:rsidRPr="00460E16"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21" w:history="1">
        <w:r w:rsidRPr="00460E16">
          <w:t>статьей 22</w:t>
        </w:r>
      </w:hyperlink>
      <w:r w:rsidRPr="00460E16">
        <w:t xml:space="preserve"> </w:t>
      </w:r>
      <w:r w:rsidR="004F0684">
        <w:t>З</w:t>
      </w:r>
      <w:r w:rsidRPr="00460E16">
        <w:t>акона</w:t>
      </w:r>
      <w:r w:rsidR="004F0684">
        <w:t xml:space="preserve"> о контрактной системе</w:t>
      </w:r>
      <w:r w:rsidRPr="00460E16">
        <w:t>;</w:t>
      </w:r>
    </w:p>
    <w:p w:rsidR="00460E16" w:rsidRPr="00460E16" w:rsidRDefault="00460E16" w:rsidP="00460E16">
      <w:pPr>
        <w:pStyle w:val="ConsPlusNormal"/>
        <w:ind w:firstLine="540"/>
        <w:jc w:val="both"/>
      </w:pPr>
      <w:r w:rsidRPr="00460E16">
        <w:lastRenderedPageBreak/>
        <w:t xml:space="preserve">обоснование способа определения поставщика (подрядчика, исполнителя) в соответствии с </w:t>
      </w:r>
      <w:hyperlink r:id="rId22" w:history="1">
        <w:r w:rsidRPr="00460E16">
          <w:t xml:space="preserve">главой </w:t>
        </w:r>
        <w:r w:rsidR="00E95F89">
          <w:t xml:space="preserve"> </w:t>
        </w:r>
        <w:r w:rsidRPr="00460E16">
          <w:t>3</w:t>
        </w:r>
      </w:hyperlink>
      <w:r w:rsidRPr="00460E16">
        <w:t xml:space="preserve"> </w:t>
      </w:r>
      <w:r w:rsidR="004535C4">
        <w:t>З</w:t>
      </w:r>
      <w:r w:rsidRPr="00460E16">
        <w:t>акона</w:t>
      </w:r>
      <w:r w:rsidR="004535C4">
        <w:t xml:space="preserve"> о контрактной системе</w:t>
      </w:r>
      <w:r w:rsidRPr="00460E16">
        <w:t xml:space="preserve">, в том числе дополнительные требования к участникам закупки (при наличии таких требований), установленные в соответствии с </w:t>
      </w:r>
      <w:hyperlink r:id="rId23" w:history="1">
        <w:r w:rsidRPr="00460E16">
          <w:t>частью 2 статьи 31</w:t>
        </w:r>
      </w:hyperlink>
      <w:r w:rsidRPr="00460E16">
        <w:t xml:space="preserve"> </w:t>
      </w:r>
      <w:r w:rsidR="00B6137C">
        <w:t>З</w:t>
      </w:r>
      <w:r w:rsidRPr="00460E16">
        <w:t>акона</w:t>
      </w:r>
      <w:r w:rsidR="00B6137C">
        <w:t xml:space="preserve"> о контрактной системе</w:t>
      </w:r>
      <w:r w:rsidRPr="00460E16">
        <w:t>.</w:t>
      </w:r>
    </w:p>
    <w:p w:rsidR="00460E16" w:rsidRPr="00460E16" w:rsidRDefault="00460E16" w:rsidP="00E95F89">
      <w:pPr>
        <w:pStyle w:val="ConsPlusNormal"/>
        <w:ind w:firstLine="540"/>
        <w:jc w:val="both"/>
      </w:pPr>
      <w:r w:rsidRPr="00460E16">
        <w:t xml:space="preserve">14. </w:t>
      </w:r>
      <w:r w:rsidR="00E95F89">
        <w:t>Информация, включаемая в план-график закупок должна соответствовать показателям плана закупок, в том числе</w:t>
      </w:r>
      <w:r w:rsidRPr="00460E16">
        <w:t>:</w:t>
      </w:r>
    </w:p>
    <w:p w:rsidR="00460E16" w:rsidRPr="00460E16" w:rsidRDefault="00460E16" w:rsidP="00E95F89">
      <w:pPr>
        <w:pStyle w:val="ConsPlusNormal"/>
        <w:ind w:firstLine="540"/>
        <w:jc w:val="both"/>
      </w:pPr>
      <w:r w:rsidRPr="00460E16"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460E16" w:rsidRPr="00460E16" w:rsidRDefault="00460E16" w:rsidP="00E95F89">
      <w:pPr>
        <w:pStyle w:val="ConsPlusNormal"/>
        <w:ind w:firstLine="540"/>
        <w:jc w:val="both"/>
      </w:pPr>
      <w:r w:rsidRPr="00460E16"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567B2E" w:rsidRDefault="00E95F89" w:rsidP="00567B2E">
      <w:pPr>
        <w:pStyle w:val="ConsPlusNormal"/>
        <w:ind w:firstLine="540"/>
        <w:jc w:val="both"/>
      </w:pPr>
      <w:r>
        <w:t>15</w:t>
      </w:r>
      <w:r w:rsidR="00567B2E">
        <w:t xml:space="preserve">. </w:t>
      </w:r>
      <w:hyperlink r:id="rId24" w:history="1">
        <w:r w:rsidR="00567B2E">
          <w:rPr>
            <w:color w:val="0000FF"/>
          </w:rPr>
          <w:t>План-график</w:t>
        </w:r>
      </w:hyperlink>
      <w:r w:rsidR="00567B2E">
        <w:t xml:space="preserve"> закупок формируется, ведется и утверждается учреждениями, указанными в </w:t>
      </w:r>
      <w:hyperlink w:anchor="Par1" w:history="1">
        <w:r w:rsidR="00567B2E">
          <w:rPr>
            <w:color w:val="0000FF"/>
          </w:rPr>
          <w:t>пункте 2</w:t>
        </w:r>
      </w:hyperlink>
      <w:r w:rsidR="00567B2E">
        <w:t xml:space="preserve"> настоящего Порядка, по форме и в соответствии с </w:t>
      </w:r>
      <w:hyperlink r:id="rId25" w:history="1">
        <w:r w:rsidR="00567B2E">
          <w:rPr>
            <w:color w:val="0000FF"/>
          </w:rPr>
          <w:t>Постановлением</w:t>
        </w:r>
      </w:hyperlink>
      <w:r w:rsidR="00567B2E">
        <w:t xml:space="preserve"> Правительства Российской Федерации от 05 июня 2015 года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услуг".</w:t>
      </w:r>
    </w:p>
    <w:p w:rsidR="00567B2E" w:rsidRDefault="00567B2E" w:rsidP="00567B2E">
      <w:pPr>
        <w:pStyle w:val="ConsPlusNormal"/>
      </w:pPr>
    </w:p>
    <w:p w:rsidR="00567B2E" w:rsidRDefault="00567B2E" w:rsidP="00567B2E">
      <w:pPr>
        <w:pStyle w:val="ConsPlusNormal"/>
      </w:pPr>
    </w:p>
    <w:sectPr w:rsidR="00567B2E" w:rsidSect="001511F3">
      <w:pgSz w:w="11909" w:h="16838"/>
      <w:pgMar w:top="851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FE3" w:rsidRDefault="00660FE3" w:rsidP="00A407D1">
      <w:r>
        <w:separator/>
      </w:r>
    </w:p>
  </w:endnote>
  <w:endnote w:type="continuationSeparator" w:id="1">
    <w:p w:rsidR="00660FE3" w:rsidRDefault="00660FE3" w:rsidP="00A40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FE3" w:rsidRDefault="00660FE3"/>
  </w:footnote>
  <w:footnote w:type="continuationSeparator" w:id="1">
    <w:p w:rsidR="00660FE3" w:rsidRDefault="00660FE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B53C0"/>
    <w:multiLevelType w:val="multilevel"/>
    <w:tmpl w:val="BF6AC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8636C9"/>
    <w:multiLevelType w:val="multilevel"/>
    <w:tmpl w:val="7C38CD20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5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407D1"/>
    <w:rsid w:val="00006F21"/>
    <w:rsid w:val="0001445A"/>
    <w:rsid w:val="00015F74"/>
    <w:rsid w:val="00036EEB"/>
    <w:rsid w:val="00133F5F"/>
    <w:rsid w:val="001511F3"/>
    <w:rsid w:val="00162378"/>
    <w:rsid w:val="001C41AB"/>
    <w:rsid w:val="0020402F"/>
    <w:rsid w:val="002A5D95"/>
    <w:rsid w:val="002D716D"/>
    <w:rsid w:val="002F6705"/>
    <w:rsid w:val="003005EE"/>
    <w:rsid w:val="00332D57"/>
    <w:rsid w:val="0039410C"/>
    <w:rsid w:val="003A7AC4"/>
    <w:rsid w:val="00413266"/>
    <w:rsid w:val="00423448"/>
    <w:rsid w:val="00450218"/>
    <w:rsid w:val="004535C4"/>
    <w:rsid w:val="00457188"/>
    <w:rsid w:val="00460E16"/>
    <w:rsid w:val="00475E83"/>
    <w:rsid w:val="004F0684"/>
    <w:rsid w:val="004F13FF"/>
    <w:rsid w:val="00543911"/>
    <w:rsid w:val="00567B2E"/>
    <w:rsid w:val="00602728"/>
    <w:rsid w:val="00660FE3"/>
    <w:rsid w:val="006814B7"/>
    <w:rsid w:val="00685A47"/>
    <w:rsid w:val="006D6998"/>
    <w:rsid w:val="00733ED8"/>
    <w:rsid w:val="00792BC6"/>
    <w:rsid w:val="007C4B4B"/>
    <w:rsid w:val="008057AE"/>
    <w:rsid w:val="008F044B"/>
    <w:rsid w:val="00916309"/>
    <w:rsid w:val="0095504D"/>
    <w:rsid w:val="009C65C2"/>
    <w:rsid w:val="00A407D1"/>
    <w:rsid w:val="00A507D2"/>
    <w:rsid w:val="00AC63F0"/>
    <w:rsid w:val="00B01C17"/>
    <w:rsid w:val="00B15479"/>
    <w:rsid w:val="00B6137C"/>
    <w:rsid w:val="00B638CA"/>
    <w:rsid w:val="00B718DC"/>
    <w:rsid w:val="00B94CFD"/>
    <w:rsid w:val="00B95AC6"/>
    <w:rsid w:val="00C17CED"/>
    <w:rsid w:val="00C61504"/>
    <w:rsid w:val="00CA7D40"/>
    <w:rsid w:val="00D53DC4"/>
    <w:rsid w:val="00D965A3"/>
    <w:rsid w:val="00DA721E"/>
    <w:rsid w:val="00DE2710"/>
    <w:rsid w:val="00E51405"/>
    <w:rsid w:val="00E56C35"/>
    <w:rsid w:val="00E6071D"/>
    <w:rsid w:val="00E82DA2"/>
    <w:rsid w:val="00E86FA9"/>
    <w:rsid w:val="00E95F89"/>
    <w:rsid w:val="00EA49CE"/>
    <w:rsid w:val="00EA5728"/>
    <w:rsid w:val="00EB17F9"/>
    <w:rsid w:val="00ED5379"/>
    <w:rsid w:val="00F62B55"/>
    <w:rsid w:val="00F87F77"/>
    <w:rsid w:val="00F91098"/>
    <w:rsid w:val="00FE3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07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07D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0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sid w:val="00A40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1">
    <w:name w:val="Основной текст1"/>
    <w:basedOn w:val="a4"/>
    <w:rsid w:val="00A40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A40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A407D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sid w:val="00A407D1"/>
    <w:rPr>
      <w:rFonts w:ascii="SimSun" w:eastAsia="SimSun" w:hAnsi="SimSun" w:cs="SimSun"/>
      <w:b w:val="0"/>
      <w:bCs w:val="0"/>
      <w:i/>
      <w:iCs/>
      <w:smallCaps w:val="0"/>
      <w:strike w:val="0"/>
      <w:sz w:val="33"/>
      <w:szCs w:val="33"/>
      <w:u w:val="none"/>
    </w:rPr>
  </w:style>
  <w:style w:type="paragraph" w:customStyle="1" w:styleId="20">
    <w:name w:val="Основной текст (2)"/>
    <w:basedOn w:val="a"/>
    <w:link w:val="2"/>
    <w:rsid w:val="00A407D1"/>
    <w:pPr>
      <w:shd w:val="clear" w:color="auto" w:fill="FFFFFF"/>
      <w:spacing w:line="432" w:lineRule="exact"/>
      <w:jc w:val="righ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21">
    <w:name w:val="Основной текст2"/>
    <w:basedOn w:val="a"/>
    <w:link w:val="a4"/>
    <w:rsid w:val="00A407D1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30">
    <w:name w:val="Основной текст (3)"/>
    <w:basedOn w:val="a"/>
    <w:link w:val="3"/>
    <w:rsid w:val="00A407D1"/>
    <w:pPr>
      <w:shd w:val="clear" w:color="auto" w:fill="FFFFFF"/>
      <w:spacing w:before="480" w:line="322" w:lineRule="exac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A407D1"/>
    <w:pPr>
      <w:shd w:val="clear" w:color="auto" w:fill="FFFFFF"/>
      <w:spacing w:after="18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50">
    <w:name w:val="Основной текст (5)"/>
    <w:basedOn w:val="a"/>
    <w:link w:val="5"/>
    <w:rsid w:val="00A407D1"/>
    <w:pPr>
      <w:shd w:val="clear" w:color="auto" w:fill="FFFFFF"/>
      <w:spacing w:after="180" w:line="0" w:lineRule="atLeast"/>
    </w:pPr>
    <w:rPr>
      <w:rFonts w:ascii="SimSun" w:eastAsia="SimSun" w:hAnsi="SimSun" w:cs="SimSun"/>
      <w:i/>
      <w:iCs/>
      <w:sz w:val="33"/>
      <w:szCs w:val="33"/>
    </w:rPr>
  </w:style>
  <w:style w:type="paragraph" w:customStyle="1" w:styleId="ConsPlusNormal">
    <w:name w:val="ConsPlusNormal"/>
    <w:rsid w:val="00567B2E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F07B6EB4459BC621D1074FB0E58D84218D834786AD8833BB4CA85643D6C847B59DFDFF67EE85874CJ8F" TargetMode="External"/><Relationship Id="rId13" Type="http://schemas.openxmlformats.org/officeDocument/2006/relationships/hyperlink" Target="consultantplus://offline/ref=ECF07B6EB4459BC621D1074FB0E58D84218D834786AD8833BB4CA85643D6C847B59DFDF746J5F" TargetMode="External"/><Relationship Id="rId18" Type="http://schemas.openxmlformats.org/officeDocument/2006/relationships/hyperlink" Target="consultantplus://offline/ref=ECF07B6EB4459BC621D1074FB0E58D84218D834786AD8833BB4CA85643D6C847B59DFDFF67EF808F4CJB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7BB8E6F2B2490924C6A89342733D69E68F9C47FBD9780185F76E36582194AEDE5D79C21B36DEFCd5A3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F07B6EB4459BC621D1074FB0E58D84218D834786AD8833BB4CA85643D6C847B59DFD4FJ7F" TargetMode="External"/><Relationship Id="rId17" Type="http://schemas.openxmlformats.org/officeDocument/2006/relationships/hyperlink" Target="consultantplus://offline/ref=ECF07B6EB4459BC621D1074FB0E58D84218D834786AD8833BB4CA85643D6C847B59DFDFF67EF87804CJEF" TargetMode="External"/><Relationship Id="rId25" Type="http://schemas.openxmlformats.org/officeDocument/2006/relationships/hyperlink" Target="consultantplus://offline/ref=ECF07B6EB4459BC621D1074FB0E58D84218C85438BAF8833BB4CA856434DJ6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F07B6EB4459BC621D1074FB0E58D84218D834786AD8833BB4CA856434DJ6F" TargetMode="External"/><Relationship Id="rId20" Type="http://schemas.openxmlformats.org/officeDocument/2006/relationships/hyperlink" Target="consultantplus://offline/ref=EC7BB8E6F2B2490924C6A89342733D69E68F9C47FBD9780185F76E36582194AEDE5D79C21B36DDFAd5A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F07B6EB4459BC621D1074FB0E58D84218D834786AD8833BB4CA85643D6C847B59DFDF746J5F" TargetMode="External"/><Relationship Id="rId24" Type="http://schemas.openxmlformats.org/officeDocument/2006/relationships/hyperlink" Target="consultantplus://offline/ref=ECF07B6EB4459BC621D1074FB0E58D84218C85438BAF8833BB4CA85643D6C847B59DFDFF67EE86874CJ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F07B6EB4459BC621D1074FB0E58D84218D834786AD8833BB4CA856434DJ6F" TargetMode="External"/><Relationship Id="rId23" Type="http://schemas.openxmlformats.org/officeDocument/2006/relationships/hyperlink" Target="consultantplus://offline/ref=EC7BB8E6F2B2490924C6A89342733D69E68F9C47FBD9780185F76E36582194AEDE5D79C21B36DFF9d5AFG" TargetMode="External"/><Relationship Id="rId10" Type="http://schemas.openxmlformats.org/officeDocument/2006/relationships/hyperlink" Target="consultantplus://offline/ref=ECF07B6EB4459BC621D1074FB0E58D84218D834786AD8833BB4CA85643D6C847B59DFDFF67EE86854CJEF" TargetMode="External"/><Relationship Id="rId19" Type="http://schemas.openxmlformats.org/officeDocument/2006/relationships/hyperlink" Target="consultantplus://offline/ref=ECF07B6EB4459BC621D1074FB0E58D84218D834786AD8833BB4CA85643D6C847B59DFDFF67EF858F4CJ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F07B6EB4459BC621D1074FB0E58D84218C85438BAF8833BB4CA85643D6C847B59DFDFF67EE87864CJEF" TargetMode="External"/><Relationship Id="rId14" Type="http://schemas.openxmlformats.org/officeDocument/2006/relationships/hyperlink" Target="consultantplus://offline/ref=ECF07B6EB4459BC621D1074FB0E58D84218D834786AD8833BB4CA85643D6C847B59DFDFF67EF81874CJCF" TargetMode="External"/><Relationship Id="rId22" Type="http://schemas.openxmlformats.org/officeDocument/2006/relationships/hyperlink" Target="consultantplus://offline/ref=EC7BB8E6F2B2490924C6A89342733D69E68F9C47FBD9780185F76E36582194AEDE5D79C21B36DEFBd5A8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D58FF-D387-4D22-BB95-07DD74A1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Верхний Тагил</Company>
  <LinksUpToDate>false</LinksUpToDate>
  <CharactersWithSpaces>14386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Владелец</cp:lastModifiedBy>
  <cp:revision>45</cp:revision>
  <cp:lastPrinted>2016-04-11T07:55:00Z</cp:lastPrinted>
  <dcterms:created xsi:type="dcterms:W3CDTF">2015-12-31T03:45:00Z</dcterms:created>
  <dcterms:modified xsi:type="dcterms:W3CDTF">2016-04-11T09:01:00Z</dcterms:modified>
</cp:coreProperties>
</file>