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516B" w:rsidRDefault="0043516B" w:rsidP="0043516B">
      <w:pPr>
        <w:pStyle w:val="ConsPlusNormal"/>
        <w:spacing w:before="300"/>
        <w:jc w:val="right"/>
        <w:outlineLvl w:val="1"/>
      </w:pPr>
    </w:p>
    <w:p w:rsidR="0043516B" w:rsidRPr="00F52544" w:rsidRDefault="0043516B" w:rsidP="0043516B">
      <w:pPr>
        <w:pStyle w:val="ConsPlusNormal"/>
        <w:spacing w:before="300"/>
        <w:jc w:val="right"/>
        <w:outlineLvl w:val="1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-249555</wp:posOffset>
            </wp:positionV>
            <wp:extent cx="1372870" cy="1064260"/>
            <wp:effectExtent l="0" t="0" r="0" b="2540"/>
            <wp:wrapNone/>
            <wp:docPr id="431568072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16B" w:rsidRPr="00F52544" w:rsidRDefault="0043516B" w:rsidP="0043516B">
      <w:pPr>
        <w:pStyle w:val="ConsPlusNormal"/>
        <w:rPr>
          <w:lang w:val="en-US"/>
        </w:rPr>
      </w:pPr>
    </w:p>
    <w:p w:rsidR="0043516B" w:rsidRPr="00F52544" w:rsidRDefault="0043516B" w:rsidP="0043516B">
      <w:pPr>
        <w:pStyle w:val="ConsPlusNormal"/>
        <w:jc w:val="center"/>
        <w:rPr>
          <w:b/>
          <w:bCs/>
          <w:sz w:val="28"/>
          <w:szCs w:val="28"/>
        </w:rPr>
      </w:pPr>
    </w:p>
    <w:p w:rsidR="0043516B" w:rsidRPr="00F52544" w:rsidRDefault="0043516B" w:rsidP="0043516B">
      <w:pPr>
        <w:pStyle w:val="ConsPlusNormal"/>
        <w:jc w:val="center"/>
        <w:rPr>
          <w:b/>
          <w:bCs/>
          <w:sz w:val="16"/>
          <w:szCs w:val="16"/>
        </w:rPr>
      </w:pPr>
    </w:p>
    <w:p w:rsidR="0043516B" w:rsidRDefault="0043516B" w:rsidP="0043516B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43516B" w:rsidRPr="00F52544" w:rsidRDefault="0043516B" w:rsidP="0043516B">
      <w:pPr>
        <w:pStyle w:val="ConsPlusNormal"/>
        <w:jc w:val="center"/>
        <w:rPr>
          <w:b/>
          <w:bCs/>
          <w:sz w:val="28"/>
          <w:szCs w:val="28"/>
        </w:rPr>
      </w:pPr>
      <w:r w:rsidRPr="00F52544">
        <w:rPr>
          <w:b/>
          <w:bCs/>
          <w:sz w:val="28"/>
          <w:szCs w:val="28"/>
        </w:rPr>
        <w:t>ГОРОДСКОГО ОКРУГА ВЕРХНИЙ ТАГИЛ</w:t>
      </w:r>
    </w:p>
    <w:p w:rsidR="0043516B" w:rsidRPr="00F52544" w:rsidRDefault="0043516B" w:rsidP="0043516B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tbl>
      <w:tblPr>
        <w:tblW w:w="9828" w:type="dxa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40"/>
      </w:tblGrid>
      <w:tr w:rsidR="0043516B" w:rsidRPr="00F52544" w:rsidTr="001F4853">
        <w:trPr>
          <w:trHeight w:val="351"/>
        </w:trPr>
        <w:tc>
          <w:tcPr>
            <w:tcW w:w="4926" w:type="dxa"/>
          </w:tcPr>
          <w:p w:rsidR="0043516B" w:rsidRPr="00077B12" w:rsidRDefault="0043516B" w:rsidP="001F4853">
            <w:pPr>
              <w:pStyle w:val="ConsPlusNormal"/>
              <w:rPr>
                <w:sz w:val="28"/>
                <w:szCs w:val="28"/>
              </w:rPr>
            </w:pPr>
            <w:r w:rsidRPr="00F52544">
              <w:rPr>
                <w:sz w:val="28"/>
                <w:szCs w:val="28"/>
              </w:rPr>
              <w:t xml:space="preserve">от </w:t>
            </w:r>
            <w:r w:rsidR="005616C6">
              <w:rPr>
                <w:sz w:val="28"/>
                <w:szCs w:val="28"/>
                <w:u w:val="single"/>
              </w:rPr>
              <w:t>29.03.2023</w:t>
            </w:r>
          </w:p>
        </w:tc>
        <w:tc>
          <w:tcPr>
            <w:tcW w:w="3262" w:type="dxa"/>
          </w:tcPr>
          <w:p w:rsidR="0043516B" w:rsidRPr="00F52544" w:rsidRDefault="0043516B" w:rsidP="001F4853">
            <w:pPr>
              <w:pStyle w:val="ConsPlusNormal"/>
              <w:jc w:val="right"/>
              <w:rPr>
                <w:sz w:val="28"/>
                <w:szCs w:val="28"/>
              </w:rPr>
            </w:pPr>
            <w:r w:rsidRPr="00F5254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40" w:type="dxa"/>
          </w:tcPr>
          <w:p w:rsidR="0043516B" w:rsidRPr="00FE54A6" w:rsidRDefault="0043516B" w:rsidP="001F4853">
            <w:pPr>
              <w:pStyle w:val="ConsPlusNormal"/>
              <w:rPr>
                <w:color w:val="000000"/>
                <w:sz w:val="28"/>
                <w:szCs w:val="28"/>
              </w:rPr>
            </w:pPr>
            <w:r w:rsidRPr="00F52544">
              <w:rPr>
                <w:rStyle w:val="PlaceholderText"/>
                <w:szCs w:val="28"/>
              </w:rPr>
              <w:t xml:space="preserve">       </w:t>
            </w:r>
            <w:r w:rsidRPr="009C2962">
              <w:rPr>
                <w:rStyle w:val="PlaceholderText"/>
                <w:color w:val="000000"/>
                <w:sz w:val="28"/>
                <w:szCs w:val="28"/>
              </w:rPr>
              <w:t xml:space="preserve">№ </w:t>
            </w:r>
            <w:r w:rsidR="005616C6">
              <w:rPr>
                <w:rStyle w:val="PlaceholderText"/>
                <w:color w:val="000000"/>
                <w:sz w:val="28"/>
                <w:szCs w:val="28"/>
                <w:u w:val="single"/>
              </w:rPr>
              <w:t>239</w:t>
            </w:r>
          </w:p>
        </w:tc>
      </w:tr>
      <w:tr w:rsidR="0043516B" w:rsidRPr="00F52544" w:rsidTr="001F4853">
        <w:tc>
          <w:tcPr>
            <w:tcW w:w="9828" w:type="dxa"/>
            <w:gridSpan w:val="3"/>
          </w:tcPr>
          <w:p w:rsidR="0043516B" w:rsidRPr="00F52544" w:rsidRDefault="0043516B" w:rsidP="001F4853">
            <w:pPr>
              <w:pStyle w:val="ConsPlusNormal"/>
              <w:jc w:val="center"/>
              <w:rPr>
                <w:sz w:val="28"/>
                <w:szCs w:val="28"/>
              </w:rPr>
            </w:pPr>
            <w:r w:rsidRPr="00F52544">
              <w:rPr>
                <w:sz w:val="28"/>
                <w:szCs w:val="28"/>
              </w:rPr>
              <w:t>г. Верхний Тагил</w:t>
            </w:r>
          </w:p>
        </w:tc>
      </w:tr>
    </w:tbl>
    <w:p w:rsidR="00C860C8" w:rsidRDefault="00C860C8"/>
    <w:p w:rsidR="0043516B" w:rsidRDefault="0043516B"/>
    <w:p w:rsidR="0043516B" w:rsidRDefault="0043516B" w:rsidP="0043516B">
      <w:pPr>
        <w:jc w:val="center"/>
        <w:rPr>
          <w:b/>
          <w:bCs/>
          <w:i/>
          <w:iCs/>
          <w:sz w:val="28"/>
          <w:szCs w:val="28"/>
        </w:rPr>
      </w:pPr>
      <w:bookmarkStart w:id="0" w:name="_Hlk131580335"/>
      <w:r w:rsidRPr="0043516B">
        <w:rPr>
          <w:b/>
          <w:bCs/>
          <w:i/>
          <w:iCs/>
          <w:sz w:val="28"/>
          <w:szCs w:val="28"/>
        </w:rPr>
        <w:t xml:space="preserve">О внесении изменений в административный регламент </w:t>
      </w:r>
    </w:p>
    <w:p w:rsidR="0043516B" w:rsidRDefault="0043516B" w:rsidP="0043516B">
      <w:pPr>
        <w:jc w:val="center"/>
        <w:rPr>
          <w:b/>
          <w:bCs/>
          <w:i/>
          <w:iCs/>
          <w:sz w:val="28"/>
          <w:szCs w:val="28"/>
        </w:rPr>
      </w:pPr>
      <w:r w:rsidRPr="0043516B">
        <w:rPr>
          <w:b/>
          <w:bCs/>
          <w:i/>
          <w:iCs/>
          <w:sz w:val="28"/>
          <w:szCs w:val="28"/>
        </w:rPr>
        <w:t xml:space="preserve">по предоставлению муниципальной услуги «Предоставление субсидий </w:t>
      </w:r>
    </w:p>
    <w:p w:rsidR="0043516B" w:rsidRDefault="0043516B" w:rsidP="0043516B">
      <w:pPr>
        <w:jc w:val="center"/>
        <w:rPr>
          <w:b/>
          <w:bCs/>
          <w:i/>
          <w:iCs/>
          <w:sz w:val="28"/>
          <w:szCs w:val="28"/>
        </w:rPr>
      </w:pPr>
      <w:r w:rsidRPr="0043516B">
        <w:rPr>
          <w:b/>
          <w:bCs/>
          <w:i/>
          <w:iCs/>
          <w:sz w:val="28"/>
          <w:szCs w:val="28"/>
        </w:rPr>
        <w:t>на оплату жилого помещения и коммунальных услуг»</w:t>
      </w:r>
    </w:p>
    <w:bookmarkEnd w:id="0"/>
    <w:p w:rsidR="0043516B" w:rsidRDefault="0043516B" w:rsidP="0043516B">
      <w:pPr>
        <w:jc w:val="center"/>
        <w:rPr>
          <w:b/>
          <w:bCs/>
          <w:i/>
          <w:iCs/>
          <w:sz w:val="28"/>
          <w:szCs w:val="28"/>
        </w:rPr>
      </w:pPr>
    </w:p>
    <w:p w:rsidR="0043516B" w:rsidRDefault="0043516B" w:rsidP="0043516B">
      <w:pPr>
        <w:jc w:val="center"/>
        <w:rPr>
          <w:b/>
          <w:bCs/>
          <w:i/>
          <w:iCs/>
          <w:sz w:val="28"/>
          <w:szCs w:val="28"/>
        </w:rPr>
      </w:pPr>
    </w:p>
    <w:p w:rsidR="0043516B" w:rsidRDefault="0043516B" w:rsidP="0043516B">
      <w:pPr>
        <w:pStyle w:val="4"/>
        <w:shd w:val="clear" w:color="auto" w:fill="auto"/>
        <w:spacing w:after="357"/>
        <w:ind w:right="20" w:firstLine="709"/>
        <w:jc w:val="both"/>
        <w:rPr>
          <w:sz w:val="28"/>
          <w:szCs w:val="28"/>
        </w:rPr>
      </w:pPr>
      <w:r w:rsidRPr="0043516B">
        <w:rPr>
          <w:sz w:val="28"/>
          <w:szCs w:val="28"/>
        </w:rPr>
        <w:t>На основании постановления Правительства Свердловской области от 27.11.2020 № 852 «О государственных услугах, предоставляемых исполнительными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"Многофункциональный центр предоставления государственных и муниципальных услуг", в том числе посредством комплексного запроса, примерном перечне муниципальных услуг, предоставляемых по принципу "одного окна" в многофункциональных центрах предоставления государственных и муниципальных услуг, и признании утратившим силу Постановления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и приказом Министерства цифрового развития и связи Свердловской области от 30.12.2021 № 276 «Об утверждении Перечня массовых социально значимых услуг Свердловской области», руководствуясь Уставом городского округа Верхний Тагил, Администрация городского округа Верхний Тагил</w:t>
      </w:r>
    </w:p>
    <w:p w:rsidR="0043516B" w:rsidRPr="0043516B" w:rsidRDefault="0043516B" w:rsidP="0043516B">
      <w:pPr>
        <w:pStyle w:val="4"/>
        <w:shd w:val="clear" w:color="auto" w:fill="auto"/>
        <w:ind w:right="23"/>
        <w:jc w:val="both"/>
        <w:rPr>
          <w:b/>
          <w:bCs/>
          <w:sz w:val="28"/>
          <w:szCs w:val="28"/>
        </w:rPr>
      </w:pPr>
      <w:r w:rsidRPr="0043516B">
        <w:rPr>
          <w:b/>
          <w:bCs/>
          <w:sz w:val="28"/>
          <w:szCs w:val="28"/>
        </w:rPr>
        <w:t>ПОСТАНОВЛЯЕТ:</w:t>
      </w:r>
    </w:p>
    <w:p w:rsidR="00041AF9" w:rsidRDefault="00BC365E" w:rsidP="0006673B">
      <w:pPr>
        <w:pStyle w:val="4"/>
        <w:numPr>
          <w:ilvl w:val="0"/>
          <w:numId w:val="1"/>
        </w:numPr>
        <w:shd w:val="clear" w:color="auto" w:fill="auto"/>
        <w:tabs>
          <w:tab w:val="left" w:pos="0"/>
        </w:tabs>
        <w:spacing w:line="317" w:lineRule="exact"/>
        <w:ind w:right="20" w:firstLine="709"/>
        <w:jc w:val="both"/>
        <w:rPr>
          <w:sz w:val="28"/>
          <w:szCs w:val="28"/>
        </w:rPr>
      </w:pPr>
      <w:r w:rsidRPr="00BC365E">
        <w:rPr>
          <w:sz w:val="28"/>
          <w:szCs w:val="28"/>
        </w:rPr>
        <w:t>Внести в административный регламент по предоставлению муниципальной услуги «Предоставление субсидий на оплату жилого помещения и коммунальных услуг», утвержденный постановлением администрации городского округа Верхний Тагил от 28.12.2022 №1040 следующие изменения:</w:t>
      </w:r>
    </w:p>
    <w:p w:rsidR="00041AF9" w:rsidRDefault="00041AF9" w:rsidP="00041AF9">
      <w:pPr>
        <w:pStyle w:val="4"/>
        <w:numPr>
          <w:ilvl w:val="1"/>
          <w:numId w:val="2"/>
        </w:numPr>
        <w:shd w:val="clear" w:color="auto" w:fill="auto"/>
        <w:tabs>
          <w:tab w:val="left" w:pos="1165"/>
        </w:tabs>
        <w:spacing w:line="317" w:lineRule="exact"/>
        <w:ind w:right="20"/>
        <w:jc w:val="both"/>
        <w:rPr>
          <w:sz w:val="28"/>
          <w:szCs w:val="28"/>
        </w:rPr>
      </w:pPr>
      <w:r w:rsidRPr="00041AF9">
        <w:rPr>
          <w:sz w:val="28"/>
          <w:szCs w:val="28"/>
        </w:rPr>
        <w:t>В п.2.8.3, слова «документы, подтверждающие доходы заявителя и</w:t>
      </w:r>
    </w:p>
    <w:p w:rsidR="00041AF9" w:rsidRDefault="00041AF9" w:rsidP="00041AF9">
      <w:pPr>
        <w:pStyle w:val="4"/>
        <w:shd w:val="clear" w:color="auto" w:fill="auto"/>
        <w:ind w:right="20"/>
        <w:jc w:val="both"/>
      </w:pPr>
    </w:p>
    <w:p w:rsidR="00041AF9" w:rsidRDefault="00041AF9" w:rsidP="00041AF9">
      <w:pPr>
        <w:pStyle w:val="4"/>
        <w:shd w:val="clear" w:color="auto" w:fill="auto"/>
        <w:ind w:right="20"/>
        <w:jc w:val="both"/>
        <w:rPr>
          <w:sz w:val="28"/>
          <w:szCs w:val="28"/>
        </w:rPr>
      </w:pPr>
      <w:r w:rsidRPr="00041AF9">
        <w:rPr>
          <w:sz w:val="28"/>
          <w:szCs w:val="28"/>
        </w:rPr>
        <w:t>членов его семьи за 6 календарных месяцев до месяца подачи заявления,</w:t>
      </w:r>
      <w:r w:rsidRPr="00041AF9">
        <w:rPr>
          <w:sz w:val="28"/>
          <w:szCs w:val="28"/>
        </w:rPr>
        <w:br/>
        <w:t>учитываемые при решении вопроса о предоставлении субсидии. Для</w:t>
      </w:r>
      <w:r w:rsidRPr="00041AF9">
        <w:rPr>
          <w:sz w:val="28"/>
          <w:szCs w:val="28"/>
        </w:rPr>
        <w:br/>
        <w:t>подтверждения доходов индивидуального предпринимателя представляются</w:t>
      </w:r>
      <w:r w:rsidRPr="00041AF9">
        <w:rPr>
          <w:sz w:val="28"/>
          <w:szCs w:val="28"/>
        </w:rPr>
        <w:br/>
        <w:t>документы, предусмотренные законодательством Российской Федерации о</w:t>
      </w:r>
      <w:r w:rsidRPr="00041AF9">
        <w:rPr>
          <w:sz w:val="28"/>
          <w:szCs w:val="28"/>
        </w:rPr>
        <w:br/>
        <w:t>налогах и сборах для избранной им системы налогообложения» заменить</w:t>
      </w:r>
      <w:r w:rsidRPr="00041AF9">
        <w:rPr>
          <w:sz w:val="28"/>
          <w:szCs w:val="28"/>
        </w:rPr>
        <w:br/>
        <w:t>словами «документы, подтверждающие доходы заявителя и членов его</w:t>
      </w:r>
      <w:r w:rsidRPr="00041AF9">
        <w:rPr>
          <w:sz w:val="28"/>
          <w:szCs w:val="28"/>
        </w:rPr>
        <w:br/>
        <w:t>семьи за 6 календарных месяцев, предшествовавших месяцу перед месяцем</w:t>
      </w:r>
      <w:r w:rsidRPr="00041AF9">
        <w:rPr>
          <w:sz w:val="28"/>
          <w:szCs w:val="28"/>
        </w:rPr>
        <w:br/>
        <w:t>подачи заявления, учитываемые при решении вопроса о предоставлении</w:t>
      </w:r>
      <w:r w:rsidRPr="00041AF9">
        <w:rPr>
          <w:sz w:val="28"/>
          <w:szCs w:val="28"/>
        </w:rPr>
        <w:br/>
        <w:t>субсидии. Для подтверждения доходов индивидуального предпринимателя</w:t>
      </w:r>
      <w:r w:rsidRPr="00041AF9">
        <w:rPr>
          <w:sz w:val="28"/>
          <w:szCs w:val="28"/>
        </w:rPr>
        <w:br/>
        <w:t>представляются документы, предусмотренные законодательством</w:t>
      </w:r>
      <w:r w:rsidRPr="00041AF9">
        <w:rPr>
          <w:sz w:val="28"/>
          <w:szCs w:val="28"/>
        </w:rPr>
        <w:br/>
        <w:t>Российской Федерации о налогах и сборах для избранной им системы</w:t>
      </w:r>
      <w:r w:rsidRPr="00041AF9">
        <w:rPr>
          <w:sz w:val="28"/>
          <w:szCs w:val="28"/>
        </w:rPr>
        <w:br/>
        <w:t>налогообложения».</w:t>
      </w:r>
    </w:p>
    <w:p w:rsidR="00041AF9" w:rsidRDefault="00041AF9" w:rsidP="00041AF9">
      <w:pPr>
        <w:pStyle w:val="4"/>
        <w:shd w:val="clear" w:color="auto" w:fill="auto"/>
        <w:tabs>
          <w:tab w:val="left" w:pos="1070"/>
        </w:tabs>
        <w:spacing w:line="317" w:lineRule="exact"/>
        <w:ind w:right="20"/>
        <w:jc w:val="both"/>
        <w:rPr>
          <w:sz w:val="28"/>
          <w:szCs w:val="28"/>
        </w:rPr>
      </w:pPr>
    </w:p>
    <w:p w:rsidR="00041AF9" w:rsidRDefault="00041AF9" w:rsidP="00041AF9">
      <w:pPr>
        <w:pStyle w:val="4"/>
        <w:numPr>
          <w:ilvl w:val="0"/>
          <w:numId w:val="2"/>
        </w:numPr>
        <w:shd w:val="clear" w:color="auto" w:fill="auto"/>
        <w:tabs>
          <w:tab w:val="left" w:pos="0"/>
        </w:tabs>
        <w:spacing w:line="317" w:lineRule="exact"/>
        <w:ind w:left="0" w:right="20" w:firstLine="709"/>
        <w:jc w:val="both"/>
        <w:rPr>
          <w:sz w:val="28"/>
          <w:szCs w:val="28"/>
        </w:rPr>
      </w:pPr>
      <w:r w:rsidRPr="00041AF9">
        <w:rPr>
          <w:sz w:val="28"/>
          <w:szCs w:val="28"/>
        </w:rPr>
        <w:t>Контроль за исполнением настоящего Постановления возложить на</w:t>
      </w:r>
      <w:r w:rsidRPr="00041AF9">
        <w:rPr>
          <w:sz w:val="28"/>
          <w:szCs w:val="28"/>
        </w:rPr>
        <w:br/>
        <w:t>заместителя Главы городского округа Верхний Тагил по социальным</w:t>
      </w:r>
      <w:r w:rsidRPr="00041AF9">
        <w:rPr>
          <w:sz w:val="28"/>
          <w:szCs w:val="28"/>
        </w:rPr>
        <w:br/>
        <w:t>вопросам Упорову И.Г.</w:t>
      </w:r>
    </w:p>
    <w:p w:rsidR="00041AF9" w:rsidRDefault="00041AF9" w:rsidP="00041AF9">
      <w:pPr>
        <w:pStyle w:val="4"/>
        <w:shd w:val="clear" w:color="auto" w:fill="auto"/>
        <w:tabs>
          <w:tab w:val="left" w:pos="0"/>
        </w:tabs>
        <w:spacing w:line="317" w:lineRule="exact"/>
        <w:ind w:left="709" w:right="20"/>
        <w:jc w:val="both"/>
        <w:rPr>
          <w:sz w:val="28"/>
          <w:szCs w:val="28"/>
        </w:rPr>
      </w:pPr>
    </w:p>
    <w:p w:rsidR="00041AF9" w:rsidRPr="00041AF9" w:rsidRDefault="00041AF9" w:rsidP="00041AF9">
      <w:pPr>
        <w:pStyle w:val="4"/>
        <w:numPr>
          <w:ilvl w:val="0"/>
          <w:numId w:val="2"/>
        </w:numPr>
        <w:shd w:val="clear" w:color="auto" w:fill="auto"/>
        <w:tabs>
          <w:tab w:val="left" w:pos="0"/>
        </w:tabs>
        <w:spacing w:line="317" w:lineRule="exact"/>
        <w:ind w:left="0" w:right="20" w:firstLine="709"/>
        <w:jc w:val="both"/>
        <w:rPr>
          <w:sz w:val="28"/>
          <w:szCs w:val="28"/>
        </w:rPr>
      </w:pPr>
      <w:r w:rsidRPr="00041AF9">
        <w:rPr>
          <w:sz w:val="28"/>
          <w:szCs w:val="28"/>
        </w:rPr>
        <w:t>Настоящее постановление разместить на официальном сайте</w:t>
      </w:r>
      <w:r w:rsidRPr="00041AF9">
        <w:rPr>
          <w:sz w:val="28"/>
          <w:szCs w:val="28"/>
        </w:rPr>
        <w:br/>
        <w:t>городского округа Верхний Тагил в сети Интернет (</w:t>
      </w:r>
      <w:hyperlink r:id="rId6" w:history="1">
        <w:r w:rsidRPr="00041AF9">
          <w:rPr>
            <w:rStyle w:val="a5"/>
            <w:sz w:val="28"/>
            <w:szCs w:val="28"/>
            <w:lang w:val="en-US"/>
          </w:rPr>
          <w:t>www</w:t>
        </w:r>
        <w:r w:rsidRPr="00041AF9">
          <w:rPr>
            <w:rStyle w:val="a5"/>
            <w:sz w:val="28"/>
            <w:szCs w:val="28"/>
          </w:rPr>
          <w:t>.</w:t>
        </w:r>
        <w:r w:rsidRPr="00041AF9">
          <w:rPr>
            <w:rStyle w:val="a5"/>
            <w:sz w:val="28"/>
            <w:szCs w:val="28"/>
            <w:lang w:val="en-US"/>
          </w:rPr>
          <w:t>go</w:t>
        </w:r>
        <w:r w:rsidRPr="00041AF9">
          <w:rPr>
            <w:rStyle w:val="a5"/>
            <w:sz w:val="28"/>
            <w:szCs w:val="28"/>
          </w:rPr>
          <w:t>-</w:t>
        </w:r>
        <w:proofErr w:type="spellStart"/>
        <w:r w:rsidRPr="00041AF9">
          <w:rPr>
            <w:rStyle w:val="a5"/>
            <w:sz w:val="28"/>
            <w:szCs w:val="28"/>
            <w:lang w:val="en-US"/>
          </w:rPr>
          <w:t>vtagil</w:t>
        </w:r>
        <w:proofErr w:type="spellEnd"/>
        <w:r w:rsidRPr="00041AF9">
          <w:rPr>
            <w:rStyle w:val="a5"/>
            <w:sz w:val="28"/>
            <w:szCs w:val="28"/>
          </w:rPr>
          <w:t>.</w:t>
        </w:r>
        <w:proofErr w:type="spellStart"/>
        <w:r w:rsidRPr="00041AF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041AF9">
        <w:rPr>
          <w:sz w:val="28"/>
          <w:szCs w:val="28"/>
        </w:rPr>
        <w:t>).</w:t>
      </w:r>
    </w:p>
    <w:p w:rsidR="00041AF9" w:rsidRDefault="00041AF9" w:rsidP="00041AF9">
      <w:pPr>
        <w:pStyle w:val="4"/>
        <w:shd w:val="clear" w:color="auto" w:fill="auto"/>
        <w:ind w:right="20"/>
        <w:jc w:val="both"/>
        <w:rPr>
          <w:sz w:val="28"/>
          <w:szCs w:val="28"/>
        </w:rPr>
      </w:pPr>
    </w:p>
    <w:p w:rsidR="00041AF9" w:rsidRDefault="00041AF9" w:rsidP="00041AF9">
      <w:pPr>
        <w:pStyle w:val="4"/>
        <w:shd w:val="clear" w:color="auto" w:fill="auto"/>
        <w:ind w:right="20"/>
        <w:jc w:val="both"/>
        <w:rPr>
          <w:sz w:val="28"/>
          <w:szCs w:val="28"/>
        </w:rPr>
      </w:pPr>
    </w:p>
    <w:p w:rsidR="00041AF9" w:rsidRDefault="00041AF9" w:rsidP="00041AF9">
      <w:pPr>
        <w:pStyle w:val="4"/>
        <w:shd w:val="clear" w:color="auto" w:fill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:rsidR="00041AF9" w:rsidRPr="00041AF9" w:rsidRDefault="00041AF9" w:rsidP="00041AF9">
      <w:pPr>
        <w:pStyle w:val="4"/>
        <w:shd w:val="clear" w:color="auto" w:fill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Верхний Тагил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В.Г.</w:t>
      </w:r>
      <w:proofErr w:type="gramEnd"/>
      <w:r>
        <w:rPr>
          <w:sz w:val="28"/>
          <w:szCs w:val="28"/>
        </w:rPr>
        <w:t xml:space="preserve"> Кириченко</w:t>
      </w:r>
    </w:p>
    <w:p w:rsidR="00041AF9" w:rsidRPr="00041AF9" w:rsidRDefault="00041AF9" w:rsidP="00041AF9">
      <w:pPr>
        <w:pStyle w:val="4"/>
        <w:shd w:val="clear" w:color="auto" w:fill="auto"/>
        <w:tabs>
          <w:tab w:val="left" w:pos="1165"/>
        </w:tabs>
        <w:spacing w:line="317" w:lineRule="exact"/>
        <w:ind w:right="20"/>
        <w:jc w:val="both"/>
        <w:rPr>
          <w:sz w:val="28"/>
          <w:szCs w:val="28"/>
        </w:rPr>
      </w:pPr>
    </w:p>
    <w:p w:rsidR="00BC365E" w:rsidRPr="00041AF9" w:rsidRDefault="00BC365E" w:rsidP="00BC365E">
      <w:pPr>
        <w:pStyle w:val="4"/>
        <w:shd w:val="clear" w:color="auto" w:fill="auto"/>
        <w:tabs>
          <w:tab w:val="left" w:pos="1165"/>
        </w:tabs>
        <w:spacing w:line="317" w:lineRule="exact"/>
        <w:ind w:left="709" w:right="20"/>
        <w:jc w:val="both"/>
        <w:rPr>
          <w:sz w:val="28"/>
          <w:szCs w:val="28"/>
        </w:rPr>
      </w:pPr>
    </w:p>
    <w:p w:rsidR="0043516B" w:rsidRPr="0043516B" w:rsidRDefault="0043516B" w:rsidP="0043516B">
      <w:pPr>
        <w:pStyle w:val="4"/>
        <w:shd w:val="clear" w:color="auto" w:fill="auto"/>
        <w:spacing w:after="357"/>
        <w:ind w:right="20"/>
        <w:jc w:val="both"/>
        <w:rPr>
          <w:sz w:val="28"/>
          <w:szCs w:val="28"/>
        </w:rPr>
      </w:pPr>
    </w:p>
    <w:p w:rsidR="0043516B" w:rsidRPr="0043516B" w:rsidRDefault="0043516B" w:rsidP="0043516B">
      <w:pPr>
        <w:jc w:val="both"/>
        <w:rPr>
          <w:sz w:val="28"/>
          <w:szCs w:val="28"/>
        </w:rPr>
      </w:pPr>
    </w:p>
    <w:sectPr w:rsidR="0043516B" w:rsidRPr="0043516B" w:rsidSect="0043516B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F0E60"/>
    <w:multiLevelType w:val="multilevel"/>
    <w:tmpl w:val="5BAE868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65C2B80"/>
    <w:multiLevelType w:val="multilevel"/>
    <w:tmpl w:val="11402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D47E8F"/>
    <w:multiLevelType w:val="multilevel"/>
    <w:tmpl w:val="11402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86060692">
    <w:abstractNumId w:val="2"/>
  </w:num>
  <w:num w:numId="2" w16cid:durableId="603849234">
    <w:abstractNumId w:val="0"/>
  </w:num>
  <w:num w:numId="3" w16cid:durableId="122231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6B"/>
    <w:rsid w:val="00041AF9"/>
    <w:rsid w:val="0006673B"/>
    <w:rsid w:val="0043516B"/>
    <w:rsid w:val="005616C6"/>
    <w:rsid w:val="007E3513"/>
    <w:rsid w:val="00AA01B5"/>
    <w:rsid w:val="00BC365E"/>
    <w:rsid w:val="00C8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0CF0"/>
  <w15:chartTrackingRefBased/>
  <w15:docId w15:val="{5B8700C2-A808-44CC-BABD-5810CCB9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43516B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351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laceholderText">
    <w:name w:val="Placeholder Text"/>
    <w:semiHidden/>
    <w:rsid w:val="0043516B"/>
    <w:rPr>
      <w:rFonts w:ascii="Times New Roman" w:hAnsi="Times New Roman" w:cs="Times New Roman" w:hint="default"/>
      <w:color w:val="808080"/>
    </w:rPr>
  </w:style>
  <w:style w:type="character" w:customStyle="1" w:styleId="a4">
    <w:name w:val="Основной текст_"/>
    <w:basedOn w:val="a0"/>
    <w:link w:val="4"/>
    <w:rsid w:val="0043516B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4"/>
    <w:rsid w:val="0043516B"/>
    <w:pPr>
      <w:widowControl w:val="0"/>
      <w:shd w:val="clear" w:color="auto" w:fill="FFFFFF"/>
      <w:spacing w:line="322" w:lineRule="exact"/>
    </w:pPr>
    <w:rPr>
      <w:spacing w:val="3"/>
      <w:sz w:val="25"/>
      <w:szCs w:val="25"/>
      <w:lang w:eastAsia="en-US"/>
    </w:rPr>
  </w:style>
  <w:style w:type="character" w:styleId="a5">
    <w:name w:val="Hyperlink"/>
    <w:basedOn w:val="a0"/>
    <w:rsid w:val="00041AF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2023-04-05T04:36:00Z</dcterms:created>
  <dcterms:modified xsi:type="dcterms:W3CDTF">2023-04-05T04:46:00Z</dcterms:modified>
</cp:coreProperties>
</file>