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F1" w:rsidRDefault="00BE2CF1">
      <w:pPr>
        <w:spacing w:after="200" w:line="276" w:lineRule="auto"/>
        <w:rPr>
          <w:rFonts w:cs="Calibri"/>
          <w:sz w:val="22"/>
          <w:szCs w:val="22"/>
          <w:lang w:eastAsia="en-US"/>
        </w:rPr>
      </w:pPr>
    </w:p>
    <w:p w:rsidR="00BE2CF1" w:rsidRDefault="00BE2CF1">
      <w:pPr>
        <w:spacing w:after="200" w:line="276" w:lineRule="auto"/>
        <w:rPr>
          <w:rFonts w:cs="Calibri"/>
          <w:sz w:val="22"/>
          <w:szCs w:val="22"/>
          <w:lang w:eastAsia="en-US"/>
        </w:rPr>
      </w:pPr>
    </w:p>
    <w:p w:rsidR="00BE2CF1" w:rsidRDefault="00BE2CF1">
      <w:pPr>
        <w:spacing w:after="200" w:line="276" w:lineRule="auto"/>
        <w:rPr>
          <w:rFonts w:cs="Calibri"/>
          <w:sz w:val="22"/>
          <w:szCs w:val="22"/>
          <w:lang w:eastAsia="en-US"/>
        </w:rPr>
      </w:pPr>
    </w:p>
    <w:p w:rsidR="00BE2CF1" w:rsidRDefault="00BE2CF1">
      <w:pPr>
        <w:spacing w:after="200" w:line="276" w:lineRule="auto"/>
        <w:rPr>
          <w:rFonts w:cs="Calibri"/>
          <w:sz w:val="22"/>
          <w:szCs w:val="22"/>
          <w:lang w:eastAsia="en-US"/>
        </w:rPr>
      </w:pPr>
    </w:p>
    <w:p w:rsidR="00BE2CF1" w:rsidRPr="00F261CB" w:rsidRDefault="00BE2CF1" w:rsidP="00F261CB">
      <w:pPr>
        <w:spacing w:after="200" w:line="276" w:lineRule="auto"/>
        <w:jc w:val="center"/>
        <w:rPr>
          <w:rFonts w:cs="Calibri"/>
          <w:sz w:val="36"/>
          <w:szCs w:val="36"/>
          <w:lang w:eastAsia="en-US"/>
        </w:rPr>
      </w:pPr>
    </w:p>
    <w:p w:rsidR="00BE2CF1" w:rsidRPr="00F261CB" w:rsidRDefault="00BE2CF1" w:rsidP="00F261CB">
      <w:pPr>
        <w:spacing w:after="200" w:line="276" w:lineRule="auto"/>
        <w:jc w:val="center"/>
        <w:rPr>
          <w:rFonts w:ascii="Times New Roman" w:hAnsi="Times New Roman"/>
          <w:b/>
          <w:bCs/>
          <w:sz w:val="40"/>
          <w:szCs w:val="40"/>
          <w:lang w:eastAsia="en-US"/>
        </w:rPr>
      </w:pPr>
      <w:r w:rsidRPr="00F261CB">
        <w:rPr>
          <w:rFonts w:ascii="Times New Roman" w:hAnsi="Times New Roman"/>
          <w:b/>
          <w:bCs/>
          <w:sz w:val="40"/>
          <w:szCs w:val="40"/>
          <w:lang w:eastAsia="en-US"/>
        </w:rPr>
        <w:t>ПРОГРАММА</w:t>
      </w:r>
    </w:p>
    <w:p w:rsidR="00BE2CF1" w:rsidRPr="00F261CB" w:rsidRDefault="00BE2CF1" w:rsidP="00F261CB">
      <w:pPr>
        <w:spacing w:after="200" w:line="276" w:lineRule="auto"/>
        <w:jc w:val="center"/>
        <w:rPr>
          <w:rFonts w:ascii="Times New Roman" w:hAnsi="Times New Roman"/>
          <w:b/>
          <w:bCs/>
          <w:sz w:val="40"/>
          <w:szCs w:val="40"/>
          <w:lang w:eastAsia="en-US"/>
        </w:rPr>
      </w:pPr>
      <w:r w:rsidRPr="00F261CB">
        <w:rPr>
          <w:rFonts w:ascii="Times New Roman" w:hAnsi="Times New Roman"/>
          <w:b/>
          <w:bCs/>
          <w:sz w:val="40"/>
          <w:szCs w:val="40"/>
          <w:lang w:eastAsia="en-US"/>
        </w:rPr>
        <w:t>«Повышение качества жизни  населения городского округа Верхний Тагил на период  до 2018  года  - «Новое качество  жизни уральцев»</w:t>
      </w: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Default="00BE2CF1" w:rsidP="003A481B">
      <w:pPr>
        <w:spacing w:after="200" w:line="276" w:lineRule="auto"/>
        <w:jc w:val="center"/>
        <w:rPr>
          <w:rFonts w:ascii="Times New Roman" w:hAnsi="Times New Roman"/>
          <w:sz w:val="28"/>
          <w:szCs w:val="28"/>
          <w:lang w:eastAsia="en-US"/>
        </w:rPr>
      </w:pPr>
    </w:p>
    <w:p w:rsidR="00BE2CF1" w:rsidRPr="003F6810" w:rsidRDefault="00BE2CF1" w:rsidP="003A481B">
      <w:pPr>
        <w:spacing w:after="200" w:line="276" w:lineRule="auto"/>
        <w:jc w:val="center"/>
        <w:rPr>
          <w:rFonts w:ascii="Times New Roman" w:hAnsi="Times New Roman"/>
          <w:b/>
          <w:bCs/>
          <w:sz w:val="26"/>
          <w:szCs w:val="26"/>
          <w:lang w:eastAsia="en-US"/>
        </w:rPr>
      </w:pPr>
      <w:r w:rsidRPr="003F6810">
        <w:rPr>
          <w:rFonts w:ascii="Times New Roman" w:hAnsi="Times New Roman"/>
          <w:b/>
          <w:bCs/>
          <w:sz w:val="26"/>
          <w:szCs w:val="26"/>
          <w:lang w:eastAsia="en-US"/>
        </w:rPr>
        <w:lastRenderedPageBreak/>
        <w:t xml:space="preserve">Паспорт </w:t>
      </w:r>
    </w:p>
    <w:p w:rsidR="00BE2CF1" w:rsidRPr="003A481B" w:rsidRDefault="00BE2CF1" w:rsidP="003A481B">
      <w:pPr>
        <w:spacing w:after="200" w:line="276" w:lineRule="auto"/>
        <w:jc w:val="center"/>
        <w:rPr>
          <w:rFonts w:ascii="Times New Roman" w:hAnsi="Times New Roman"/>
          <w:sz w:val="26"/>
          <w:szCs w:val="26"/>
          <w:lang w:eastAsia="en-US"/>
        </w:rPr>
      </w:pPr>
      <w:r>
        <w:rPr>
          <w:rFonts w:ascii="Times New Roman" w:hAnsi="Times New Roman"/>
          <w:sz w:val="26"/>
          <w:szCs w:val="26"/>
          <w:lang w:eastAsia="en-US"/>
        </w:rPr>
        <w:t xml:space="preserve"> П</w:t>
      </w:r>
      <w:r w:rsidRPr="003A481B">
        <w:rPr>
          <w:rFonts w:ascii="Times New Roman" w:hAnsi="Times New Roman"/>
          <w:sz w:val="26"/>
          <w:szCs w:val="26"/>
          <w:lang w:eastAsia="en-US"/>
        </w:rPr>
        <w:t>рограммы</w:t>
      </w:r>
      <w:r>
        <w:rPr>
          <w:rFonts w:ascii="Times New Roman" w:hAnsi="Times New Roman"/>
          <w:sz w:val="26"/>
          <w:szCs w:val="26"/>
          <w:lang w:eastAsia="en-US"/>
        </w:rPr>
        <w:t xml:space="preserve"> «П</w:t>
      </w:r>
      <w:r w:rsidRPr="003A481B">
        <w:rPr>
          <w:rFonts w:ascii="Times New Roman" w:hAnsi="Times New Roman"/>
          <w:sz w:val="26"/>
          <w:szCs w:val="26"/>
          <w:lang w:eastAsia="en-US"/>
        </w:rPr>
        <w:t>о</w:t>
      </w:r>
      <w:r>
        <w:rPr>
          <w:rFonts w:ascii="Times New Roman" w:hAnsi="Times New Roman"/>
          <w:sz w:val="26"/>
          <w:szCs w:val="26"/>
          <w:lang w:eastAsia="en-US"/>
        </w:rPr>
        <w:t>вышение</w:t>
      </w:r>
      <w:r w:rsidRPr="003A481B">
        <w:rPr>
          <w:rFonts w:ascii="Times New Roman" w:hAnsi="Times New Roman"/>
          <w:sz w:val="26"/>
          <w:szCs w:val="26"/>
          <w:lang w:eastAsia="en-US"/>
        </w:rPr>
        <w:t xml:space="preserve"> качества  жизни населения  городского о</w:t>
      </w:r>
      <w:r>
        <w:rPr>
          <w:rFonts w:ascii="Times New Roman" w:hAnsi="Times New Roman"/>
          <w:sz w:val="26"/>
          <w:szCs w:val="26"/>
          <w:lang w:eastAsia="en-US"/>
        </w:rPr>
        <w:t>круга Верхний Тагил  на период до 2018 года -  (</w:t>
      </w:r>
      <w:r w:rsidRPr="003A481B">
        <w:rPr>
          <w:rFonts w:ascii="Times New Roman" w:hAnsi="Times New Roman"/>
          <w:sz w:val="26"/>
          <w:szCs w:val="26"/>
          <w:lang w:eastAsia="en-US"/>
        </w:rPr>
        <w:t>«Новое  качество  жизни уральцев»</w:t>
      </w:r>
      <w:r>
        <w:rPr>
          <w:rFonts w:ascii="Times New Roman" w:hAnsi="Times New Roman"/>
          <w:sz w:val="26"/>
          <w:szCs w:val="26"/>
          <w:lang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6061"/>
      </w:tblGrid>
      <w:tr w:rsidR="00BE2CF1" w:rsidRPr="000B71E6">
        <w:tc>
          <w:tcPr>
            <w:tcW w:w="534"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t>1.</w:t>
            </w:r>
          </w:p>
        </w:tc>
        <w:tc>
          <w:tcPr>
            <w:tcW w:w="2976" w:type="dxa"/>
          </w:tcPr>
          <w:p w:rsidR="00BE2CF1" w:rsidRPr="000B71E6" w:rsidRDefault="00BE2CF1" w:rsidP="00F261CB">
            <w:pPr>
              <w:jc w:val="both"/>
              <w:rPr>
                <w:rFonts w:ascii="Times New Roman" w:hAnsi="Times New Roman"/>
                <w:sz w:val="26"/>
                <w:szCs w:val="26"/>
                <w:lang w:eastAsia="en-US"/>
              </w:rPr>
            </w:pPr>
            <w:r w:rsidRPr="000B71E6">
              <w:rPr>
                <w:rFonts w:ascii="Times New Roman" w:hAnsi="Times New Roman"/>
                <w:sz w:val="26"/>
                <w:szCs w:val="26"/>
                <w:lang w:eastAsia="en-US"/>
              </w:rPr>
              <w:t xml:space="preserve">Наименование программы </w:t>
            </w:r>
          </w:p>
        </w:tc>
        <w:tc>
          <w:tcPr>
            <w:tcW w:w="6061" w:type="dxa"/>
          </w:tcPr>
          <w:p w:rsidR="00BE2CF1" w:rsidRPr="000B71E6" w:rsidRDefault="00BE2CF1" w:rsidP="00CF5EEE">
            <w:pPr>
              <w:rPr>
                <w:rFonts w:ascii="Times New Roman" w:hAnsi="Times New Roman"/>
                <w:sz w:val="26"/>
                <w:szCs w:val="26"/>
                <w:lang w:eastAsia="en-US"/>
              </w:rPr>
            </w:pPr>
            <w:r w:rsidRPr="000B71E6">
              <w:rPr>
                <w:rFonts w:ascii="Times New Roman" w:hAnsi="Times New Roman"/>
                <w:sz w:val="26"/>
                <w:szCs w:val="26"/>
                <w:lang w:eastAsia="en-US"/>
              </w:rPr>
              <w:t>«Повышение качества  жизни населения  городского округа</w:t>
            </w:r>
            <w:r>
              <w:rPr>
                <w:rFonts w:ascii="Times New Roman" w:hAnsi="Times New Roman"/>
                <w:sz w:val="26"/>
                <w:szCs w:val="26"/>
                <w:lang w:eastAsia="en-US"/>
              </w:rPr>
              <w:t xml:space="preserve"> Верхний Тагил</w:t>
            </w:r>
            <w:r w:rsidRPr="000B71E6">
              <w:rPr>
                <w:rFonts w:ascii="Times New Roman" w:hAnsi="Times New Roman"/>
                <w:sz w:val="26"/>
                <w:szCs w:val="26"/>
                <w:lang w:eastAsia="en-US"/>
              </w:rPr>
              <w:t xml:space="preserve">  на период до 2018 года -  «Новое  качество  жизни уральцев»</w:t>
            </w:r>
          </w:p>
        </w:tc>
      </w:tr>
      <w:tr w:rsidR="00BE2CF1" w:rsidRPr="000B71E6">
        <w:tc>
          <w:tcPr>
            <w:tcW w:w="534"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t>2.</w:t>
            </w:r>
          </w:p>
        </w:tc>
        <w:tc>
          <w:tcPr>
            <w:tcW w:w="2976" w:type="dxa"/>
          </w:tcPr>
          <w:p w:rsidR="00BE2CF1" w:rsidRPr="000B71E6" w:rsidRDefault="00BE2CF1" w:rsidP="00F261CB">
            <w:pPr>
              <w:jc w:val="both"/>
              <w:rPr>
                <w:rFonts w:ascii="Times New Roman" w:hAnsi="Times New Roman"/>
                <w:sz w:val="26"/>
                <w:szCs w:val="26"/>
                <w:lang w:eastAsia="en-US"/>
              </w:rPr>
            </w:pPr>
            <w:r w:rsidRPr="000B71E6">
              <w:rPr>
                <w:rFonts w:ascii="Times New Roman" w:hAnsi="Times New Roman"/>
                <w:sz w:val="26"/>
                <w:szCs w:val="26"/>
                <w:lang w:eastAsia="en-US"/>
              </w:rPr>
              <w:t xml:space="preserve">Координатор  программы  «Повышение качества жизни населения  городского округа </w:t>
            </w:r>
            <w:r>
              <w:rPr>
                <w:rFonts w:ascii="Times New Roman" w:hAnsi="Times New Roman"/>
                <w:sz w:val="26"/>
                <w:szCs w:val="26"/>
                <w:lang w:eastAsia="en-US"/>
              </w:rPr>
              <w:t>Верхний Тагил</w:t>
            </w:r>
            <w:r w:rsidRPr="000B71E6">
              <w:rPr>
                <w:rFonts w:ascii="Times New Roman" w:hAnsi="Times New Roman"/>
                <w:sz w:val="26"/>
                <w:szCs w:val="26"/>
                <w:lang w:eastAsia="en-US"/>
              </w:rPr>
              <w:t xml:space="preserve">  (далее  - </w:t>
            </w:r>
            <w:r>
              <w:rPr>
                <w:rFonts w:ascii="Times New Roman" w:hAnsi="Times New Roman"/>
                <w:sz w:val="26"/>
                <w:szCs w:val="26"/>
                <w:lang w:eastAsia="en-US"/>
              </w:rPr>
              <w:t>ГО ВТ</w:t>
            </w:r>
            <w:r w:rsidRPr="000B71E6">
              <w:rPr>
                <w:rFonts w:ascii="Times New Roman" w:hAnsi="Times New Roman"/>
                <w:sz w:val="26"/>
                <w:szCs w:val="26"/>
                <w:lang w:eastAsia="en-US"/>
              </w:rPr>
              <w:t>)  на период  до 2018 года («Новое качество жизни уральцев») (далее – Программа)</w:t>
            </w:r>
          </w:p>
        </w:tc>
        <w:tc>
          <w:tcPr>
            <w:tcW w:w="6061"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t>Администрация  городского округа</w:t>
            </w:r>
            <w:r>
              <w:rPr>
                <w:rFonts w:ascii="Times New Roman" w:hAnsi="Times New Roman"/>
                <w:sz w:val="26"/>
                <w:szCs w:val="26"/>
                <w:lang w:eastAsia="en-US"/>
              </w:rPr>
              <w:t xml:space="preserve"> Верхний Тагил</w:t>
            </w:r>
          </w:p>
        </w:tc>
      </w:tr>
      <w:tr w:rsidR="00BE2CF1" w:rsidRPr="000B71E6">
        <w:tc>
          <w:tcPr>
            <w:tcW w:w="534"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t>3.</w:t>
            </w:r>
          </w:p>
        </w:tc>
        <w:tc>
          <w:tcPr>
            <w:tcW w:w="2976" w:type="dxa"/>
          </w:tcPr>
          <w:p w:rsidR="00BE2CF1" w:rsidRPr="000B71E6" w:rsidRDefault="00BE2CF1" w:rsidP="00F261CB">
            <w:pPr>
              <w:jc w:val="both"/>
              <w:rPr>
                <w:rFonts w:ascii="Times New Roman" w:hAnsi="Times New Roman"/>
                <w:sz w:val="26"/>
                <w:szCs w:val="26"/>
                <w:lang w:eastAsia="en-US"/>
              </w:rPr>
            </w:pPr>
            <w:r w:rsidRPr="000B71E6">
              <w:rPr>
                <w:rFonts w:ascii="Times New Roman" w:hAnsi="Times New Roman"/>
                <w:sz w:val="26"/>
                <w:szCs w:val="26"/>
                <w:lang w:eastAsia="en-US"/>
              </w:rPr>
              <w:t xml:space="preserve">Заказчики Программы </w:t>
            </w:r>
          </w:p>
        </w:tc>
        <w:tc>
          <w:tcPr>
            <w:tcW w:w="6061" w:type="dxa"/>
          </w:tcPr>
          <w:p w:rsidR="00BE2CF1" w:rsidRPr="004159F4" w:rsidRDefault="00BE2CF1" w:rsidP="00F261CB">
            <w:pPr>
              <w:rPr>
                <w:rFonts w:ascii="Times New Roman" w:hAnsi="Times New Roman"/>
                <w:sz w:val="26"/>
                <w:szCs w:val="26"/>
                <w:lang w:eastAsia="en-US"/>
              </w:rPr>
            </w:pPr>
            <w:r w:rsidRPr="004159F4">
              <w:rPr>
                <w:rFonts w:ascii="Times New Roman" w:hAnsi="Times New Roman"/>
                <w:sz w:val="26"/>
                <w:szCs w:val="26"/>
                <w:lang w:eastAsia="en-US"/>
              </w:rPr>
              <w:t>Администрация городского округа Верхний Тагил</w:t>
            </w:r>
          </w:p>
          <w:p w:rsidR="00BE2CF1" w:rsidRPr="004159F4" w:rsidRDefault="00BE2CF1" w:rsidP="00F261CB">
            <w:pPr>
              <w:rPr>
                <w:rFonts w:ascii="Times New Roman" w:hAnsi="Times New Roman"/>
                <w:sz w:val="26"/>
                <w:szCs w:val="26"/>
                <w:lang w:eastAsia="en-US"/>
              </w:rPr>
            </w:pPr>
            <w:r w:rsidRPr="004159F4">
              <w:rPr>
                <w:rFonts w:ascii="Times New Roman" w:hAnsi="Times New Roman"/>
                <w:sz w:val="26"/>
                <w:szCs w:val="26"/>
                <w:lang w:eastAsia="en-US"/>
              </w:rPr>
              <w:t xml:space="preserve">Отдел по управлению образованием городского округа Верхний Тагил </w:t>
            </w:r>
          </w:p>
          <w:p w:rsidR="00BE2CF1" w:rsidRPr="004159F4" w:rsidRDefault="00BE2CF1" w:rsidP="00F261CB">
            <w:pPr>
              <w:rPr>
                <w:rFonts w:ascii="Times New Roman" w:hAnsi="Times New Roman"/>
                <w:sz w:val="26"/>
                <w:szCs w:val="26"/>
                <w:lang w:eastAsia="en-US"/>
              </w:rPr>
            </w:pPr>
            <w:r w:rsidRPr="004159F4">
              <w:rPr>
                <w:rFonts w:ascii="Times New Roman" w:hAnsi="Times New Roman"/>
                <w:sz w:val="26"/>
                <w:szCs w:val="26"/>
                <w:lang w:eastAsia="en-US"/>
              </w:rPr>
              <w:t>Отдел культуры, спорта и молодежной политики городского округа Верхний Тагил</w:t>
            </w:r>
          </w:p>
          <w:p w:rsidR="00BE2CF1" w:rsidRPr="004159F4" w:rsidRDefault="00BE2CF1" w:rsidP="00F261CB">
            <w:pPr>
              <w:rPr>
                <w:rFonts w:ascii="Times New Roman" w:hAnsi="Times New Roman"/>
                <w:sz w:val="26"/>
                <w:szCs w:val="26"/>
                <w:lang w:eastAsia="en-US"/>
              </w:rPr>
            </w:pPr>
            <w:r w:rsidRPr="004159F4">
              <w:rPr>
                <w:rFonts w:ascii="Times New Roman" w:hAnsi="Times New Roman"/>
                <w:sz w:val="26"/>
                <w:szCs w:val="26"/>
                <w:lang w:eastAsia="en-US"/>
              </w:rPr>
              <w:t>ГКУ « Кировградский Центр Занятости»</w:t>
            </w:r>
          </w:p>
          <w:p w:rsidR="00BE2CF1" w:rsidRPr="004159F4" w:rsidRDefault="00BE2CF1" w:rsidP="00F261CB">
            <w:pPr>
              <w:rPr>
                <w:rFonts w:ascii="Times New Roman" w:hAnsi="Times New Roman"/>
                <w:sz w:val="26"/>
                <w:szCs w:val="26"/>
                <w:lang w:eastAsia="en-US"/>
              </w:rPr>
            </w:pPr>
            <w:r w:rsidRPr="004159F4">
              <w:rPr>
                <w:rFonts w:ascii="Times New Roman" w:hAnsi="Times New Roman"/>
                <w:sz w:val="26"/>
                <w:szCs w:val="26"/>
                <w:lang w:eastAsia="en-US"/>
              </w:rPr>
              <w:t xml:space="preserve">Управление социальной политики Свердловской области по г. Кировграду  </w:t>
            </w:r>
          </w:p>
          <w:p w:rsidR="00BE2CF1" w:rsidRPr="000B71E6" w:rsidRDefault="00BE2CF1" w:rsidP="00F261CB">
            <w:pPr>
              <w:rPr>
                <w:rFonts w:ascii="Times New Roman" w:hAnsi="Times New Roman"/>
                <w:sz w:val="26"/>
                <w:szCs w:val="26"/>
                <w:lang w:eastAsia="en-US"/>
              </w:rPr>
            </w:pPr>
            <w:r w:rsidRPr="004159F4">
              <w:rPr>
                <w:rFonts w:ascii="Times New Roman" w:hAnsi="Times New Roman"/>
                <w:sz w:val="26"/>
                <w:szCs w:val="26"/>
                <w:lang w:eastAsia="en-US"/>
              </w:rPr>
              <w:t>ГБУЗ СО «Городская больница город Верхний Тагил»</w:t>
            </w:r>
          </w:p>
        </w:tc>
      </w:tr>
      <w:tr w:rsidR="00BE2CF1" w:rsidRPr="000B71E6">
        <w:tc>
          <w:tcPr>
            <w:tcW w:w="534"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t>4.</w:t>
            </w:r>
          </w:p>
        </w:tc>
        <w:tc>
          <w:tcPr>
            <w:tcW w:w="2976" w:type="dxa"/>
          </w:tcPr>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 xml:space="preserve">Сроки  реализации Программы </w:t>
            </w:r>
          </w:p>
        </w:tc>
        <w:tc>
          <w:tcPr>
            <w:tcW w:w="6061"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t>2014-2018 годы</w:t>
            </w:r>
          </w:p>
        </w:tc>
      </w:tr>
      <w:tr w:rsidR="00BE2CF1" w:rsidRPr="000B71E6">
        <w:tc>
          <w:tcPr>
            <w:tcW w:w="534"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t>5.</w:t>
            </w:r>
          </w:p>
        </w:tc>
        <w:tc>
          <w:tcPr>
            <w:tcW w:w="2976" w:type="dxa"/>
          </w:tcPr>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 xml:space="preserve"> Цель Программы </w:t>
            </w:r>
          </w:p>
        </w:tc>
        <w:tc>
          <w:tcPr>
            <w:tcW w:w="6061" w:type="dxa"/>
          </w:tcPr>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 xml:space="preserve">Повышение качества  жизни  населения     городского округа </w:t>
            </w:r>
            <w:r w:rsidRPr="004159F4">
              <w:rPr>
                <w:rFonts w:ascii="Times New Roman" w:hAnsi="Times New Roman"/>
                <w:sz w:val="26"/>
                <w:szCs w:val="26"/>
                <w:lang w:eastAsia="en-US"/>
              </w:rPr>
              <w:t>Верхний Тагил</w:t>
            </w:r>
            <w:r w:rsidRPr="000B71E6">
              <w:rPr>
                <w:rFonts w:ascii="Times New Roman" w:hAnsi="Times New Roman"/>
                <w:sz w:val="26"/>
                <w:szCs w:val="26"/>
                <w:lang w:eastAsia="en-US"/>
              </w:rPr>
              <w:t xml:space="preserve"> путем  обеспечения  роста  экономики и развития  социальной  сферы  </w:t>
            </w:r>
            <w:r>
              <w:rPr>
                <w:rFonts w:ascii="Times New Roman" w:hAnsi="Times New Roman"/>
                <w:sz w:val="26"/>
                <w:szCs w:val="26"/>
                <w:lang w:eastAsia="en-US"/>
              </w:rPr>
              <w:t xml:space="preserve">городского округа </w:t>
            </w:r>
            <w:r w:rsidRPr="004159F4">
              <w:rPr>
                <w:rFonts w:ascii="Times New Roman" w:hAnsi="Times New Roman"/>
                <w:sz w:val="26"/>
                <w:szCs w:val="26"/>
                <w:lang w:eastAsia="en-US"/>
              </w:rPr>
              <w:t>Верхний Тагил</w:t>
            </w:r>
          </w:p>
        </w:tc>
      </w:tr>
      <w:tr w:rsidR="00BE2CF1" w:rsidRPr="000B71E6">
        <w:tc>
          <w:tcPr>
            <w:tcW w:w="534"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t>6.</w:t>
            </w:r>
          </w:p>
        </w:tc>
        <w:tc>
          <w:tcPr>
            <w:tcW w:w="2976" w:type="dxa"/>
          </w:tcPr>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Задачи  Программы</w:t>
            </w:r>
          </w:p>
        </w:tc>
        <w:tc>
          <w:tcPr>
            <w:tcW w:w="6061" w:type="dxa"/>
          </w:tcPr>
          <w:p w:rsidR="00BE2CF1" w:rsidRPr="000B71E6" w:rsidRDefault="00BE2CF1" w:rsidP="00F261CB">
            <w:pPr>
              <w:pStyle w:val="a4"/>
              <w:numPr>
                <w:ilvl w:val="0"/>
                <w:numId w:val="2"/>
              </w:numPr>
              <w:spacing w:after="0" w:line="240" w:lineRule="auto"/>
              <w:ind w:left="0" w:firstLine="0"/>
              <w:jc w:val="both"/>
              <w:rPr>
                <w:rFonts w:ascii="Times New Roman" w:hAnsi="Times New Roman" w:cs="Times New Roman"/>
                <w:sz w:val="26"/>
                <w:szCs w:val="26"/>
              </w:rPr>
            </w:pPr>
            <w:r w:rsidRPr="000B71E6">
              <w:rPr>
                <w:rFonts w:ascii="Times New Roman" w:hAnsi="Times New Roman" w:cs="Times New Roman"/>
                <w:sz w:val="26"/>
                <w:szCs w:val="26"/>
              </w:rPr>
              <w:t>обеспечение  доступности  и повышение качества предоставления услуг в сфере здравоохранения, образования и культуры;</w:t>
            </w:r>
          </w:p>
          <w:p w:rsidR="00BE2CF1" w:rsidRPr="000B71E6" w:rsidRDefault="00BE2CF1" w:rsidP="00F261CB">
            <w:pPr>
              <w:pStyle w:val="a4"/>
              <w:numPr>
                <w:ilvl w:val="0"/>
                <w:numId w:val="2"/>
              </w:numPr>
              <w:spacing w:after="0" w:line="240" w:lineRule="auto"/>
              <w:ind w:left="0" w:firstLine="0"/>
              <w:jc w:val="both"/>
              <w:rPr>
                <w:rFonts w:ascii="Times New Roman" w:hAnsi="Times New Roman" w:cs="Times New Roman"/>
                <w:sz w:val="26"/>
                <w:szCs w:val="26"/>
              </w:rPr>
            </w:pPr>
            <w:r w:rsidRPr="000B71E6">
              <w:rPr>
                <w:rFonts w:ascii="Times New Roman" w:hAnsi="Times New Roman" w:cs="Times New Roman"/>
                <w:sz w:val="26"/>
                <w:szCs w:val="26"/>
              </w:rPr>
              <w:t>формирование  у населения приверженности  к здоровому образу жизни;</w:t>
            </w:r>
          </w:p>
          <w:p w:rsidR="00BE2CF1" w:rsidRPr="000B71E6" w:rsidRDefault="00BE2CF1" w:rsidP="00F261CB">
            <w:pPr>
              <w:pStyle w:val="a4"/>
              <w:numPr>
                <w:ilvl w:val="0"/>
                <w:numId w:val="2"/>
              </w:numPr>
              <w:spacing w:after="0" w:line="240" w:lineRule="auto"/>
              <w:ind w:left="0" w:firstLine="0"/>
              <w:jc w:val="both"/>
              <w:rPr>
                <w:rFonts w:ascii="Times New Roman" w:hAnsi="Times New Roman" w:cs="Times New Roman"/>
                <w:sz w:val="26"/>
                <w:szCs w:val="26"/>
              </w:rPr>
            </w:pPr>
            <w:r w:rsidRPr="000B71E6">
              <w:rPr>
                <w:rFonts w:ascii="Times New Roman" w:hAnsi="Times New Roman" w:cs="Times New Roman"/>
                <w:sz w:val="26"/>
                <w:szCs w:val="26"/>
              </w:rPr>
              <w:t>совершенствование  системы  социальной поддержки  населения, в т.ч.  института семьи и детства, социализация и самореализация  молодежи;</w:t>
            </w:r>
          </w:p>
          <w:p w:rsidR="00BE2CF1" w:rsidRPr="000B71E6" w:rsidRDefault="00BE2CF1" w:rsidP="00F261CB">
            <w:pPr>
              <w:pStyle w:val="a4"/>
              <w:numPr>
                <w:ilvl w:val="0"/>
                <w:numId w:val="2"/>
              </w:numPr>
              <w:spacing w:after="0" w:line="240" w:lineRule="auto"/>
              <w:ind w:left="0" w:firstLine="0"/>
              <w:jc w:val="both"/>
              <w:rPr>
                <w:rFonts w:ascii="Times New Roman" w:hAnsi="Times New Roman" w:cs="Times New Roman"/>
                <w:sz w:val="26"/>
                <w:szCs w:val="26"/>
              </w:rPr>
            </w:pPr>
            <w:r w:rsidRPr="000B71E6">
              <w:rPr>
                <w:rFonts w:ascii="Times New Roman" w:hAnsi="Times New Roman" w:cs="Times New Roman"/>
                <w:sz w:val="26"/>
                <w:szCs w:val="26"/>
              </w:rPr>
              <w:t>создание  правовых, информационных, организационных условий для функционирования и развития  институтов  гражданского общества;</w:t>
            </w:r>
          </w:p>
          <w:p w:rsidR="00BE2CF1" w:rsidRPr="000B71E6" w:rsidRDefault="00BE2CF1" w:rsidP="00F261CB">
            <w:pPr>
              <w:pStyle w:val="a4"/>
              <w:numPr>
                <w:ilvl w:val="0"/>
                <w:numId w:val="2"/>
              </w:numPr>
              <w:spacing w:after="0" w:line="240" w:lineRule="auto"/>
              <w:ind w:left="0" w:firstLine="0"/>
              <w:jc w:val="both"/>
              <w:rPr>
                <w:rFonts w:ascii="Times New Roman" w:hAnsi="Times New Roman" w:cs="Times New Roman"/>
                <w:sz w:val="26"/>
                <w:szCs w:val="26"/>
              </w:rPr>
            </w:pPr>
            <w:r w:rsidRPr="000B71E6">
              <w:rPr>
                <w:rFonts w:ascii="Times New Roman" w:hAnsi="Times New Roman" w:cs="Times New Roman"/>
                <w:sz w:val="26"/>
                <w:szCs w:val="26"/>
              </w:rPr>
              <w:lastRenderedPageBreak/>
              <w:t>расширение  форм и  методов  участия граждан в управлении, общественном  контроле  деятельности  органов местного самоуправления (далее- ОМС).</w:t>
            </w:r>
          </w:p>
          <w:p w:rsidR="00BE2CF1" w:rsidRPr="000B71E6" w:rsidRDefault="00BE2CF1" w:rsidP="00F261CB">
            <w:pPr>
              <w:pStyle w:val="a4"/>
              <w:numPr>
                <w:ilvl w:val="0"/>
                <w:numId w:val="2"/>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ф</w:t>
            </w:r>
            <w:r w:rsidRPr="000B71E6">
              <w:rPr>
                <w:rFonts w:ascii="Times New Roman" w:hAnsi="Times New Roman" w:cs="Times New Roman"/>
                <w:sz w:val="26"/>
                <w:szCs w:val="26"/>
              </w:rPr>
              <w:t>ормирование  в молодежной среде  патриотизма  и уважения  к историческим культурным ценностям, гармонизация  межнациональных отношений;</w:t>
            </w:r>
          </w:p>
          <w:p w:rsidR="00BE2CF1" w:rsidRPr="000B71E6" w:rsidRDefault="00BE2CF1" w:rsidP="00F261CB">
            <w:pPr>
              <w:pStyle w:val="a4"/>
              <w:numPr>
                <w:ilvl w:val="0"/>
                <w:numId w:val="2"/>
              </w:numPr>
              <w:spacing w:after="0" w:line="240" w:lineRule="auto"/>
              <w:ind w:left="0" w:firstLine="0"/>
              <w:jc w:val="both"/>
              <w:rPr>
                <w:rFonts w:ascii="Times New Roman" w:hAnsi="Times New Roman" w:cs="Times New Roman"/>
                <w:sz w:val="26"/>
                <w:szCs w:val="26"/>
              </w:rPr>
            </w:pPr>
            <w:r w:rsidRPr="000B71E6">
              <w:rPr>
                <w:rFonts w:ascii="Times New Roman" w:hAnsi="Times New Roman" w:cs="Times New Roman"/>
                <w:sz w:val="26"/>
                <w:szCs w:val="26"/>
              </w:rPr>
              <w:t>повы</w:t>
            </w:r>
            <w:r>
              <w:rPr>
                <w:rFonts w:ascii="Times New Roman" w:hAnsi="Times New Roman" w:cs="Times New Roman"/>
                <w:sz w:val="26"/>
                <w:szCs w:val="26"/>
              </w:rPr>
              <w:t>шение благосостояния населения;</w:t>
            </w:r>
          </w:p>
          <w:p w:rsidR="00BE2CF1" w:rsidRPr="000B71E6" w:rsidRDefault="00BE2CF1" w:rsidP="00F261CB">
            <w:pPr>
              <w:pStyle w:val="a4"/>
              <w:numPr>
                <w:ilvl w:val="0"/>
                <w:numId w:val="2"/>
              </w:numPr>
              <w:spacing w:after="0" w:line="240" w:lineRule="auto"/>
              <w:ind w:left="0" w:firstLine="0"/>
              <w:jc w:val="both"/>
              <w:rPr>
                <w:rFonts w:ascii="Times New Roman" w:hAnsi="Times New Roman" w:cs="Times New Roman"/>
                <w:sz w:val="26"/>
                <w:szCs w:val="26"/>
              </w:rPr>
            </w:pPr>
            <w:r w:rsidRPr="000B71E6">
              <w:rPr>
                <w:rFonts w:ascii="Times New Roman" w:hAnsi="Times New Roman" w:cs="Times New Roman"/>
                <w:sz w:val="26"/>
                <w:szCs w:val="26"/>
              </w:rPr>
              <w:t>сохранение экологической системы, формирование  экологической культуры  населения;</w:t>
            </w:r>
          </w:p>
          <w:p w:rsidR="00BE2CF1" w:rsidRPr="000B71E6" w:rsidRDefault="00BE2CF1" w:rsidP="00F261CB">
            <w:pPr>
              <w:pStyle w:val="a4"/>
              <w:numPr>
                <w:ilvl w:val="0"/>
                <w:numId w:val="2"/>
              </w:numPr>
              <w:spacing w:after="0" w:line="240" w:lineRule="auto"/>
              <w:ind w:left="0" w:firstLine="0"/>
              <w:jc w:val="both"/>
              <w:rPr>
                <w:rFonts w:ascii="Times New Roman" w:hAnsi="Times New Roman" w:cs="Times New Roman"/>
                <w:sz w:val="26"/>
                <w:szCs w:val="26"/>
              </w:rPr>
            </w:pPr>
            <w:r w:rsidRPr="000B71E6">
              <w:rPr>
                <w:rFonts w:ascii="Times New Roman" w:hAnsi="Times New Roman" w:cs="Times New Roman"/>
                <w:sz w:val="26"/>
                <w:szCs w:val="26"/>
              </w:rPr>
              <w:t>повышение доступности  и качества  услуг  в сфере  жилищно-коммунального обслуживания, транспортно – логистической  системы;</w:t>
            </w:r>
          </w:p>
          <w:p w:rsidR="00BE2CF1" w:rsidRPr="000B71E6" w:rsidRDefault="00BE2CF1" w:rsidP="00F261CB">
            <w:pPr>
              <w:pStyle w:val="a4"/>
              <w:numPr>
                <w:ilvl w:val="0"/>
                <w:numId w:val="2"/>
              </w:numPr>
              <w:spacing w:after="0" w:line="240" w:lineRule="auto"/>
              <w:ind w:left="0" w:firstLine="0"/>
              <w:jc w:val="both"/>
              <w:rPr>
                <w:rFonts w:ascii="Times New Roman" w:hAnsi="Times New Roman" w:cs="Times New Roman"/>
                <w:sz w:val="26"/>
                <w:szCs w:val="26"/>
              </w:rPr>
            </w:pPr>
            <w:r w:rsidRPr="000B71E6">
              <w:rPr>
                <w:rFonts w:ascii="Times New Roman" w:hAnsi="Times New Roman" w:cs="Times New Roman"/>
                <w:sz w:val="26"/>
                <w:szCs w:val="26"/>
              </w:rPr>
              <w:t>развитие потребительского рынка;</w:t>
            </w:r>
          </w:p>
          <w:p w:rsidR="00BE2CF1" w:rsidRPr="000B71E6" w:rsidRDefault="00BE2CF1" w:rsidP="004159F4">
            <w:pPr>
              <w:pStyle w:val="a4"/>
              <w:numPr>
                <w:ilvl w:val="0"/>
                <w:numId w:val="2"/>
              </w:numPr>
              <w:spacing w:after="0" w:line="240" w:lineRule="auto"/>
              <w:ind w:left="0" w:firstLine="0"/>
              <w:jc w:val="both"/>
              <w:rPr>
                <w:rFonts w:ascii="Times New Roman" w:hAnsi="Times New Roman" w:cs="Times New Roman"/>
                <w:sz w:val="26"/>
                <w:szCs w:val="26"/>
              </w:rPr>
            </w:pPr>
            <w:r w:rsidRPr="000B71E6">
              <w:rPr>
                <w:rFonts w:ascii="Times New Roman" w:hAnsi="Times New Roman" w:cs="Times New Roman"/>
                <w:sz w:val="26"/>
                <w:szCs w:val="26"/>
              </w:rPr>
              <w:t>обеспечение  безопасност</w:t>
            </w:r>
            <w:r>
              <w:rPr>
                <w:rFonts w:ascii="Times New Roman" w:hAnsi="Times New Roman" w:cs="Times New Roman"/>
                <w:sz w:val="26"/>
                <w:szCs w:val="26"/>
              </w:rPr>
              <w:t>и  жизнедеятельности  населения.</w:t>
            </w:r>
          </w:p>
        </w:tc>
      </w:tr>
      <w:tr w:rsidR="00BE2CF1" w:rsidRPr="000B71E6">
        <w:tc>
          <w:tcPr>
            <w:tcW w:w="534"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lastRenderedPageBreak/>
              <w:t>7.</w:t>
            </w:r>
          </w:p>
        </w:tc>
        <w:tc>
          <w:tcPr>
            <w:tcW w:w="2976" w:type="dxa"/>
          </w:tcPr>
          <w:p w:rsidR="00BE2CF1" w:rsidRPr="000B71E6" w:rsidRDefault="00BE2CF1" w:rsidP="00F261CB">
            <w:pPr>
              <w:pStyle w:val="ConsPlusCell"/>
              <w:rPr>
                <w:sz w:val="26"/>
                <w:szCs w:val="26"/>
              </w:rPr>
            </w:pPr>
            <w:r w:rsidRPr="000B71E6">
              <w:rPr>
                <w:sz w:val="26"/>
                <w:szCs w:val="26"/>
              </w:rPr>
              <w:t>Перечень подпрограмм Программы</w:t>
            </w:r>
          </w:p>
          <w:p w:rsidR="00BE2CF1" w:rsidRPr="000B71E6" w:rsidRDefault="00BE2CF1" w:rsidP="00F261CB">
            <w:pPr>
              <w:rPr>
                <w:rFonts w:ascii="Times New Roman" w:hAnsi="Times New Roman"/>
                <w:sz w:val="26"/>
                <w:szCs w:val="26"/>
                <w:lang w:eastAsia="en-US"/>
              </w:rPr>
            </w:pPr>
          </w:p>
        </w:tc>
        <w:tc>
          <w:tcPr>
            <w:tcW w:w="6061" w:type="dxa"/>
          </w:tcPr>
          <w:p w:rsidR="00BE2CF1" w:rsidRPr="000B71E6" w:rsidRDefault="00BE2CF1" w:rsidP="00F261CB">
            <w:pPr>
              <w:pStyle w:val="a4"/>
              <w:numPr>
                <w:ilvl w:val="0"/>
                <w:numId w:val="3"/>
              </w:numPr>
              <w:spacing w:after="0" w:line="240" w:lineRule="auto"/>
              <w:ind w:left="0" w:firstLine="0"/>
              <w:rPr>
                <w:rFonts w:ascii="Times New Roman" w:hAnsi="Times New Roman" w:cs="Times New Roman"/>
                <w:sz w:val="26"/>
                <w:szCs w:val="26"/>
              </w:rPr>
            </w:pPr>
            <w:r w:rsidRPr="000B71E6">
              <w:rPr>
                <w:rFonts w:ascii="Times New Roman" w:hAnsi="Times New Roman" w:cs="Times New Roman"/>
                <w:sz w:val="26"/>
                <w:szCs w:val="26"/>
              </w:rPr>
              <w:t>подпрограмма 1 «Развитие гражданского общества»;</w:t>
            </w:r>
          </w:p>
          <w:p w:rsidR="00BE2CF1" w:rsidRPr="000B71E6" w:rsidRDefault="00BE2CF1" w:rsidP="00F261CB">
            <w:pPr>
              <w:pStyle w:val="a4"/>
              <w:numPr>
                <w:ilvl w:val="0"/>
                <w:numId w:val="3"/>
              </w:numPr>
              <w:spacing w:after="0" w:line="240" w:lineRule="auto"/>
              <w:ind w:left="0" w:firstLine="0"/>
              <w:rPr>
                <w:rFonts w:ascii="Times New Roman" w:hAnsi="Times New Roman" w:cs="Times New Roman"/>
                <w:sz w:val="26"/>
                <w:szCs w:val="26"/>
              </w:rPr>
            </w:pPr>
            <w:r w:rsidRPr="000B71E6">
              <w:rPr>
                <w:rFonts w:ascii="Times New Roman" w:hAnsi="Times New Roman" w:cs="Times New Roman"/>
                <w:sz w:val="26"/>
                <w:szCs w:val="26"/>
              </w:rPr>
              <w:t>подпрограмма 2 «Повышение качества  человеческого капитала»;</w:t>
            </w:r>
          </w:p>
          <w:p w:rsidR="00BE2CF1" w:rsidRPr="000B71E6" w:rsidRDefault="00BE2CF1" w:rsidP="00F261CB">
            <w:pPr>
              <w:pStyle w:val="a4"/>
              <w:numPr>
                <w:ilvl w:val="0"/>
                <w:numId w:val="3"/>
              </w:numPr>
              <w:spacing w:after="0" w:line="240" w:lineRule="auto"/>
              <w:ind w:left="0" w:firstLine="0"/>
              <w:rPr>
                <w:rFonts w:ascii="Times New Roman" w:hAnsi="Times New Roman" w:cs="Times New Roman"/>
                <w:sz w:val="26"/>
                <w:szCs w:val="26"/>
              </w:rPr>
            </w:pPr>
            <w:r w:rsidRPr="000B71E6">
              <w:rPr>
                <w:rFonts w:ascii="Times New Roman" w:hAnsi="Times New Roman" w:cs="Times New Roman"/>
                <w:sz w:val="26"/>
                <w:szCs w:val="26"/>
              </w:rPr>
              <w:t>подпрограмма 3  «Пов</w:t>
            </w:r>
            <w:r>
              <w:rPr>
                <w:rFonts w:ascii="Times New Roman" w:hAnsi="Times New Roman" w:cs="Times New Roman"/>
                <w:sz w:val="26"/>
                <w:szCs w:val="26"/>
              </w:rPr>
              <w:t>ышение  уровня жизни  населения</w:t>
            </w:r>
            <w:r w:rsidRPr="000B71E6">
              <w:rPr>
                <w:rFonts w:ascii="Times New Roman" w:hAnsi="Times New Roman" w:cs="Times New Roman"/>
                <w:sz w:val="26"/>
                <w:szCs w:val="26"/>
              </w:rPr>
              <w:t>»;</w:t>
            </w:r>
          </w:p>
          <w:p w:rsidR="00BE2CF1" w:rsidRPr="000B71E6" w:rsidRDefault="00BE2CF1" w:rsidP="00F261CB">
            <w:pPr>
              <w:pStyle w:val="a4"/>
              <w:numPr>
                <w:ilvl w:val="0"/>
                <w:numId w:val="3"/>
              </w:numPr>
              <w:spacing w:after="0" w:line="240" w:lineRule="auto"/>
              <w:ind w:left="0" w:firstLine="0"/>
              <w:rPr>
                <w:rFonts w:ascii="Times New Roman" w:hAnsi="Times New Roman" w:cs="Times New Roman"/>
                <w:sz w:val="26"/>
                <w:szCs w:val="26"/>
              </w:rPr>
            </w:pPr>
            <w:r w:rsidRPr="000B71E6">
              <w:rPr>
                <w:rFonts w:ascii="Times New Roman" w:hAnsi="Times New Roman" w:cs="Times New Roman"/>
                <w:sz w:val="26"/>
                <w:szCs w:val="26"/>
              </w:rPr>
              <w:t>подпрограмма 4 «Обеспечение  безопасности  жизнедеятельности населения».</w:t>
            </w:r>
          </w:p>
        </w:tc>
      </w:tr>
      <w:tr w:rsidR="00BE2CF1" w:rsidRPr="000B71E6">
        <w:tc>
          <w:tcPr>
            <w:tcW w:w="534"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t>8.</w:t>
            </w:r>
          </w:p>
        </w:tc>
        <w:tc>
          <w:tcPr>
            <w:tcW w:w="2976" w:type="dxa"/>
          </w:tcPr>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 xml:space="preserve"> Важнейшие целевые  показатели Программы</w:t>
            </w:r>
          </w:p>
        </w:tc>
        <w:tc>
          <w:tcPr>
            <w:tcW w:w="6061" w:type="dxa"/>
          </w:tcPr>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1) Количество социально ориентированных некоммерческих организаций, осуществляющих социально значимые  мероприятия  и реализующих социально значимые проекты.</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2) Отношение числа детей  в возрасте 3-7 лет, которым предоставлена  возможность  получать услуги дошкольного образования, к общей  численности  детей в возрасте 3-7 лет.</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3) Доля молодых граждан  в возрасте  от 14  до 30 лет, вовлеченных в программы  по формированию ценностей семейного  образа жизни и подготовке  к  семейной жизни.</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4) Реальные  располагаемые денежные доходы населения.</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5) Повышение доступности  жилья для населения.</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6</w:t>
            </w:r>
            <w:r>
              <w:rPr>
                <w:rFonts w:ascii="Times New Roman" w:hAnsi="Times New Roman"/>
                <w:sz w:val="26"/>
                <w:szCs w:val="26"/>
                <w:lang w:eastAsia="en-US"/>
              </w:rPr>
              <w:t>) Снижение уровня преступности.</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7) Снижение смертности населения в трудоспособном возрасте</w:t>
            </w:r>
            <w:r>
              <w:rPr>
                <w:rFonts w:ascii="Times New Roman" w:hAnsi="Times New Roman"/>
                <w:sz w:val="26"/>
                <w:szCs w:val="26"/>
                <w:lang w:eastAsia="en-US"/>
              </w:rPr>
              <w:t>.</w:t>
            </w:r>
          </w:p>
        </w:tc>
      </w:tr>
      <w:tr w:rsidR="00BE2CF1" w:rsidRPr="000B71E6">
        <w:tc>
          <w:tcPr>
            <w:tcW w:w="534" w:type="dxa"/>
          </w:tcPr>
          <w:p w:rsidR="00BE2CF1" w:rsidRPr="000B71E6" w:rsidRDefault="00BE2CF1" w:rsidP="00F261CB">
            <w:pPr>
              <w:jc w:val="center"/>
              <w:rPr>
                <w:rFonts w:ascii="Times New Roman" w:hAnsi="Times New Roman"/>
                <w:sz w:val="26"/>
                <w:szCs w:val="26"/>
                <w:lang w:eastAsia="en-US"/>
              </w:rPr>
            </w:pPr>
            <w:r w:rsidRPr="000B71E6">
              <w:rPr>
                <w:rFonts w:ascii="Times New Roman" w:hAnsi="Times New Roman"/>
                <w:sz w:val="26"/>
                <w:szCs w:val="26"/>
                <w:lang w:eastAsia="en-US"/>
              </w:rPr>
              <w:t xml:space="preserve">9. </w:t>
            </w:r>
          </w:p>
        </w:tc>
        <w:tc>
          <w:tcPr>
            <w:tcW w:w="2976" w:type="dxa"/>
          </w:tcPr>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Ожидаемые конечные  результаты</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реализации  Программы</w:t>
            </w:r>
          </w:p>
        </w:tc>
        <w:tc>
          <w:tcPr>
            <w:tcW w:w="6061" w:type="dxa"/>
          </w:tcPr>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1.Увеличится  в</w:t>
            </w:r>
            <w:r w:rsidR="00396108">
              <w:rPr>
                <w:rFonts w:ascii="Times New Roman" w:hAnsi="Times New Roman"/>
                <w:sz w:val="26"/>
                <w:szCs w:val="26"/>
                <w:lang w:eastAsia="en-US"/>
              </w:rPr>
              <w:t>2</w:t>
            </w:r>
            <w:r w:rsidRPr="000B71E6">
              <w:rPr>
                <w:rFonts w:ascii="Times New Roman" w:hAnsi="Times New Roman"/>
                <w:sz w:val="26"/>
                <w:szCs w:val="26"/>
                <w:lang w:eastAsia="en-US"/>
              </w:rPr>
              <w:t xml:space="preserve"> раза количество социально ориентированных некоммерческих организаций, осуществляющих социально значимые  мероприятия и реализующих социально значимые проекты.</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lastRenderedPageBreak/>
              <w:t xml:space="preserve">2. Достигнет </w:t>
            </w:r>
            <w:r w:rsidRPr="009E2679">
              <w:rPr>
                <w:rFonts w:ascii="Times New Roman" w:hAnsi="Times New Roman"/>
                <w:sz w:val="26"/>
                <w:szCs w:val="26"/>
                <w:lang w:eastAsia="en-US"/>
              </w:rPr>
              <w:t>100%</w:t>
            </w:r>
            <w:r w:rsidRPr="000B71E6">
              <w:rPr>
                <w:rFonts w:ascii="Times New Roman" w:hAnsi="Times New Roman"/>
                <w:sz w:val="26"/>
                <w:szCs w:val="26"/>
                <w:lang w:eastAsia="en-US"/>
              </w:rPr>
              <w:t xml:space="preserve">  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 xml:space="preserve">3. Увеличится  </w:t>
            </w:r>
            <w:r w:rsidRPr="00EB55F4">
              <w:rPr>
                <w:rFonts w:ascii="Times New Roman" w:hAnsi="Times New Roman"/>
                <w:sz w:val="26"/>
                <w:szCs w:val="26"/>
                <w:lang w:eastAsia="en-US"/>
              </w:rPr>
              <w:t>в</w:t>
            </w:r>
            <w:r w:rsidR="00EB55F4">
              <w:rPr>
                <w:rFonts w:ascii="Times New Roman" w:hAnsi="Times New Roman"/>
                <w:sz w:val="26"/>
                <w:szCs w:val="26"/>
                <w:lang w:eastAsia="en-US"/>
              </w:rPr>
              <w:t>2,2</w:t>
            </w:r>
            <w:r w:rsidRPr="000B71E6">
              <w:rPr>
                <w:rFonts w:ascii="Times New Roman" w:hAnsi="Times New Roman"/>
                <w:sz w:val="26"/>
                <w:szCs w:val="26"/>
                <w:lang w:eastAsia="en-US"/>
              </w:rPr>
              <w:t xml:space="preserve"> раза доля молодых граждан  в возрасте  от 14 до 30 лет, вовлеченных в программы  по формированию ценностей семейного  образа жизни и подготовке  к  семейной жизни.</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4. Увеличится  в</w:t>
            </w:r>
            <w:r w:rsidRPr="00396108">
              <w:rPr>
                <w:rFonts w:ascii="Times New Roman" w:hAnsi="Times New Roman"/>
                <w:sz w:val="26"/>
                <w:szCs w:val="26"/>
                <w:lang w:eastAsia="en-US"/>
              </w:rPr>
              <w:t>1,</w:t>
            </w:r>
            <w:r w:rsidR="00396108">
              <w:rPr>
                <w:rFonts w:ascii="Times New Roman" w:hAnsi="Times New Roman"/>
                <w:sz w:val="26"/>
                <w:szCs w:val="26"/>
                <w:lang w:eastAsia="en-US"/>
              </w:rPr>
              <w:t>1</w:t>
            </w:r>
            <w:r w:rsidRPr="000B71E6">
              <w:rPr>
                <w:rFonts w:ascii="Times New Roman" w:hAnsi="Times New Roman"/>
                <w:sz w:val="26"/>
                <w:szCs w:val="26"/>
                <w:lang w:eastAsia="en-US"/>
              </w:rPr>
              <w:t xml:space="preserve">  раза  объем реальных  располагаемых денежных доходов населения.</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5. Увеличится  в</w:t>
            </w:r>
            <w:r w:rsidRPr="00AF5890">
              <w:rPr>
                <w:rFonts w:ascii="Times New Roman" w:hAnsi="Times New Roman"/>
                <w:sz w:val="26"/>
                <w:szCs w:val="26"/>
                <w:lang w:eastAsia="en-US"/>
              </w:rPr>
              <w:t>1,</w:t>
            </w:r>
            <w:r w:rsidR="00AF5890" w:rsidRPr="00AF5890">
              <w:rPr>
                <w:rFonts w:ascii="Times New Roman" w:hAnsi="Times New Roman"/>
                <w:sz w:val="26"/>
                <w:szCs w:val="26"/>
                <w:lang w:eastAsia="en-US"/>
              </w:rPr>
              <w:t>2</w:t>
            </w:r>
            <w:r w:rsidRPr="000B71E6">
              <w:rPr>
                <w:rFonts w:ascii="Times New Roman" w:hAnsi="Times New Roman"/>
                <w:sz w:val="26"/>
                <w:szCs w:val="26"/>
                <w:lang w:eastAsia="en-US"/>
              </w:rPr>
              <w:t xml:space="preserve">  раза   уровень доступности  жилья для населения.</w:t>
            </w:r>
          </w:p>
          <w:p w:rsidR="00BE2CF1" w:rsidRPr="000B71E6" w:rsidRDefault="00BE2CF1" w:rsidP="00F261CB">
            <w:pPr>
              <w:rPr>
                <w:rFonts w:ascii="Times New Roman" w:hAnsi="Times New Roman"/>
                <w:sz w:val="26"/>
                <w:szCs w:val="26"/>
                <w:lang w:eastAsia="en-US"/>
              </w:rPr>
            </w:pPr>
            <w:r w:rsidRPr="000B71E6">
              <w:rPr>
                <w:rFonts w:ascii="Times New Roman" w:hAnsi="Times New Roman"/>
                <w:sz w:val="26"/>
                <w:szCs w:val="26"/>
                <w:lang w:eastAsia="en-US"/>
              </w:rPr>
              <w:t>6. Снизится  в</w:t>
            </w:r>
            <w:r w:rsidR="00AF5890">
              <w:rPr>
                <w:rFonts w:ascii="Times New Roman" w:hAnsi="Times New Roman"/>
                <w:sz w:val="26"/>
                <w:szCs w:val="26"/>
                <w:lang w:eastAsia="en-US"/>
              </w:rPr>
              <w:t xml:space="preserve"> 0,9</w:t>
            </w:r>
            <w:r>
              <w:rPr>
                <w:rFonts w:ascii="Times New Roman" w:hAnsi="Times New Roman"/>
                <w:sz w:val="26"/>
                <w:szCs w:val="26"/>
                <w:lang w:eastAsia="en-US"/>
              </w:rPr>
              <w:t xml:space="preserve"> раз уровень преступности.</w:t>
            </w:r>
          </w:p>
          <w:p w:rsidR="00BE2CF1" w:rsidRPr="000B71E6" w:rsidRDefault="00BE2CF1" w:rsidP="00AF5890">
            <w:pPr>
              <w:rPr>
                <w:rFonts w:ascii="Times New Roman" w:hAnsi="Times New Roman"/>
                <w:sz w:val="26"/>
                <w:szCs w:val="26"/>
                <w:lang w:eastAsia="en-US"/>
              </w:rPr>
            </w:pPr>
            <w:r w:rsidRPr="000B71E6">
              <w:rPr>
                <w:rFonts w:ascii="Times New Roman" w:hAnsi="Times New Roman"/>
                <w:sz w:val="26"/>
                <w:szCs w:val="26"/>
                <w:lang w:eastAsia="en-US"/>
              </w:rPr>
              <w:t xml:space="preserve">7.  Снизится на </w:t>
            </w:r>
            <w:r w:rsidR="00AF5890">
              <w:rPr>
                <w:rFonts w:ascii="Times New Roman" w:hAnsi="Times New Roman"/>
                <w:sz w:val="26"/>
                <w:szCs w:val="26"/>
                <w:lang w:eastAsia="en-US"/>
              </w:rPr>
              <w:t>0,9</w:t>
            </w:r>
            <w:r w:rsidRPr="000B71E6">
              <w:rPr>
                <w:rFonts w:ascii="Times New Roman" w:hAnsi="Times New Roman"/>
                <w:sz w:val="26"/>
                <w:szCs w:val="26"/>
                <w:lang w:eastAsia="en-US"/>
              </w:rPr>
              <w:t xml:space="preserve"> раз смертность населения в трудоспособном возрасте</w:t>
            </w:r>
            <w:r>
              <w:rPr>
                <w:rFonts w:ascii="Times New Roman" w:hAnsi="Times New Roman"/>
                <w:sz w:val="26"/>
                <w:szCs w:val="26"/>
                <w:lang w:eastAsia="en-US"/>
              </w:rPr>
              <w:t>.</w:t>
            </w:r>
          </w:p>
        </w:tc>
      </w:tr>
      <w:tr w:rsidR="00BE2CF1" w:rsidRPr="000B71E6">
        <w:tc>
          <w:tcPr>
            <w:tcW w:w="534" w:type="dxa"/>
          </w:tcPr>
          <w:p w:rsidR="00BE2CF1" w:rsidRPr="000B71E6" w:rsidRDefault="00BE2CF1" w:rsidP="00F261CB">
            <w:pPr>
              <w:jc w:val="center"/>
              <w:rPr>
                <w:rFonts w:ascii="Times New Roman" w:hAnsi="Times New Roman"/>
                <w:sz w:val="26"/>
                <w:szCs w:val="26"/>
                <w:lang w:eastAsia="en-US"/>
              </w:rPr>
            </w:pPr>
          </w:p>
        </w:tc>
        <w:tc>
          <w:tcPr>
            <w:tcW w:w="2976" w:type="dxa"/>
          </w:tcPr>
          <w:p w:rsidR="00BE2CF1" w:rsidRPr="000B71E6" w:rsidRDefault="00BE2CF1" w:rsidP="00F261CB">
            <w:pPr>
              <w:widowControl w:val="0"/>
              <w:autoSpaceDE w:val="0"/>
              <w:autoSpaceDN w:val="0"/>
              <w:adjustRightInd w:val="0"/>
              <w:rPr>
                <w:rFonts w:ascii="Times New Roman" w:hAnsi="Times New Roman"/>
                <w:sz w:val="26"/>
                <w:szCs w:val="26"/>
                <w:lang w:eastAsia="en-US"/>
              </w:rPr>
            </w:pPr>
            <w:r w:rsidRPr="000B71E6">
              <w:rPr>
                <w:rFonts w:ascii="Times New Roman" w:hAnsi="Times New Roman"/>
                <w:sz w:val="26"/>
                <w:szCs w:val="26"/>
                <w:lang w:eastAsia="en-US"/>
              </w:rPr>
              <w:t>Объёмы финансирования программы  по годам реализации</w:t>
            </w:r>
          </w:p>
          <w:p w:rsidR="00BE2CF1" w:rsidRPr="000B71E6" w:rsidRDefault="00BE2CF1" w:rsidP="00F261CB">
            <w:pPr>
              <w:widowControl w:val="0"/>
              <w:autoSpaceDE w:val="0"/>
              <w:autoSpaceDN w:val="0"/>
              <w:adjustRightInd w:val="0"/>
              <w:rPr>
                <w:rFonts w:ascii="Times New Roman" w:hAnsi="Times New Roman"/>
                <w:sz w:val="28"/>
                <w:szCs w:val="28"/>
                <w:lang w:eastAsia="en-US"/>
              </w:rPr>
            </w:pPr>
          </w:p>
        </w:tc>
        <w:tc>
          <w:tcPr>
            <w:tcW w:w="6061" w:type="dxa"/>
          </w:tcPr>
          <w:p w:rsidR="00BE2CF1" w:rsidRPr="001A39F5" w:rsidRDefault="00BE2CF1" w:rsidP="00F261CB">
            <w:pPr>
              <w:jc w:val="both"/>
              <w:rPr>
                <w:rFonts w:ascii="Times New Roman" w:hAnsi="Times New Roman"/>
                <w:sz w:val="26"/>
                <w:szCs w:val="26"/>
                <w:lang w:eastAsia="en-US"/>
              </w:rPr>
            </w:pPr>
            <w:r w:rsidRPr="001A39F5">
              <w:rPr>
                <w:rFonts w:ascii="Times New Roman" w:hAnsi="Times New Roman"/>
                <w:sz w:val="26"/>
                <w:szCs w:val="26"/>
                <w:lang w:eastAsia="en-US"/>
              </w:rPr>
              <w:t xml:space="preserve">Всего: </w:t>
            </w:r>
            <w:r w:rsidR="00EF4838" w:rsidRPr="001A39F5">
              <w:rPr>
                <w:rFonts w:ascii="Times New Roman" w:eastAsia="Times New Roman" w:hAnsi="Times New Roman"/>
                <w:b/>
                <w:bCs/>
                <w:color w:val="000000"/>
                <w:sz w:val="24"/>
                <w:szCs w:val="24"/>
              </w:rPr>
              <w:t>1 641 626,</w:t>
            </w:r>
            <w:r w:rsidR="002B3DED">
              <w:rPr>
                <w:rFonts w:ascii="Times New Roman" w:eastAsia="Times New Roman" w:hAnsi="Times New Roman"/>
                <w:b/>
                <w:bCs/>
                <w:color w:val="000000"/>
                <w:sz w:val="24"/>
                <w:szCs w:val="24"/>
              </w:rPr>
              <w:t>8</w:t>
            </w:r>
            <w:r w:rsidR="001A39F5">
              <w:rPr>
                <w:rFonts w:ascii="Times New Roman" w:eastAsia="Times New Roman" w:hAnsi="Times New Roman"/>
                <w:b/>
                <w:bCs/>
                <w:color w:val="000000"/>
                <w:sz w:val="24"/>
                <w:szCs w:val="24"/>
              </w:rPr>
              <w:t xml:space="preserve"> </w:t>
            </w:r>
            <w:r w:rsidRPr="001A39F5">
              <w:rPr>
                <w:rFonts w:ascii="Times New Roman" w:hAnsi="Times New Roman"/>
                <w:sz w:val="26"/>
                <w:szCs w:val="26"/>
                <w:lang w:eastAsia="en-US"/>
              </w:rPr>
              <w:t>тыс. руб.</w:t>
            </w:r>
            <w:r w:rsidRPr="001A39F5">
              <w:rPr>
                <w:rFonts w:ascii="Times New Roman" w:hAnsi="Times New Roman"/>
                <w:sz w:val="26"/>
                <w:szCs w:val="26"/>
                <w:vertAlign w:val="superscript"/>
                <w:lang w:eastAsia="en-US"/>
              </w:rPr>
              <w:t>*</w:t>
            </w:r>
          </w:p>
          <w:p w:rsidR="00BE2CF1" w:rsidRPr="001A39F5" w:rsidRDefault="00BE2CF1" w:rsidP="00F261CB">
            <w:pPr>
              <w:jc w:val="both"/>
              <w:rPr>
                <w:rFonts w:ascii="Times New Roman" w:hAnsi="Times New Roman"/>
                <w:sz w:val="26"/>
                <w:szCs w:val="26"/>
                <w:lang w:eastAsia="en-US"/>
              </w:rPr>
            </w:pPr>
            <w:r w:rsidRPr="001A39F5">
              <w:rPr>
                <w:rFonts w:ascii="Times New Roman" w:hAnsi="Times New Roman"/>
                <w:sz w:val="26"/>
                <w:szCs w:val="26"/>
                <w:lang w:eastAsia="en-US"/>
              </w:rPr>
              <w:t>из них:</w:t>
            </w:r>
          </w:p>
          <w:p w:rsidR="00BE2CF1" w:rsidRPr="001A39F5" w:rsidRDefault="00BE2CF1" w:rsidP="00F261CB">
            <w:pPr>
              <w:jc w:val="both"/>
              <w:rPr>
                <w:rFonts w:ascii="Times New Roman" w:hAnsi="Times New Roman"/>
                <w:sz w:val="26"/>
                <w:szCs w:val="26"/>
                <w:lang w:eastAsia="en-US"/>
              </w:rPr>
            </w:pPr>
            <w:r w:rsidRPr="001A39F5">
              <w:rPr>
                <w:rFonts w:ascii="Times New Roman" w:hAnsi="Times New Roman"/>
                <w:sz w:val="26"/>
                <w:szCs w:val="26"/>
                <w:lang w:eastAsia="en-US"/>
              </w:rPr>
              <w:t xml:space="preserve">федеральный  бюджет – </w:t>
            </w:r>
            <w:r w:rsidR="00EF4838" w:rsidRPr="001A39F5">
              <w:rPr>
                <w:rFonts w:ascii="Times New Roman" w:eastAsia="Times New Roman" w:hAnsi="Times New Roman"/>
                <w:color w:val="000000"/>
                <w:sz w:val="24"/>
                <w:szCs w:val="24"/>
              </w:rPr>
              <w:t>16 172,3</w:t>
            </w:r>
            <w:r w:rsidR="001A39F5">
              <w:rPr>
                <w:rFonts w:ascii="Times New Roman" w:eastAsia="Times New Roman" w:hAnsi="Times New Roman"/>
                <w:color w:val="000000"/>
                <w:sz w:val="24"/>
                <w:szCs w:val="24"/>
              </w:rPr>
              <w:t xml:space="preserve"> </w:t>
            </w:r>
            <w:r w:rsidRPr="001A39F5">
              <w:rPr>
                <w:rFonts w:ascii="Times New Roman" w:hAnsi="Times New Roman"/>
                <w:sz w:val="26"/>
                <w:szCs w:val="26"/>
                <w:lang w:eastAsia="en-US"/>
              </w:rPr>
              <w:t>тыс. руб.</w:t>
            </w:r>
          </w:p>
          <w:p w:rsidR="00BE2CF1" w:rsidRPr="001A39F5" w:rsidRDefault="00BE2CF1" w:rsidP="00F261CB">
            <w:pPr>
              <w:jc w:val="both"/>
              <w:rPr>
                <w:rFonts w:ascii="Times New Roman" w:hAnsi="Times New Roman"/>
                <w:sz w:val="26"/>
                <w:szCs w:val="26"/>
                <w:lang w:eastAsia="en-US"/>
              </w:rPr>
            </w:pPr>
            <w:r w:rsidRPr="001A39F5">
              <w:rPr>
                <w:rFonts w:ascii="Times New Roman" w:hAnsi="Times New Roman"/>
                <w:sz w:val="26"/>
                <w:szCs w:val="26"/>
                <w:lang w:eastAsia="en-US"/>
              </w:rPr>
              <w:t xml:space="preserve">областной бюджет – </w:t>
            </w:r>
            <w:r w:rsidR="00EF4838" w:rsidRPr="001A39F5">
              <w:rPr>
                <w:rFonts w:ascii="Times New Roman" w:eastAsia="Times New Roman" w:hAnsi="Times New Roman"/>
                <w:color w:val="000000"/>
                <w:sz w:val="24"/>
                <w:szCs w:val="24"/>
              </w:rPr>
              <w:t>336 854,6</w:t>
            </w:r>
            <w:r w:rsidR="001A39F5">
              <w:rPr>
                <w:rFonts w:ascii="Times New Roman" w:eastAsia="Times New Roman" w:hAnsi="Times New Roman"/>
                <w:color w:val="000000"/>
                <w:sz w:val="24"/>
                <w:szCs w:val="24"/>
              </w:rPr>
              <w:t xml:space="preserve"> </w:t>
            </w:r>
            <w:r w:rsidRPr="001A39F5">
              <w:rPr>
                <w:rFonts w:ascii="Times New Roman" w:hAnsi="Times New Roman"/>
                <w:sz w:val="26"/>
                <w:szCs w:val="26"/>
                <w:lang w:eastAsia="en-US"/>
              </w:rPr>
              <w:t>тыс. руб.</w:t>
            </w:r>
          </w:p>
          <w:p w:rsidR="00BE2CF1" w:rsidRPr="001A39F5" w:rsidRDefault="00BE2CF1" w:rsidP="00F261CB">
            <w:pPr>
              <w:jc w:val="both"/>
              <w:rPr>
                <w:rFonts w:ascii="Times New Roman" w:hAnsi="Times New Roman"/>
                <w:sz w:val="26"/>
                <w:szCs w:val="26"/>
                <w:lang w:eastAsia="en-US"/>
              </w:rPr>
            </w:pPr>
            <w:r w:rsidRPr="001A39F5">
              <w:rPr>
                <w:rFonts w:ascii="Times New Roman" w:hAnsi="Times New Roman"/>
                <w:sz w:val="26"/>
                <w:szCs w:val="26"/>
                <w:lang w:eastAsia="en-US"/>
              </w:rPr>
              <w:t xml:space="preserve">местный бюджет    – </w:t>
            </w:r>
            <w:r w:rsidR="00EF4838" w:rsidRPr="001A39F5">
              <w:rPr>
                <w:rFonts w:ascii="Times New Roman" w:eastAsia="Times New Roman" w:hAnsi="Times New Roman"/>
                <w:color w:val="000000"/>
                <w:sz w:val="24"/>
                <w:szCs w:val="24"/>
              </w:rPr>
              <w:t>756 709,1</w:t>
            </w:r>
            <w:r w:rsidR="001A39F5">
              <w:rPr>
                <w:rFonts w:ascii="Times New Roman" w:eastAsia="Times New Roman" w:hAnsi="Times New Roman"/>
                <w:color w:val="000000"/>
                <w:sz w:val="24"/>
                <w:szCs w:val="24"/>
              </w:rPr>
              <w:t xml:space="preserve"> </w:t>
            </w:r>
            <w:r w:rsidRPr="001A39F5">
              <w:rPr>
                <w:rFonts w:ascii="Times New Roman" w:hAnsi="Times New Roman"/>
                <w:sz w:val="26"/>
                <w:szCs w:val="26"/>
                <w:lang w:eastAsia="en-US"/>
              </w:rPr>
              <w:t>тыс. руб.</w:t>
            </w:r>
          </w:p>
          <w:p w:rsidR="00BE2CF1" w:rsidRPr="001A39F5" w:rsidRDefault="00BE2CF1" w:rsidP="00F261CB">
            <w:pPr>
              <w:jc w:val="both"/>
              <w:rPr>
                <w:rFonts w:ascii="Times New Roman" w:hAnsi="Times New Roman"/>
                <w:sz w:val="26"/>
                <w:szCs w:val="26"/>
                <w:lang w:eastAsia="en-US"/>
              </w:rPr>
            </w:pPr>
            <w:r w:rsidRPr="001A39F5">
              <w:rPr>
                <w:rFonts w:ascii="Times New Roman" w:hAnsi="Times New Roman"/>
                <w:sz w:val="26"/>
                <w:szCs w:val="26"/>
                <w:lang w:eastAsia="en-US"/>
              </w:rPr>
              <w:t xml:space="preserve">внебюджетные источники – </w:t>
            </w:r>
            <w:r w:rsidR="00EF4838" w:rsidRPr="001A39F5">
              <w:rPr>
                <w:rFonts w:ascii="Times New Roman" w:eastAsia="Times New Roman" w:hAnsi="Times New Roman"/>
                <w:color w:val="000000"/>
                <w:sz w:val="24"/>
                <w:szCs w:val="24"/>
              </w:rPr>
              <w:t>531 890,7</w:t>
            </w:r>
            <w:r w:rsidR="001A39F5">
              <w:rPr>
                <w:rFonts w:ascii="Times New Roman" w:eastAsia="Times New Roman" w:hAnsi="Times New Roman"/>
                <w:color w:val="000000"/>
                <w:sz w:val="24"/>
                <w:szCs w:val="24"/>
              </w:rPr>
              <w:t xml:space="preserve"> </w:t>
            </w:r>
            <w:r w:rsidRPr="001A39F5">
              <w:rPr>
                <w:rFonts w:ascii="Times New Roman" w:hAnsi="Times New Roman"/>
                <w:sz w:val="26"/>
                <w:szCs w:val="26"/>
                <w:lang w:eastAsia="en-US"/>
              </w:rPr>
              <w:t>тыс. руб.</w:t>
            </w:r>
          </w:p>
          <w:p w:rsidR="00BE2CF1" w:rsidRPr="001A39F5" w:rsidRDefault="00BE2CF1" w:rsidP="00F261CB">
            <w:pPr>
              <w:jc w:val="both"/>
              <w:rPr>
                <w:rFonts w:ascii="Times New Roman" w:hAnsi="Times New Roman"/>
                <w:sz w:val="26"/>
                <w:szCs w:val="26"/>
                <w:lang w:eastAsia="en-US"/>
              </w:rPr>
            </w:pPr>
            <w:r w:rsidRPr="001A39F5">
              <w:rPr>
                <w:rFonts w:ascii="Times New Roman" w:hAnsi="Times New Roman"/>
                <w:sz w:val="26"/>
                <w:szCs w:val="26"/>
                <w:lang w:eastAsia="en-US"/>
              </w:rPr>
              <w:t>в том числе по годам реализации:</w:t>
            </w:r>
          </w:p>
          <w:p w:rsidR="001A39F5" w:rsidRPr="001A39F5" w:rsidRDefault="00EF4838" w:rsidP="001A39F5">
            <w:pPr>
              <w:jc w:val="both"/>
              <w:rPr>
                <w:rFonts w:ascii="Times New Roman" w:hAnsi="Times New Roman"/>
                <w:sz w:val="26"/>
                <w:szCs w:val="26"/>
                <w:lang w:eastAsia="en-US"/>
              </w:rPr>
            </w:pPr>
            <w:r w:rsidRPr="001A39F5">
              <w:rPr>
                <w:rFonts w:ascii="Times New Roman" w:hAnsi="Times New Roman"/>
                <w:sz w:val="26"/>
                <w:szCs w:val="26"/>
                <w:lang w:eastAsia="en-US"/>
              </w:rPr>
              <w:t>2014 год –</w:t>
            </w:r>
            <w:r w:rsidRPr="001A39F5">
              <w:rPr>
                <w:rFonts w:ascii="Times New Roman" w:eastAsia="Times New Roman" w:hAnsi="Times New Roman"/>
                <w:bCs/>
                <w:color w:val="000000"/>
                <w:sz w:val="24"/>
                <w:szCs w:val="24"/>
              </w:rPr>
              <w:t>308 351,2</w:t>
            </w:r>
            <w:r w:rsidR="001A39F5" w:rsidRPr="001A39F5">
              <w:rPr>
                <w:rFonts w:ascii="Times New Roman" w:hAnsi="Times New Roman"/>
                <w:sz w:val="26"/>
                <w:szCs w:val="26"/>
                <w:lang w:eastAsia="en-US"/>
              </w:rPr>
              <w:t xml:space="preserve"> тыс. руб.</w:t>
            </w:r>
          </w:p>
          <w:p w:rsidR="001A39F5" w:rsidRPr="001A39F5" w:rsidRDefault="00EF4838" w:rsidP="001A39F5">
            <w:pPr>
              <w:jc w:val="both"/>
              <w:rPr>
                <w:rFonts w:ascii="Times New Roman" w:hAnsi="Times New Roman"/>
                <w:sz w:val="26"/>
                <w:szCs w:val="26"/>
                <w:lang w:eastAsia="en-US"/>
              </w:rPr>
            </w:pPr>
            <w:r w:rsidRPr="001A39F5">
              <w:rPr>
                <w:rFonts w:ascii="Times New Roman" w:hAnsi="Times New Roman"/>
                <w:sz w:val="26"/>
                <w:szCs w:val="26"/>
                <w:lang w:eastAsia="en-US"/>
              </w:rPr>
              <w:t xml:space="preserve">2015 год – </w:t>
            </w:r>
            <w:r w:rsidRPr="001A39F5">
              <w:rPr>
                <w:rFonts w:ascii="Times New Roman" w:eastAsia="Times New Roman" w:hAnsi="Times New Roman"/>
                <w:bCs/>
                <w:color w:val="000000"/>
                <w:sz w:val="24"/>
                <w:szCs w:val="24"/>
              </w:rPr>
              <w:t>311 563,2</w:t>
            </w:r>
            <w:r w:rsidR="001A39F5" w:rsidRPr="001A39F5">
              <w:rPr>
                <w:rFonts w:ascii="Times New Roman" w:hAnsi="Times New Roman"/>
                <w:sz w:val="26"/>
                <w:szCs w:val="26"/>
                <w:lang w:eastAsia="en-US"/>
              </w:rPr>
              <w:t xml:space="preserve"> тыс. руб.</w:t>
            </w:r>
          </w:p>
          <w:p w:rsidR="001A39F5" w:rsidRPr="001A39F5" w:rsidRDefault="00EF4838" w:rsidP="001A39F5">
            <w:pPr>
              <w:jc w:val="both"/>
              <w:rPr>
                <w:rFonts w:ascii="Times New Roman" w:hAnsi="Times New Roman"/>
                <w:sz w:val="26"/>
                <w:szCs w:val="26"/>
                <w:lang w:eastAsia="en-US"/>
              </w:rPr>
            </w:pPr>
            <w:r w:rsidRPr="001A39F5">
              <w:rPr>
                <w:rFonts w:ascii="Times New Roman" w:hAnsi="Times New Roman"/>
                <w:sz w:val="26"/>
                <w:szCs w:val="26"/>
                <w:lang w:eastAsia="en-US"/>
              </w:rPr>
              <w:t xml:space="preserve">2016 год – </w:t>
            </w:r>
            <w:r w:rsidRPr="001A39F5">
              <w:rPr>
                <w:rFonts w:ascii="Times New Roman" w:eastAsia="Times New Roman" w:hAnsi="Times New Roman"/>
                <w:bCs/>
                <w:color w:val="000000"/>
                <w:sz w:val="24"/>
                <w:szCs w:val="24"/>
              </w:rPr>
              <w:t>382 936,2</w:t>
            </w:r>
            <w:r w:rsidR="001A39F5" w:rsidRPr="001A39F5">
              <w:rPr>
                <w:rFonts w:ascii="Times New Roman" w:hAnsi="Times New Roman"/>
                <w:sz w:val="26"/>
                <w:szCs w:val="26"/>
                <w:lang w:eastAsia="en-US"/>
              </w:rPr>
              <w:t xml:space="preserve"> тыс. руб.</w:t>
            </w:r>
          </w:p>
          <w:p w:rsidR="001A39F5" w:rsidRPr="001A39F5" w:rsidRDefault="00EF4838" w:rsidP="001A39F5">
            <w:pPr>
              <w:jc w:val="both"/>
              <w:rPr>
                <w:rFonts w:ascii="Times New Roman" w:hAnsi="Times New Roman"/>
                <w:sz w:val="26"/>
                <w:szCs w:val="26"/>
                <w:lang w:eastAsia="en-US"/>
              </w:rPr>
            </w:pPr>
            <w:r w:rsidRPr="001A39F5">
              <w:rPr>
                <w:rFonts w:ascii="Times New Roman" w:hAnsi="Times New Roman"/>
                <w:sz w:val="26"/>
                <w:szCs w:val="26"/>
                <w:lang w:eastAsia="en-US"/>
              </w:rPr>
              <w:t>2017 год –</w:t>
            </w:r>
            <w:r w:rsidRPr="001A39F5">
              <w:rPr>
                <w:rFonts w:ascii="Times New Roman" w:eastAsia="Times New Roman" w:hAnsi="Times New Roman"/>
                <w:bCs/>
                <w:color w:val="000000"/>
                <w:sz w:val="24"/>
                <w:szCs w:val="24"/>
              </w:rPr>
              <w:t>333 953,1</w:t>
            </w:r>
            <w:r w:rsidR="001A39F5" w:rsidRPr="001A39F5">
              <w:rPr>
                <w:rFonts w:ascii="Times New Roman" w:hAnsi="Times New Roman"/>
                <w:sz w:val="26"/>
                <w:szCs w:val="26"/>
                <w:lang w:eastAsia="en-US"/>
              </w:rPr>
              <w:t xml:space="preserve"> тыс. руб.</w:t>
            </w:r>
          </w:p>
          <w:p w:rsidR="001A39F5" w:rsidRPr="001A39F5" w:rsidRDefault="00EF4838" w:rsidP="001A39F5">
            <w:pPr>
              <w:jc w:val="both"/>
              <w:rPr>
                <w:rFonts w:ascii="Times New Roman" w:hAnsi="Times New Roman"/>
                <w:sz w:val="26"/>
                <w:szCs w:val="26"/>
                <w:lang w:eastAsia="en-US"/>
              </w:rPr>
            </w:pPr>
            <w:r w:rsidRPr="001A39F5">
              <w:rPr>
                <w:rFonts w:ascii="Times New Roman" w:hAnsi="Times New Roman"/>
                <w:sz w:val="26"/>
                <w:szCs w:val="26"/>
                <w:lang w:eastAsia="en-US"/>
              </w:rPr>
              <w:t xml:space="preserve">2018 год – </w:t>
            </w:r>
            <w:r w:rsidR="001A39F5" w:rsidRPr="001A39F5">
              <w:rPr>
                <w:rFonts w:ascii="Times New Roman" w:eastAsia="Times New Roman" w:hAnsi="Times New Roman"/>
                <w:bCs/>
                <w:color w:val="000000"/>
                <w:sz w:val="24"/>
                <w:szCs w:val="24"/>
              </w:rPr>
              <w:t>304 823,1</w:t>
            </w:r>
            <w:r w:rsidR="001A39F5" w:rsidRPr="001A39F5">
              <w:rPr>
                <w:rFonts w:ascii="Times New Roman" w:hAnsi="Times New Roman"/>
                <w:sz w:val="26"/>
                <w:szCs w:val="26"/>
                <w:lang w:eastAsia="en-US"/>
              </w:rPr>
              <w:t xml:space="preserve"> тыс. руб.</w:t>
            </w:r>
          </w:p>
          <w:p w:rsidR="00BE2CF1" w:rsidRPr="000B71E6" w:rsidRDefault="00BE2CF1" w:rsidP="00F261CB">
            <w:pPr>
              <w:rPr>
                <w:rFonts w:ascii="Times New Roman" w:hAnsi="Times New Roman"/>
                <w:sz w:val="22"/>
                <w:szCs w:val="22"/>
                <w:lang w:eastAsia="en-US"/>
              </w:rPr>
            </w:pPr>
            <w:r w:rsidRPr="000B71E6">
              <w:rPr>
                <w:rFonts w:ascii="Times New Roman" w:hAnsi="Times New Roman"/>
                <w:sz w:val="22"/>
                <w:szCs w:val="22"/>
                <w:vertAlign w:val="superscript"/>
                <w:lang w:eastAsia="en-US"/>
              </w:rPr>
              <w:t>*</w:t>
            </w:r>
            <w:r w:rsidRPr="000B71E6">
              <w:rPr>
                <w:rFonts w:ascii="Times New Roman" w:hAnsi="Times New Roman"/>
                <w:sz w:val="22"/>
                <w:szCs w:val="22"/>
                <w:lang w:eastAsia="en-US"/>
              </w:rPr>
              <w:t>объемы финансирования носят прогнозный характер и подлежат ежегодному уточнению в установленном порядке</w:t>
            </w:r>
          </w:p>
          <w:p w:rsidR="00BE2CF1" w:rsidRPr="000B71E6" w:rsidRDefault="00BE2CF1" w:rsidP="00F261CB">
            <w:pPr>
              <w:rPr>
                <w:rFonts w:cs="Calibri"/>
                <w:sz w:val="22"/>
                <w:szCs w:val="22"/>
              </w:rPr>
            </w:pPr>
          </w:p>
        </w:tc>
      </w:tr>
    </w:tbl>
    <w:p w:rsidR="00BE2CF1" w:rsidRDefault="00BE2CF1" w:rsidP="003A481B">
      <w:pPr>
        <w:spacing w:after="200" w:line="276" w:lineRule="auto"/>
        <w:jc w:val="center"/>
        <w:rPr>
          <w:rFonts w:ascii="Times New Roman" w:hAnsi="Times New Roman"/>
          <w:sz w:val="26"/>
          <w:szCs w:val="26"/>
          <w:lang w:eastAsia="en-US"/>
        </w:rPr>
      </w:pPr>
    </w:p>
    <w:p w:rsidR="00BE2CF1" w:rsidRDefault="00BE2CF1" w:rsidP="00CD5255">
      <w:pPr>
        <w:jc w:val="center"/>
        <w:rPr>
          <w:rFonts w:ascii="Times New Roman" w:hAnsi="Times New Roman"/>
          <w:b/>
          <w:bCs/>
          <w:sz w:val="26"/>
          <w:szCs w:val="26"/>
          <w:lang w:eastAsia="en-US"/>
        </w:rPr>
      </w:pPr>
      <w:r w:rsidRPr="00050D45">
        <w:rPr>
          <w:rFonts w:ascii="Times New Roman" w:hAnsi="Times New Roman"/>
          <w:b/>
          <w:bCs/>
          <w:sz w:val="26"/>
          <w:szCs w:val="26"/>
          <w:lang w:eastAsia="en-US"/>
        </w:rPr>
        <w:t>Раздел 1. Характеристика  проблемы, на решение  которой направлена Программа</w:t>
      </w:r>
    </w:p>
    <w:p w:rsidR="00BE2CF1" w:rsidRDefault="00BE2CF1" w:rsidP="00CD5255">
      <w:pPr>
        <w:jc w:val="center"/>
        <w:rPr>
          <w:rFonts w:ascii="Times New Roman" w:hAnsi="Times New Roman"/>
          <w:b/>
          <w:bCs/>
          <w:sz w:val="26"/>
          <w:szCs w:val="26"/>
          <w:lang w:eastAsia="en-US"/>
        </w:rPr>
      </w:pPr>
    </w:p>
    <w:p w:rsidR="00BE2CF1" w:rsidRPr="00FE3867" w:rsidRDefault="00BE2CF1" w:rsidP="00CD5255">
      <w:pPr>
        <w:ind w:firstLine="709"/>
        <w:jc w:val="both"/>
        <w:rPr>
          <w:rFonts w:ascii="Times New Roman" w:hAnsi="Times New Roman"/>
          <w:sz w:val="26"/>
          <w:szCs w:val="26"/>
          <w:lang w:eastAsia="en-US"/>
        </w:rPr>
      </w:pPr>
      <w:r>
        <w:rPr>
          <w:rFonts w:ascii="Times New Roman" w:hAnsi="Times New Roman"/>
          <w:sz w:val="26"/>
          <w:szCs w:val="26"/>
          <w:lang w:eastAsia="en-US"/>
        </w:rPr>
        <w:t xml:space="preserve">Настоящая Программа  разработана   в соответствии  с основными стратегическими документами, определяющими  политику  в области повышения  </w:t>
      </w:r>
      <w:r w:rsidRPr="00FE3867">
        <w:rPr>
          <w:rFonts w:ascii="Times New Roman" w:hAnsi="Times New Roman"/>
          <w:sz w:val="26"/>
          <w:szCs w:val="26"/>
          <w:lang w:eastAsia="en-US"/>
        </w:rPr>
        <w:t>качества жизни  населения городского округа</w:t>
      </w:r>
      <w:r>
        <w:rPr>
          <w:rFonts w:ascii="Times New Roman" w:hAnsi="Times New Roman"/>
          <w:sz w:val="26"/>
          <w:szCs w:val="26"/>
          <w:lang w:eastAsia="en-US"/>
        </w:rPr>
        <w:t xml:space="preserve"> Верхний Тагил</w:t>
      </w:r>
      <w:r w:rsidRPr="00FE3867">
        <w:rPr>
          <w:rFonts w:ascii="Times New Roman" w:hAnsi="Times New Roman"/>
          <w:sz w:val="26"/>
          <w:szCs w:val="26"/>
          <w:lang w:eastAsia="en-US"/>
        </w:rPr>
        <w:t>:</w:t>
      </w:r>
    </w:p>
    <w:p w:rsidR="00BE2CF1" w:rsidRPr="00FE3867" w:rsidRDefault="00BE2CF1" w:rsidP="00CD5255">
      <w:pPr>
        <w:pStyle w:val="a4"/>
        <w:numPr>
          <w:ilvl w:val="0"/>
          <w:numId w:val="5"/>
        </w:numPr>
        <w:spacing w:after="0" w:line="240" w:lineRule="auto"/>
        <w:ind w:left="0" w:firstLine="0"/>
        <w:jc w:val="both"/>
        <w:rPr>
          <w:rFonts w:ascii="Times New Roman" w:hAnsi="Times New Roman" w:cs="Times New Roman"/>
          <w:sz w:val="26"/>
          <w:szCs w:val="26"/>
        </w:rPr>
      </w:pPr>
      <w:r w:rsidRPr="00FE3867">
        <w:rPr>
          <w:rFonts w:ascii="Times New Roman" w:hAnsi="Times New Roman" w:cs="Times New Roman"/>
          <w:sz w:val="26"/>
          <w:szCs w:val="26"/>
        </w:rPr>
        <w:t>Указами Президента  Российской Федерации от 07 мая 2012 года;</w:t>
      </w:r>
    </w:p>
    <w:p w:rsidR="00BE2CF1" w:rsidRPr="00FE3867" w:rsidRDefault="00BE2CF1" w:rsidP="00CD5255">
      <w:pPr>
        <w:pStyle w:val="a4"/>
        <w:numPr>
          <w:ilvl w:val="0"/>
          <w:numId w:val="5"/>
        </w:numPr>
        <w:spacing w:after="0" w:line="240" w:lineRule="auto"/>
        <w:ind w:left="0" w:firstLine="0"/>
        <w:jc w:val="both"/>
        <w:rPr>
          <w:rFonts w:ascii="Times New Roman" w:hAnsi="Times New Roman" w:cs="Times New Roman"/>
          <w:sz w:val="26"/>
          <w:szCs w:val="26"/>
        </w:rPr>
      </w:pPr>
      <w:r>
        <w:rPr>
          <w:rStyle w:val="1"/>
          <w:sz w:val="26"/>
          <w:szCs w:val="26"/>
        </w:rPr>
        <w:t>К</w:t>
      </w:r>
      <w:r w:rsidRPr="00FE3867">
        <w:rPr>
          <w:rStyle w:val="1"/>
          <w:sz w:val="26"/>
          <w:szCs w:val="26"/>
        </w:rPr>
        <w:t>онцепцией повышения качества жизни населения Свердловской области на период до 2030 года - «Новое качество жизни уральцев», одобренной Указом Губернатора Свердловской области от 29 января 2014 года № 45-УГ;</w:t>
      </w:r>
    </w:p>
    <w:p w:rsidR="00BE2CF1" w:rsidRPr="00251B70" w:rsidRDefault="00BE2CF1" w:rsidP="00CD5255">
      <w:pPr>
        <w:pStyle w:val="a4"/>
        <w:numPr>
          <w:ilvl w:val="0"/>
          <w:numId w:val="5"/>
        </w:numPr>
        <w:spacing w:after="0" w:line="240" w:lineRule="auto"/>
        <w:ind w:left="0" w:firstLine="0"/>
        <w:jc w:val="both"/>
        <w:rPr>
          <w:rStyle w:val="1"/>
          <w:color w:val="auto"/>
          <w:sz w:val="26"/>
          <w:szCs w:val="26"/>
          <w:shd w:val="clear" w:color="auto" w:fill="auto"/>
          <w:lang w:eastAsia="en-US"/>
        </w:rPr>
      </w:pPr>
      <w:r>
        <w:rPr>
          <w:rStyle w:val="1"/>
          <w:sz w:val="26"/>
          <w:szCs w:val="26"/>
        </w:rPr>
        <w:t>П</w:t>
      </w:r>
      <w:r w:rsidRPr="00B11E32">
        <w:rPr>
          <w:rStyle w:val="1"/>
          <w:sz w:val="26"/>
          <w:szCs w:val="26"/>
        </w:rPr>
        <w:t>рограммой социально-экономического развития</w:t>
      </w:r>
      <w:r>
        <w:rPr>
          <w:rStyle w:val="1"/>
          <w:sz w:val="26"/>
          <w:szCs w:val="26"/>
        </w:rPr>
        <w:t xml:space="preserve"> городского округа Верхний Тагил</w:t>
      </w:r>
      <w:r w:rsidRPr="00B11E32">
        <w:rPr>
          <w:rStyle w:val="1"/>
          <w:sz w:val="26"/>
          <w:szCs w:val="26"/>
        </w:rPr>
        <w:t xml:space="preserve"> на 2012-201</w:t>
      </w:r>
      <w:r>
        <w:rPr>
          <w:rStyle w:val="1"/>
          <w:sz w:val="26"/>
          <w:szCs w:val="26"/>
        </w:rPr>
        <w:t>4</w:t>
      </w:r>
      <w:r w:rsidRPr="00B11E32">
        <w:rPr>
          <w:rStyle w:val="1"/>
          <w:sz w:val="26"/>
          <w:szCs w:val="26"/>
        </w:rPr>
        <w:t xml:space="preserve"> годы, утвержденной  </w:t>
      </w:r>
      <w:r>
        <w:rPr>
          <w:rStyle w:val="1"/>
          <w:sz w:val="26"/>
          <w:szCs w:val="26"/>
        </w:rPr>
        <w:t xml:space="preserve">Постановлением Администрации </w:t>
      </w:r>
      <w:r w:rsidRPr="00B11E32">
        <w:rPr>
          <w:rStyle w:val="1"/>
          <w:sz w:val="26"/>
          <w:szCs w:val="26"/>
        </w:rPr>
        <w:t>городского округа</w:t>
      </w:r>
      <w:r>
        <w:rPr>
          <w:rStyle w:val="1"/>
          <w:sz w:val="26"/>
          <w:szCs w:val="26"/>
        </w:rPr>
        <w:t xml:space="preserve"> Верхний Тагил</w:t>
      </w:r>
      <w:r w:rsidRPr="00B11E32">
        <w:rPr>
          <w:rStyle w:val="1"/>
          <w:sz w:val="26"/>
          <w:szCs w:val="26"/>
        </w:rPr>
        <w:t xml:space="preserve">  от </w:t>
      </w:r>
      <w:r>
        <w:rPr>
          <w:rStyle w:val="1"/>
          <w:sz w:val="26"/>
          <w:szCs w:val="26"/>
        </w:rPr>
        <w:t>17</w:t>
      </w:r>
      <w:r w:rsidRPr="00B11E32">
        <w:rPr>
          <w:rStyle w:val="1"/>
          <w:sz w:val="26"/>
          <w:szCs w:val="26"/>
        </w:rPr>
        <w:t>.1</w:t>
      </w:r>
      <w:r>
        <w:rPr>
          <w:rStyle w:val="1"/>
          <w:sz w:val="26"/>
          <w:szCs w:val="26"/>
        </w:rPr>
        <w:t>1</w:t>
      </w:r>
      <w:r w:rsidRPr="00B11E32">
        <w:rPr>
          <w:rStyle w:val="1"/>
          <w:sz w:val="26"/>
          <w:szCs w:val="26"/>
        </w:rPr>
        <w:t>.201</w:t>
      </w:r>
      <w:r>
        <w:rPr>
          <w:rStyle w:val="1"/>
          <w:sz w:val="26"/>
          <w:szCs w:val="26"/>
        </w:rPr>
        <w:t>1</w:t>
      </w:r>
      <w:r w:rsidRPr="00B11E32">
        <w:rPr>
          <w:rStyle w:val="1"/>
          <w:sz w:val="26"/>
          <w:szCs w:val="26"/>
        </w:rPr>
        <w:t xml:space="preserve"> года </w:t>
      </w:r>
      <w:r>
        <w:rPr>
          <w:rStyle w:val="1"/>
          <w:sz w:val="26"/>
          <w:szCs w:val="26"/>
        </w:rPr>
        <w:t xml:space="preserve">№693 </w:t>
      </w:r>
      <w:r w:rsidRPr="00B11E32">
        <w:rPr>
          <w:rStyle w:val="1"/>
          <w:sz w:val="26"/>
          <w:szCs w:val="26"/>
        </w:rPr>
        <w:t>«О</w:t>
      </w:r>
      <w:r>
        <w:rPr>
          <w:rStyle w:val="1"/>
          <w:sz w:val="26"/>
          <w:szCs w:val="26"/>
        </w:rPr>
        <w:t>б утверждении</w:t>
      </w:r>
      <w:r w:rsidRPr="00B11E32">
        <w:rPr>
          <w:rStyle w:val="1"/>
          <w:sz w:val="26"/>
          <w:szCs w:val="26"/>
        </w:rPr>
        <w:t xml:space="preserve"> Программ</w:t>
      </w:r>
      <w:r>
        <w:rPr>
          <w:rStyle w:val="1"/>
          <w:sz w:val="26"/>
          <w:szCs w:val="26"/>
        </w:rPr>
        <w:t>ы</w:t>
      </w:r>
      <w:r w:rsidRPr="00B11E32">
        <w:rPr>
          <w:rStyle w:val="1"/>
          <w:sz w:val="26"/>
          <w:szCs w:val="26"/>
        </w:rPr>
        <w:t xml:space="preserve">  социально-экономического развития</w:t>
      </w:r>
      <w:r>
        <w:rPr>
          <w:rStyle w:val="1"/>
          <w:sz w:val="26"/>
          <w:szCs w:val="26"/>
        </w:rPr>
        <w:t xml:space="preserve"> городского округа Верхний Тагил</w:t>
      </w:r>
      <w:r w:rsidRPr="00B11E32">
        <w:rPr>
          <w:rStyle w:val="1"/>
          <w:sz w:val="26"/>
          <w:szCs w:val="26"/>
        </w:rPr>
        <w:t xml:space="preserve"> на 2012-201</w:t>
      </w:r>
      <w:r>
        <w:rPr>
          <w:rStyle w:val="1"/>
          <w:sz w:val="26"/>
          <w:szCs w:val="26"/>
        </w:rPr>
        <w:t>4</w:t>
      </w:r>
      <w:r w:rsidRPr="00B11E32">
        <w:rPr>
          <w:rStyle w:val="1"/>
          <w:sz w:val="26"/>
          <w:szCs w:val="26"/>
        </w:rPr>
        <w:t xml:space="preserve"> годы»</w:t>
      </w:r>
      <w:r>
        <w:rPr>
          <w:rStyle w:val="1"/>
          <w:sz w:val="26"/>
          <w:szCs w:val="26"/>
        </w:rPr>
        <w:t>;</w:t>
      </w:r>
    </w:p>
    <w:p w:rsidR="00BE2CF1" w:rsidRPr="005462C9" w:rsidRDefault="00BE2CF1" w:rsidP="00CD5255">
      <w:pPr>
        <w:pStyle w:val="a4"/>
        <w:numPr>
          <w:ilvl w:val="0"/>
          <w:numId w:val="5"/>
        </w:numPr>
        <w:spacing w:after="0" w:line="240" w:lineRule="auto"/>
        <w:ind w:left="0" w:firstLine="0"/>
        <w:jc w:val="both"/>
        <w:rPr>
          <w:rStyle w:val="1"/>
          <w:color w:val="auto"/>
          <w:sz w:val="26"/>
          <w:szCs w:val="26"/>
          <w:shd w:val="clear" w:color="auto" w:fill="auto"/>
          <w:lang w:eastAsia="en-US"/>
        </w:rPr>
      </w:pPr>
      <w:r>
        <w:rPr>
          <w:rStyle w:val="1"/>
          <w:sz w:val="26"/>
          <w:szCs w:val="26"/>
        </w:rPr>
        <w:lastRenderedPageBreak/>
        <w:t xml:space="preserve">Утвержденными муниципальными программами на территории городского округа Верхний Тагил.  </w:t>
      </w:r>
    </w:p>
    <w:p w:rsidR="00BE2CF1" w:rsidRPr="00C0618A" w:rsidRDefault="00BE2CF1" w:rsidP="00CD5255">
      <w:pPr>
        <w:pStyle w:val="5"/>
        <w:shd w:val="clear" w:color="auto" w:fill="auto"/>
        <w:spacing w:after="0" w:line="240" w:lineRule="auto"/>
        <w:ind w:firstLine="700"/>
        <w:jc w:val="both"/>
        <w:rPr>
          <w:sz w:val="26"/>
          <w:szCs w:val="26"/>
        </w:rPr>
      </w:pPr>
      <w:r w:rsidRPr="00C0618A">
        <w:rPr>
          <w:rStyle w:val="1"/>
          <w:sz w:val="26"/>
          <w:szCs w:val="26"/>
        </w:rPr>
        <w:t>Задача повышения качества жизни населения носит комплексный, межведомственный характер и не может быть решена в пределах одного года, поэтому принято решение использовать программно-целевой метод достижения поставленных задач.</w:t>
      </w:r>
    </w:p>
    <w:p w:rsidR="00BE2CF1" w:rsidRPr="00C0618A" w:rsidRDefault="00BE2CF1" w:rsidP="00CD5255">
      <w:pPr>
        <w:pStyle w:val="5"/>
        <w:shd w:val="clear" w:color="auto" w:fill="auto"/>
        <w:spacing w:after="0" w:line="240" w:lineRule="auto"/>
        <w:ind w:firstLine="700"/>
        <w:jc w:val="both"/>
        <w:rPr>
          <w:sz w:val="26"/>
          <w:szCs w:val="26"/>
        </w:rPr>
      </w:pPr>
      <w:r w:rsidRPr="00C0618A">
        <w:rPr>
          <w:rStyle w:val="1"/>
          <w:sz w:val="26"/>
          <w:szCs w:val="26"/>
        </w:rPr>
        <w:t>Программно-целевой подход к повышению качества жизни населения предполагает учет полноты и качества услуг, предоставляемых гражданам региональными и муниципальными службами, выбор индикаторов качества жизни, зависящих от непосредственной деятельности орган</w:t>
      </w:r>
      <w:r>
        <w:rPr>
          <w:rStyle w:val="1"/>
          <w:sz w:val="26"/>
          <w:szCs w:val="26"/>
        </w:rPr>
        <w:t xml:space="preserve">ов </w:t>
      </w:r>
      <w:r w:rsidRPr="00C0618A">
        <w:rPr>
          <w:rStyle w:val="1"/>
          <w:sz w:val="26"/>
          <w:szCs w:val="26"/>
        </w:rPr>
        <w:t>муниципального управления, направленной на удовлетворение жизненных потребностей населения, оценку эффективности «обратной связи» общества и государства.</w:t>
      </w:r>
    </w:p>
    <w:p w:rsidR="00BE2CF1" w:rsidRPr="00C0618A" w:rsidRDefault="00BE2CF1" w:rsidP="00CD5255">
      <w:pPr>
        <w:pStyle w:val="5"/>
        <w:shd w:val="clear" w:color="auto" w:fill="auto"/>
        <w:spacing w:after="0" w:line="240" w:lineRule="auto"/>
        <w:ind w:firstLine="700"/>
        <w:jc w:val="both"/>
        <w:rPr>
          <w:sz w:val="26"/>
          <w:szCs w:val="26"/>
        </w:rPr>
      </w:pPr>
      <w:r w:rsidRPr="00C0618A">
        <w:rPr>
          <w:rStyle w:val="1"/>
          <w:sz w:val="26"/>
          <w:szCs w:val="26"/>
        </w:rPr>
        <w:t>Применение программно-целевого метода позволит обеспечить комплексное урегулирование наиболее острых и проблемных вопросов и системн</w:t>
      </w:r>
      <w:r>
        <w:rPr>
          <w:rStyle w:val="1"/>
          <w:sz w:val="26"/>
          <w:szCs w:val="26"/>
        </w:rPr>
        <w:t>ое развитие городского округа Верхний Тагил</w:t>
      </w:r>
      <w:r w:rsidRPr="00C0618A">
        <w:rPr>
          <w:rStyle w:val="1"/>
          <w:sz w:val="26"/>
          <w:szCs w:val="26"/>
        </w:rPr>
        <w:t xml:space="preserve"> в направлении повышения качества жизни населения на основе:</w:t>
      </w:r>
    </w:p>
    <w:p w:rsidR="00BE2CF1" w:rsidRPr="00C0618A" w:rsidRDefault="00BE2CF1" w:rsidP="00CD5255">
      <w:pPr>
        <w:pStyle w:val="5"/>
        <w:shd w:val="clear" w:color="auto" w:fill="auto"/>
        <w:spacing w:after="0" w:line="240" w:lineRule="auto"/>
        <w:ind w:firstLine="700"/>
        <w:jc w:val="both"/>
        <w:rPr>
          <w:sz w:val="26"/>
          <w:szCs w:val="26"/>
        </w:rPr>
      </w:pPr>
      <w:r w:rsidRPr="00C0618A">
        <w:rPr>
          <w:rStyle w:val="1"/>
          <w:sz w:val="26"/>
          <w:szCs w:val="26"/>
        </w:rPr>
        <w:t>определения целей, задач, состава и структуры мероприятий, запланированных результатов;</w:t>
      </w:r>
    </w:p>
    <w:p w:rsidR="00BE2CF1" w:rsidRPr="00C0618A" w:rsidRDefault="00BE2CF1" w:rsidP="00CD5255">
      <w:pPr>
        <w:pStyle w:val="5"/>
        <w:shd w:val="clear" w:color="auto" w:fill="auto"/>
        <w:spacing w:after="0" w:line="240" w:lineRule="auto"/>
        <w:ind w:firstLine="700"/>
        <w:jc w:val="both"/>
        <w:rPr>
          <w:sz w:val="26"/>
          <w:szCs w:val="26"/>
        </w:rPr>
      </w:pPr>
      <w:r w:rsidRPr="00C0618A">
        <w:rPr>
          <w:rStyle w:val="1"/>
          <w:sz w:val="26"/>
          <w:szCs w:val="26"/>
        </w:rPr>
        <w:t>координации усилий и концентрации ресурсов по реализации мероприятий, соответствующих приоритетным целям и задачам в данной сфере;</w:t>
      </w:r>
    </w:p>
    <w:p w:rsidR="00BE2CF1" w:rsidRPr="00C0618A" w:rsidRDefault="00BE2CF1" w:rsidP="00CD5255">
      <w:pPr>
        <w:pStyle w:val="5"/>
        <w:shd w:val="clear" w:color="auto" w:fill="auto"/>
        <w:spacing w:after="0" w:line="240" w:lineRule="auto"/>
        <w:ind w:firstLine="700"/>
        <w:jc w:val="both"/>
        <w:rPr>
          <w:sz w:val="26"/>
          <w:szCs w:val="26"/>
        </w:rPr>
      </w:pPr>
      <w:r w:rsidRPr="00C0618A">
        <w:rPr>
          <w:rStyle w:val="1"/>
          <w:sz w:val="26"/>
          <w:szCs w:val="26"/>
        </w:rPr>
        <w:t>адресности и последовательности исполнения взаимоувязанных проектов по срокам их реализации;</w:t>
      </w:r>
    </w:p>
    <w:p w:rsidR="00BE2CF1" w:rsidRPr="00C0618A" w:rsidRDefault="00BE2CF1" w:rsidP="00CD5255">
      <w:pPr>
        <w:pStyle w:val="5"/>
        <w:shd w:val="clear" w:color="auto" w:fill="auto"/>
        <w:spacing w:after="0" w:line="240" w:lineRule="auto"/>
        <w:ind w:firstLine="700"/>
        <w:jc w:val="both"/>
        <w:rPr>
          <w:sz w:val="26"/>
          <w:szCs w:val="26"/>
        </w:rPr>
      </w:pPr>
      <w:r w:rsidRPr="00C0618A">
        <w:rPr>
          <w:rStyle w:val="1"/>
          <w:sz w:val="26"/>
          <w:szCs w:val="26"/>
        </w:rPr>
        <w:t>повышения эффективности государственного и муниципального управления в части обеспечения «нового качества жизни» населения;</w:t>
      </w:r>
    </w:p>
    <w:p w:rsidR="00BE2CF1" w:rsidRPr="00C0618A" w:rsidRDefault="00BE2CF1" w:rsidP="00CD5255">
      <w:pPr>
        <w:pStyle w:val="5"/>
        <w:shd w:val="clear" w:color="auto" w:fill="auto"/>
        <w:spacing w:after="0" w:line="240" w:lineRule="auto"/>
        <w:ind w:firstLine="700"/>
        <w:jc w:val="both"/>
        <w:rPr>
          <w:sz w:val="26"/>
          <w:szCs w:val="26"/>
        </w:rPr>
      </w:pPr>
      <w:r w:rsidRPr="00C0618A">
        <w:rPr>
          <w:rStyle w:val="1"/>
          <w:sz w:val="26"/>
          <w:szCs w:val="26"/>
        </w:rPr>
        <w:t>повышения результативности использования материальных и финансовых ресурсов.</w:t>
      </w:r>
    </w:p>
    <w:p w:rsidR="00BE2CF1" w:rsidRPr="00C0618A" w:rsidRDefault="00BE2CF1" w:rsidP="00CD5255">
      <w:pPr>
        <w:pStyle w:val="5"/>
        <w:shd w:val="clear" w:color="auto" w:fill="auto"/>
        <w:spacing w:after="0" w:line="240" w:lineRule="auto"/>
        <w:ind w:firstLine="700"/>
        <w:jc w:val="both"/>
        <w:rPr>
          <w:sz w:val="26"/>
          <w:szCs w:val="26"/>
        </w:rPr>
      </w:pPr>
      <w:r>
        <w:rPr>
          <w:rStyle w:val="1"/>
          <w:sz w:val="26"/>
          <w:szCs w:val="26"/>
        </w:rPr>
        <w:t>Р</w:t>
      </w:r>
      <w:r w:rsidRPr="00C0618A">
        <w:rPr>
          <w:rStyle w:val="1"/>
          <w:sz w:val="26"/>
          <w:szCs w:val="26"/>
        </w:rPr>
        <w:t>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программно-целевого метода.</w:t>
      </w:r>
    </w:p>
    <w:p w:rsidR="00BE2CF1" w:rsidRDefault="00BE2CF1" w:rsidP="00CD5255">
      <w:pPr>
        <w:pStyle w:val="5"/>
        <w:shd w:val="clear" w:color="auto" w:fill="auto"/>
        <w:spacing w:after="0" w:line="240" w:lineRule="auto"/>
        <w:ind w:firstLine="980"/>
        <w:jc w:val="both"/>
        <w:rPr>
          <w:rStyle w:val="1"/>
          <w:sz w:val="26"/>
          <w:szCs w:val="26"/>
        </w:rPr>
      </w:pPr>
      <w:r w:rsidRPr="00C0618A">
        <w:rPr>
          <w:rStyle w:val="1"/>
          <w:sz w:val="26"/>
          <w:szCs w:val="26"/>
        </w:rPr>
        <w:t>Характеристика и анализ текущего состояния ключевых сфер жизн</w:t>
      </w:r>
      <w:r>
        <w:rPr>
          <w:rStyle w:val="1"/>
          <w:sz w:val="26"/>
          <w:szCs w:val="26"/>
        </w:rPr>
        <w:t>и населения  городского округа Верхний Тагил</w:t>
      </w:r>
      <w:r w:rsidRPr="00C0618A">
        <w:rPr>
          <w:rStyle w:val="1"/>
          <w:sz w:val="26"/>
          <w:szCs w:val="26"/>
        </w:rPr>
        <w:t xml:space="preserve"> отражены в соответст</w:t>
      </w:r>
      <w:r>
        <w:rPr>
          <w:rStyle w:val="1"/>
          <w:sz w:val="26"/>
          <w:szCs w:val="26"/>
        </w:rPr>
        <w:t>вующих подпрограммах  П</w:t>
      </w:r>
      <w:r w:rsidRPr="00C0618A">
        <w:rPr>
          <w:rStyle w:val="1"/>
          <w:sz w:val="26"/>
          <w:szCs w:val="26"/>
        </w:rPr>
        <w:t>рограммы.</w:t>
      </w:r>
      <w:bookmarkStart w:id="0" w:name="bookmark1"/>
    </w:p>
    <w:p w:rsidR="00BE2CF1" w:rsidRDefault="00BE2CF1" w:rsidP="00CD5255">
      <w:pPr>
        <w:pStyle w:val="5"/>
        <w:shd w:val="clear" w:color="auto" w:fill="auto"/>
        <w:spacing w:after="0" w:line="240" w:lineRule="auto"/>
        <w:ind w:firstLine="980"/>
        <w:jc w:val="both"/>
        <w:rPr>
          <w:rStyle w:val="1"/>
          <w:sz w:val="26"/>
          <w:szCs w:val="26"/>
        </w:rPr>
      </w:pPr>
    </w:p>
    <w:p w:rsidR="00BE2CF1" w:rsidRPr="00050D45" w:rsidRDefault="00BE2CF1" w:rsidP="00CD5255">
      <w:pPr>
        <w:pStyle w:val="5"/>
        <w:shd w:val="clear" w:color="auto" w:fill="auto"/>
        <w:spacing w:after="0" w:line="240" w:lineRule="auto"/>
        <w:ind w:firstLine="980"/>
        <w:jc w:val="both"/>
        <w:rPr>
          <w:b/>
          <w:bCs/>
          <w:sz w:val="28"/>
          <w:szCs w:val="28"/>
          <w:lang w:eastAsia="ru-RU"/>
        </w:rPr>
      </w:pPr>
      <w:r w:rsidRPr="00050D45">
        <w:rPr>
          <w:b/>
          <w:bCs/>
          <w:sz w:val="28"/>
          <w:szCs w:val="28"/>
          <w:lang w:eastAsia="ru-RU"/>
        </w:rPr>
        <w:t>Подпрограмма 1. «Развитие гражданского общества»</w:t>
      </w:r>
      <w:bookmarkEnd w:id="0"/>
    </w:p>
    <w:p w:rsidR="00BE2CF1" w:rsidRPr="00050D45" w:rsidRDefault="00BE2CF1" w:rsidP="00CD5255">
      <w:pPr>
        <w:pStyle w:val="5"/>
        <w:shd w:val="clear" w:color="auto" w:fill="auto"/>
        <w:spacing w:after="0" w:line="240" w:lineRule="auto"/>
        <w:ind w:firstLine="980"/>
        <w:jc w:val="both"/>
        <w:rPr>
          <w:b/>
          <w:bCs/>
          <w:sz w:val="26"/>
          <w:szCs w:val="26"/>
          <w:lang w:eastAsia="ru-RU"/>
        </w:rPr>
      </w:pPr>
    </w:p>
    <w:p w:rsidR="00F40DCB" w:rsidRPr="00050D45" w:rsidRDefault="00F40DCB" w:rsidP="00F40DCB">
      <w:pPr>
        <w:widowControl w:val="0"/>
        <w:autoSpaceDE w:val="0"/>
        <w:autoSpaceDN w:val="0"/>
        <w:adjustRightInd w:val="0"/>
        <w:ind w:firstLine="540"/>
        <w:jc w:val="both"/>
        <w:rPr>
          <w:rFonts w:ascii="Times New Roman" w:hAnsi="Times New Roman"/>
          <w:sz w:val="26"/>
          <w:szCs w:val="26"/>
          <w:lang w:eastAsia="en-US"/>
        </w:rPr>
      </w:pPr>
      <w:r w:rsidRPr="00050D45">
        <w:rPr>
          <w:rFonts w:ascii="Times New Roman" w:hAnsi="Times New Roman"/>
          <w:sz w:val="26"/>
          <w:szCs w:val="26"/>
          <w:lang w:eastAsia="en-US"/>
        </w:rPr>
        <w:t xml:space="preserve">На территории городского округа Верхний Тагил действуют 3 общественные организации: </w:t>
      </w:r>
    </w:p>
    <w:p w:rsidR="00F40DCB" w:rsidRPr="004C33B8" w:rsidRDefault="00F40DCB" w:rsidP="00F40DCB">
      <w:pPr>
        <w:widowControl w:val="0"/>
        <w:autoSpaceDE w:val="0"/>
        <w:autoSpaceDN w:val="0"/>
        <w:adjustRightInd w:val="0"/>
        <w:ind w:firstLine="540"/>
        <w:jc w:val="both"/>
        <w:rPr>
          <w:rFonts w:ascii="Times New Roman" w:hAnsi="Times New Roman"/>
          <w:sz w:val="26"/>
          <w:szCs w:val="26"/>
          <w:lang w:eastAsia="en-US"/>
        </w:rPr>
      </w:pPr>
      <w:r w:rsidRPr="00050D45">
        <w:rPr>
          <w:rFonts w:ascii="Times New Roman" w:hAnsi="Times New Roman"/>
          <w:sz w:val="26"/>
          <w:szCs w:val="26"/>
          <w:lang w:eastAsia="en-US"/>
        </w:rPr>
        <w:t>- Региональная общественная организация ветеранов боевых действий Свердловской области</w:t>
      </w:r>
      <w:r w:rsidRPr="004C33B8">
        <w:rPr>
          <w:rFonts w:ascii="Times New Roman" w:hAnsi="Times New Roman"/>
          <w:sz w:val="26"/>
          <w:szCs w:val="26"/>
          <w:lang w:eastAsia="en-US"/>
        </w:rPr>
        <w:t xml:space="preserve"> «Имени Героя России И. Хоменко»</w:t>
      </w:r>
      <w:r w:rsidR="00CB544C">
        <w:rPr>
          <w:rFonts w:ascii="Times New Roman" w:hAnsi="Times New Roman"/>
          <w:sz w:val="26"/>
          <w:szCs w:val="26"/>
          <w:lang w:eastAsia="en-US"/>
        </w:rPr>
        <w:t>.</w:t>
      </w:r>
    </w:p>
    <w:p w:rsidR="00F40DCB" w:rsidRPr="004C33B8" w:rsidRDefault="00F40DCB" w:rsidP="00F40DCB">
      <w:pPr>
        <w:widowControl w:val="0"/>
        <w:autoSpaceDE w:val="0"/>
        <w:autoSpaceDN w:val="0"/>
        <w:adjustRightInd w:val="0"/>
        <w:ind w:firstLine="540"/>
        <w:jc w:val="both"/>
        <w:rPr>
          <w:rFonts w:ascii="Times New Roman" w:hAnsi="Times New Roman"/>
          <w:sz w:val="26"/>
          <w:szCs w:val="26"/>
          <w:lang w:eastAsia="en-US"/>
        </w:rPr>
      </w:pPr>
      <w:r w:rsidRPr="004C33B8">
        <w:rPr>
          <w:rFonts w:ascii="Times New Roman" w:hAnsi="Times New Roman"/>
          <w:sz w:val="26"/>
          <w:szCs w:val="26"/>
          <w:lang w:eastAsia="en-US"/>
        </w:rPr>
        <w:t>- Общественная организация инвалидов (ветеранов) войны, труда, боевых действий, военной службы и правоохранительных органов городского округа Верхний Тагил Совет в составе 27 человек, ревизионная комиссия в составе 3 человек</w:t>
      </w:r>
      <w:r>
        <w:rPr>
          <w:rFonts w:ascii="Times New Roman" w:hAnsi="Times New Roman"/>
          <w:sz w:val="26"/>
          <w:szCs w:val="26"/>
          <w:lang w:eastAsia="en-US"/>
        </w:rPr>
        <w:t>а</w:t>
      </w:r>
      <w:r w:rsidRPr="004C33B8">
        <w:rPr>
          <w:rFonts w:ascii="Times New Roman" w:hAnsi="Times New Roman"/>
          <w:sz w:val="26"/>
          <w:szCs w:val="26"/>
          <w:lang w:eastAsia="en-US"/>
        </w:rPr>
        <w:t xml:space="preserve"> и президиум в составе 10 человек</w:t>
      </w:r>
      <w:r>
        <w:rPr>
          <w:rFonts w:ascii="Times New Roman" w:hAnsi="Times New Roman"/>
          <w:sz w:val="26"/>
          <w:szCs w:val="26"/>
          <w:lang w:eastAsia="en-US"/>
        </w:rPr>
        <w:t>,</w:t>
      </w:r>
      <w:r w:rsidR="00AA3EEA">
        <w:rPr>
          <w:rFonts w:ascii="Times New Roman" w:hAnsi="Times New Roman"/>
          <w:sz w:val="26"/>
          <w:szCs w:val="26"/>
          <w:lang w:eastAsia="en-US"/>
        </w:rPr>
        <w:t xml:space="preserve"> </w:t>
      </w:r>
      <w:r w:rsidRPr="00CB544C">
        <w:rPr>
          <w:rFonts w:ascii="Times New Roman" w:hAnsi="Times New Roman"/>
          <w:sz w:val="26"/>
          <w:szCs w:val="26"/>
          <w:lang w:eastAsia="en-US"/>
        </w:rPr>
        <w:t>представляют интересы  населения в возрасте от 55 лет и старше</w:t>
      </w:r>
      <w:r w:rsidR="00CB544C" w:rsidRPr="00CB544C">
        <w:rPr>
          <w:rFonts w:ascii="Times New Roman" w:hAnsi="Times New Roman"/>
          <w:sz w:val="26"/>
          <w:szCs w:val="26"/>
          <w:lang w:eastAsia="en-US"/>
        </w:rPr>
        <w:t>.</w:t>
      </w:r>
    </w:p>
    <w:p w:rsidR="00F01146" w:rsidRDefault="00F40DCB" w:rsidP="00F01146">
      <w:pPr>
        <w:pStyle w:val="5"/>
        <w:shd w:val="clear" w:color="auto" w:fill="auto"/>
        <w:spacing w:after="0" w:line="240" w:lineRule="auto"/>
        <w:ind w:firstLine="980"/>
        <w:jc w:val="both"/>
        <w:rPr>
          <w:sz w:val="26"/>
          <w:szCs w:val="26"/>
        </w:rPr>
      </w:pPr>
      <w:r w:rsidRPr="004C33B8">
        <w:rPr>
          <w:sz w:val="26"/>
          <w:szCs w:val="26"/>
        </w:rPr>
        <w:t>- Верхнетагильское  местное Отделение Всероссийской политической партии «Единая Россия»</w:t>
      </w:r>
      <w:r w:rsidR="00CB544C">
        <w:rPr>
          <w:sz w:val="26"/>
          <w:szCs w:val="26"/>
        </w:rPr>
        <w:t>.</w:t>
      </w:r>
    </w:p>
    <w:p w:rsidR="00F40DCB" w:rsidRDefault="00F40DCB" w:rsidP="00F01146">
      <w:pPr>
        <w:pStyle w:val="5"/>
        <w:shd w:val="clear" w:color="auto" w:fill="auto"/>
        <w:spacing w:after="0" w:line="240" w:lineRule="auto"/>
        <w:ind w:firstLine="980"/>
        <w:jc w:val="both"/>
        <w:rPr>
          <w:rStyle w:val="1"/>
          <w:sz w:val="26"/>
          <w:szCs w:val="26"/>
        </w:rPr>
      </w:pPr>
      <w:r w:rsidRPr="00535D91">
        <w:rPr>
          <w:rStyle w:val="1"/>
          <w:sz w:val="26"/>
          <w:szCs w:val="26"/>
        </w:rPr>
        <w:t>В течение 201</w:t>
      </w:r>
      <w:r>
        <w:rPr>
          <w:rStyle w:val="1"/>
          <w:sz w:val="26"/>
          <w:szCs w:val="26"/>
        </w:rPr>
        <w:t>3</w:t>
      </w:r>
      <w:r w:rsidRPr="00535D91">
        <w:rPr>
          <w:rStyle w:val="1"/>
          <w:sz w:val="26"/>
          <w:szCs w:val="26"/>
        </w:rPr>
        <w:t xml:space="preserve"> года средства массовой</w:t>
      </w:r>
      <w:r>
        <w:rPr>
          <w:rStyle w:val="1"/>
          <w:sz w:val="26"/>
          <w:szCs w:val="26"/>
        </w:rPr>
        <w:t xml:space="preserve"> информации </w:t>
      </w:r>
      <w:r w:rsidRPr="00535D91">
        <w:rPr>
          <w:rStyle w:val="1"/>
          <w:sz w:val="26"/>
          <w:szCs w:val="26"/>
        </w:rPr>
        <w:t>приняли активно</w:t>
      </w:r>
      <w:r>
        <w:rPr>
          <w:rStyle w:val="1"/>
          <w:sz w:val="26"/>
          <w:szCs w:val="26"/>
        </w:rPr>
        <w:t xml:space="preserve">е участие в освещении важных событий на территории городского округа Верхний </w:t>
      </w:r>
      <w:r>
        <w:rPr>
          <w:rStyle w:val="1"/>
          <w:sz w:val="26"/>
          <w:szCs w:val="26"/>
        </w:rPr>
        <w:lastRenderedPageBreak/>
        <w:t>Тагил</w:t>
      </w:r>
      <w:r w:rsidRPr="00535D91">
        <w:rPr>
          <w:rStyle w:val="1"/>
          <w:sz w:val="26"/>
          <w:szCs w:val="26"/>
        </w:rPr>
        <w:t>.</w:t>
      </w:r>
    </w:p>
    <w:p w:rsidR="00F40DCB" w:rsidRPr="00535D91" w:rsidRDefault="00F40DCB" w:rsidP="00F40DCB">
      <w:pPr>
        <w:pStyle w:val="5"/>
        <w:shd w:val="clear" w:color="auto" w:fill="auto"/>
        <w:spacing w:after="0" w:line="240" w:lineRule="auto"/>
        <w:ind w:firstLine="700"/>
        <w:jc w:val="both"/>
        <w:rPr>
          <w:sz w:val="26"/>
          <w:szCs w:val="26"/>
        </w:rPr>
      </w:pPr>
      <w:r>
        <w:rPr>
          <w:rStyle w:val="1"/>
          <w:sz w:val="26"/>
          <w:szCs w:val="26"/>
        </w:rPr>
        <w:t xml:space="preserve">На официальном сайте городского округа Верхний Тагил </w:t>
      </w:r>
      <w:r w:rsidRPr="00AA7427">
        <w:rPr>
          <w:rStyle w:val="1"/>
          <w:sz w:val="26"/>
          <w:szCs w:val="26"/>
        </w:rPr>
        <w:t>еженедельно</w:t>
      </w:r>
      <w:r>
        <w:rPr>
          <w:rStyle w:val="1"/>
          <w:sz w:val="26"/>
          <w:szCs w:val="26"/>
        </w:rPr>
        <w:t xml:space="preserve"> освещаются   наиболее важные мероприятия, проводимые  на территории городского округа.</w:t>
      </w:r>
    </w:p>
    <w:p w:rsidR="00F40DCB" w:rsidRPr="00535D91" w:rsidRDefault="00F40DCB" w:rsidP="00F40DCB">
      <w:pPr>
        <w:pStyle w:val="5"/>
        <w:shd w:val="clear" w:color="auto" w:fill="auto"/>
        <w:spacing w:after="0" w:line="240" w:lineRule="auto"/>
        <w:ind w:firstLine="700"/>
        <w:jc w:val="both"/>
        <w:rPr>
          <w:sz w:val="26"/>
          <w:szCs w:val="26"/>
        </w:rPr>
      </w:pPr>
      <w:r>
        <w:rPr>
          <w:rStyle w:val="1"/>
          <w:sz w:val="26"/>
          <w:szCs w:val="26"/>
        </w:rPr>
        <w:t>В целом, з</w:t>
      </w:r>
      <w:r w:rsidRPr="00535D91">
        <w:rPr>
          <w:rStyle w:val="1"/>
          <w:sz w:val="26"/>
          <w:szCs w:val="26"/>
        </w:rPr>
        <w:t>а текущ</w:t>
      </w:r>
      <w:r>
        <w:rPr>
          <w:rStyle w:val="1"/>
          <w:sz w:val="26"/>
          <w:szCs w:val="26"/>
        </w:rPr>
        <w:t>ий период</w:t>
      </w:r>
      <w:r w:rsidRPr="00535D91">
        <w:rPr>
          <w:rStyle w:val="1"/>
          <w:sz w:val="26"/>
          <w:szCs w:val="26"/>
        </w:rPr>
        <w:t xml:space="preserve"> успешно развивались процессы по дальнейшему формированию гражданского общества, активно осуществляли свою социально результативную деятельность общественные организации. Оказание содействия в обеспечении условий для их дальнейшей успешной деятельности - одна из главных задач на предстоящий период.</w:t>
      </w:r>
    </w:p>
    <w:p w:rsidR="00F40DCB" w:rsidRDefault="00F40DCB" w:rsidP="00F40DCB">
      <w:pPr>
        <w:pStyle w:val="5"/>
        <w:shd w:val="clear" w:color="auto" w:fill="auto"/>
        <w:spacing w:after="0" w:line="240" w:lineRule="auto"/>
        <w:ind w:firstLine="560"/>
        <w:jc w:val="both"/>
        <w:rPr>
          <w:rStyle w:val="1"/>
          <w:sz w:val="26"/>
          <w:szCs w:val="26"/>
        </w:rPr>
      </w:pPr>
      <w:r w:rsidRPr="00535D91">
        <w:rPr>
          <w:rStyle w:val="1"/>
          <w:sz w:val="26"/>
          <w:szCs w:val="26"/>
        </w:rPr>
        <w:t>Одной из форм развития гражданского общества является подде</w:t>
      </w:r>
      <w:r>
        <w:rPr>
          <w:rStyle w:val="1"/>
          <w:sz w:val="26"/>
          <w:szCs w:val="26"/>
        </w:rPr>
        <w:t xml:space="preserve">ржка некоммерческих </w:t>
      </w:r>
      <w:r w:rsidRPr="000E520C">
        <w:rPr>
          <w:rStyle w:val="1"/>
          <w:sz w:val="26"/>
          <w:szCs w:val="26"/>
        </w:rPr>
        <w:t>социально ориентированных</w:t>
      </w:r>
      <w:r w:rsidR="00CB544C">
        <w:rPr>
          <w:rStyle w:val="1"/>
          <w:sz w:val="26"/>
          <w:szCs w:val="26"/>
        </w:rPr>
        <w:t xml:space="preserve"> </w:t>
      </w:r>
      <w:r>
        <w:rPr>
          <w:rStyle w:val="1"/>
          <w:sz w:val="26"/>
          <w:szCs w:val="26"/>
        </w:rPr>
        <w:t>организаци</w:t>
      </w:r>
      <w:r w:rsidR="00CB544C">
        <w:rPr>
          <w:rStyle w:val="1"/>
          <w:sz w:val="26"/>
          <w:szCs w:val="26"/>
        </w:rPr>
        <w:t xml:space="preserve">й. </w:t>
      </w:r>
      <w:r w:rsidRPr="00AA7427">
        <w:rPr>
          <w:rStyle w:val="1"/>
          <w:sz w:val="26"/>
          <w:szCs w:val="26"/>
        </w:rPr>
        <w:t>На проведение  плановых мероприятий некоммерческих организаций в 2013 году за счет средств местного бюджета  было направлено средств местного бюджета  в размере 138 тыс. руб</w:t>
      </w:r>
      <w:r>
        <w:rPr>
          <w:rStyle w:val="1"/>
          <w:sz w:val="26"/>
          <w:szCs w:val="26"/>
        </w:rPr>
        <w:t>.</w:t>
      </w:r>
    </w:p>
    <w:p w:rsidR="00F40DCB" w:rsidRPr="00874005" w:rsidRDefault="00F40DCB" w:rsidP="00F40DCB">
      <w:pPr>
        <w:pStyle w:val="5"/>
        <w:shd w:val="clear" w:color="auto" w:fill="auto"/>
        <w:spacing w:after="0" w:line="240" w:lineRule="auto"/>
        <w:ind w:firstLine="560"/>
        <w:jc w:val="both"/>
        <w:rPr>
          <w:color w:val="FF0000"/>
          <w:sz w:val="26"/>
          <w:szCs w:val="26"/>
        </w:rPr>
      </w:pPr>
      <w:r>
        <w:rPr>
          <w:rStyle w:val="1"/>
          <w:sz w:val="26"/>
          <w:szCs w:val="26"/>
        </w:rPr>
        <w:t xml:space="preserve"> На территории городского округа </w:t>
      </w:r>
      <w:r w:rsidRPr="00874005">
        <w:rPr>
          <w:rStyle w:val="1"/>
          <w:sz w:val="26"/>
          <w:szCs w:val="26"/>
        </w:rPr>
        <w:t>ежегодн</w:t>
      </w:r>
      <w:r>
        <w:rPr>
          <w:rStyle w:val="1"/>
          <w:sz w:val="26"/>
          <w:szCs w:val="26"/>
        </w:rPr>
        <w:t>о п</w:t>
      </w:r>
      <w:r w:rsidRPr="00874005">
        <w:rPr>
          <w:rStyle w:val="1"/>
          <w:sz w:val="26"/>
          <w:szCs w:val="26"/>
        </w:rPr>
        <w:t>ровод</w:t>
      </w:r>
      <w:r>
        <w:rPr>
          <w:rStyle w:val="1"/>
          <w:sz w:val="26"/>
          <w:szCs w:val="26"/>
        </w:rPr>
        <w:t>ятся Дни милосердия, в  течение 2013 года на благотворительную деятельность направлено средств в размере 2 070,1 тыс. руб. (благотворительность оказали 5 организаций и 5 индивидуальных предпринимателя).</w:t>
      </w:r>
    </w:p>
    <w:p w:rsidR="00BE2CF1" w:rsidRDefault="00BE2CF1" w:rsidP="00CD5255">
      <w:pPr>
        <w:pStyle w:val="5"/>
        <w:shd w:val="clear" w:color="auto" w:fill="auto"/>
        <w:spacing w:after="0" w:line="240" w:lineRule="auto"/>
        <w:ind w:firstLine="560"/>
        <w:jc w:val="both"/>
        <w:rPr>
          <w:sz w:val="26"/>
          <w:szCs w:val="26"/>
        </w:rPr>
      </w:pPr>
    </w:p>
    <w:p w:rsidR="00F40DCB" w:rsidRPr="00C80E85" w:rsidRDefault="00F40DCB" w:rsidP="00CD5255">
      <w:pPr>
        <w:pStyle w:val="5"/>
        <w:shd w:val="clear" w:color="auto" w:fill="auto"/>
        <w:spacing w:after="0" w:line="240" w:lineRule="auto"/>
        <w:ind w:firstLine="560"/>
        <w:jc w:val="both"/>
        <w:rPr>
          <w:sz w:val="26"/>
          <w:szCs w:val="26"/>
        </w:rPr>
      </w:pPr>
    </w:p>
    <w:p w:rsidR="00BE2CF1" w:rsidRPr="00050D45" w:rsidRDefault="00BE2CF1" w:rsidP="00CD5255">
      <w:pPr>
        <w:jc w:val="center"/>
        <w:rPr>
          <w:rStyle w:val="22"/>
          <w:sz w:val="28"/>
          <w:szCs w:val="28"/>
        </w:rPr>
      </w:pPr>
      <w:r w:rsidRPr="00050D45">
        <w:rPr>
          <w:rStyle w:val="22"/>
          <w:sz w:val="28"/>
          <w:szCs w:val="28"/>
        </w:rPr>
        <w:t>Подпрограмма 2. «Повышение качества человеческого капитала»</w:t>
      </w:r>
    </w:p>
    <w:p w:rsidR="00BE2CF1" w:rsidRPr="00050D45" w:rsidRDefault="00BE2CF1" w:rsidP="00CD5255">
      <w:pPr>
        <w:jc w:val="center"/>
        <w:rPr>
          <w:rStyle w:val="22"/>
        </w:rPr>
      </w:pPr>
    </w:p>
    <w:p w:rsidR="000D15DE" w:rsidRPr="00050D45" w:rsidRDefault="000D15DE" w:rsidP="000D15DE">
      <w:pPr>
        <w:jc w:val="center"/>
        <w:rPr>
          <w:rStyle w:val="23"/>
          <w:i w:val="0"/>
          <w:iCs w:val="0"/>
        </w:rPr>
      </w:pPr>
      <w:r w:rsidRPr="00050D45">
        <w:rPr>
          <w:rStyle w:val="23"/>
          <w:i w:val="0"/>
          <w:iCs w:val="0"/>
        </w:rPr>
        <w:t>Состояние здоровья населения городского округа Верхний Тагил</w:t>
      </w:r>
    </w:p>
    <w:p w:rsidR="000D15DE" w:rsidRPr="00050D45" w:rsidRDefault="000D15DE" w:rsidP="000D15DE">
      <w:pPr>
        <w:jc w:val="center"/>
        <w:rPr>
          <w:rStyle w:val="23"/>
        </w:rPr>
      </w:pP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050D45">
        <w:rPr>
          <w:rFonts w:ascii="Times New Roman" w:hAnsi="Times New Roman"/>
          <w:sz w:val="26"/>
          <w:szCs w:val="26"/>
          <w:lang w:eastAsia="en-US"/>
        </w:rPr>
        <w:t>Здоровье является условием нормальной жизнедеятельности, функционирования</w:t>
      </w:r>
      <w:r w:rsidRPr="00A00B33">
        <w:rPr>
          <w:rFonts w:ascii="Times New Roman" w:hAnsi="Times New Roman"/>
          <w:sz w:val="26"/>
          <w:szCs w:val="26"/>
          <w:lang w:eastAsia="en-US"/>
        </w:rPr>
        <w:t xml:space="preserve"> и развития как отдельно взятого человека, так и населения городского округа в целом. В связи с этим обеспечение здоровья населения рассматривается как объективная необходимость. Основными составляющими обеспечения здоровья являются здоровый образ жизни и организация доступной и качественной медицинской помощи.</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За интегральный показатель качества жизни согласно критериям Всемирной организации здравоохранения принимается показатель средней продолжительности жизни.</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Для улучшения демографической ситуации необходимо проведение мероприятий по удовлетворению потребностей населения в профилактической, лечебно-диагностической, первичной медико-санитарной помощи, специализированной, скорой медицинской помощи.</w:t>
      </w:r>
    </w:p>
    <w:p w:rsidR="000D15DE" w:rsidRDefault="000D15DE" w:rsidP="000D15DE">
      <w:pPr>
        <w:widowControl w:val="0"/>
        <w:autoSpaceDE w:val="0"/>
        <w:autoSpaceDN w:val="0"/>
        <w:adjustRightInd w:val="0"/>
        <w:spacing w:line="276" w:lineRule="auto"/>
        <w:ind w:firstLine="540"/>
        <w:jc w:val="both"/>
        <w:rPr>
          <w:rFonts w:ascii="Times New Roman" w:hAnsi="Times New Roman"/>
          <w:sz w:val="26"/>
          <w:szCs w:val="26"/>
          <w:lang w:eastAsia="en-US"/>
        </w:rPr>
      </w:pPr>
      <w:r w:rsidRPr="00A00B33">
        <w:rPr>
          <w:rFonts w:ascii="Times New Roman" w:hAnsi="Times New Roman"/>
          <w:sz w:val="26"/>
          <w:szCs w:val="26"/>
          <w:lang w:eastAsia="en-US"/>
        </w:rPr>
        <w:t xml:space="preserve">По данным отдела ЗАГС города Кировграда абсолютное число новорожденных в 2013 году составило 159 человек, что на 28 человек больше, чем за 2012 год (131). Коэффициент рождаемости по состоянию на 01.01.2014 года составил 12,1 человек на 1 000 жителей. </w:t>
      </w:r>
    </w:p>
    <w:p w:rsidR="002A7E24"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Сохраняются тенденции к повышению естественной убыли населения городского округа Верхний Тагил в 2013 году составила 47 человек или 3,6 человек на 1 000 человек населения, в 2012 году – 91 человек или 6,8 человек на 1 000 населения.</w:t>
      </w:r>
      <w:r w:rsidR="002A7E24">
        <w:rPr>
          <w:rFonts w:ascii="Times New Roman" w:hAnsi="Times New Roman"/>
          <w:sz w:val="26"/>
          <w:szCs w:val="26"/>
          <w:lang w:eastAsia="en-US"/>
        </w:rPr>
        <w:t xml:space="preserve"> </w:t>
      </w:r>
      <w:r w:rsidRPr="002A7E24">
        <w:rPr>
          <w:rFonts w:ascii="Times New Roman" w:hAnsi="Times New Roman"/>
          <w:sz w:val="26"/>
          <w:szCs w:val="26"/>
          <w:lang w:eastAsia="en-US"/>
        </w:rPr>
        <w:t xml:space="preserve">Структура общей смертности населения городского округа Верхний Тагил по основным классам заболеваний (на 1000 населения) составляет в 2013 году: сердечнососудистые заболевания - 6,9/ онкологические заболевания- 2,58/ </w:t>
      </w:r>
      <w:r w:rsidRPr="002A7E24">
        <w:rPr>
          <w:rFonts w:ascii="Times New Roman" w:hAnsi="Times New Roman"/>
          <w:sz w:val="26"/>
          <w:szCs w:val="26"/>
          <w:lang w:eastAsia="en-US"/>
        </w:rPr>
        <w:lastRenderedPageBreak/>
        <w:t>травмы – 0,8.</w:t>
      </w:r>
    </w:p>
    <w:p w:rsidR="000D15DE" w:rsidRPr="00A00B33" w:rsidRDefault="002A7E24"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 xml:space="preserve"> </w:t>
      </w:r>
      <w:r w:rsidR="000D15DE" w:rsidRPr="00A00B33">
        <w:rPr>
          <w:rFonts w:ascii="Times New Roman" w:hAnsi="Times New Roman"/>
          <w:sz w:val="26"/>
          <w:szCs w:val="26"/>
          <w:lang w:eastAsia="en-US"/>
        </w:rPr>
        <w:t>Среди многочисленных факторов риска неустранимыми являются лишь 4 (пол, возраст, наследственность, этническая принадлежность), в то время как остальные (курение, злоупотребление алкоголем, избыточный вес, повышенное артериальное давление) поддаются управлению.</w:t>
      </w:r>
    </w:p>
    <w:p w:rsidR="000D15DE" w:rsidRPr="00A00B33" w:rsidRDefault="000D15DE" w:rsidP="000D15DE">
      <w:pPr>
        <w:widowControl w:val="0"/>
        <w:autoSpaceDE w:val="0"/>
        <w:autoSpaceDN w:val="0"/>
        <w:adjustRightInd w:val="0"/>
        <w:spacing w:line="276" w:lineRule="auto"/>
        <w:jc w:val="both"/>
        <w:rPr>
          <w:rFonts w:ascii="Times New Roman" w:hAnsi="Times New Roman"/>
          <w:sz w:val="26"/>
          <w:szCs w:val="26"/>
          <w:lang w:eastAsia="en-US"/>
        </w:rPr>
      </w:pPr>
      <w:r w:rsidRPr="00A00B33">
        <w:rPr>
          <w:rFonts w:ascii="Times New Roman" w:hAnsi="Times New Roman"/>
          <w:sz w:val="26"/>
          <w:szCs w:val="26"/>
          <w:lang w:eastAsia="en-US"/>
        </w:rPr>
        <w:t xml:space="preserve">          Осложнения заболеваний сердечно-сосудистой системы становятся причиной инвалидности более 40 процентов населения. При снижении влияния только трех факторов (гипертонии, алкоголя, курения) можно сохранить 46 процентов всех потерянных лет здоровой жизни.</w:t>
      </w:r>
    </w:p>
    <w:p w:rsidR="000D15DE" w:rsidRPr="00A00B33" w:rsidRDefault="000D15DE" w:rsidP="000D15DE">
      <w:pPr>
        <w:widowControl w:val="0"/>
        <w:autoSpaceDE w:val="0"/>
        <w:autoSpaceDN w:val="0"/>
        <w:adjustRightInd w:val="0"/>
        <w:spacing w:line="276" w:lineRule="auto"/>
        <w:jc w:val="both"/>
        <w:rPr>
          <w:rFonts w:ascii="Times New Roman" w:hAnsi="Times New Roman"/>
          <w:sz w:val="26"/>
          <w:szCs w:val="26"/>
          <w:lang w:eastAsia="en-US"/>
        </w:rPr>
      </w:pPr>
      <w:r w:rsidRPr="00A00B33">
        <w:rPr>
          <w:rFonts w:ascii="Times New Roman" w:hAnsi="Times New Roman"/>
          <w:sz w:val="26"/>
          <w:szCs w:val="26"/>
          <w:lang w:eastAsia="en-US"/>
        </w:rPr>
        <w:t xml:space="preserve">          Обращает на себя внимание низкая информированность населения о показателях своего здоровья. Каждый второй взрослый житель городского округа Верхний Тагил не знает свой рост, вес или оба показателя, о своем повышенном давлении знают только 30 процента населения. </w:t>
      </w:r>
    </w:p>
    <w:p w:rsidR="000D15DE" w:rsidRPr="00A00B33" w:rsidRDefault="000D15DE" w:rsidP="000D15DE">
      <w:pPr>
        <w:widowControl w:val="0"/>
        <w:autoSpaceDE w:val="0"/>
        <w:autoSpaceDN w:val="0"/>
        <w:adjustRightInd w:val="0"/>
        <w:jc w:val="both"/>
        <w:rPr>
          <w:rFonts w:ascii="Times New Roman" w:hAnsi="Times New Roman"/>
          <w:sz w:val="26"/>
          <w:szCs w:val="26"/>
          <w:lang w:eastAsia="en-US"/>
        </w:rPr>
      </w:pPr>
      <w:r w:rsidRPr="00A00B33">
        <w:rPr>
          <w:rFonts w:ascii="Times New Roman" w:hAnsi="Times New Roman"/>
          <w:sz w:val="26"/>
          <w:szCs w:val="26"/>
          <w:lang w:eastAsia="en-US"/>
        </w:rPr>
        <w:t xml:space="preserve">          Таким образом, имеющийся уровень распространенности факторов риска неинфекционных заболеваний и низкий уровень гигиенической грамотности населения являются серьезной угрозой для здоровья как нынешнего, так и будущего поколений. В связи с этим одной из важнейших задач является повышение мотивации населения к здоровому образу жизни, ответственности за сохранение здоровья.</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Важнейшими инструментами в выявлении лиц с высоким риском развития неинфекционных заболеваний являются диспансеризация и профилактические осмотры населения, для чего требуется наличие соответствующей инфраструктуры системы медицинской профилактики (центров, отделений, кабинетов в учреждениях здравоохранения, центров здоровья).</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Важную роль в борьбе с инфекционными заболеваниями играет вакцинопрофилактика. Она предупреждает возникновение новых случаев заболеваний, позволяет говорить о значительном сокращении числа случаев целого ряда инфекций, является фактором, влияющим на продолжительность и качество жизни населения.</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Реализация национального и регионального календарей профилактических прививок положительно сказывается на эпидемиологической ситуации в регионе. С 2010 по 2013 годы в городском округе Верхний Тагил не зарегистрировано случаев полиомиелита, дифтерии, столбняка. Заболеваемость краснухой, эпидемическим паротитом, гепатитом B снижена до единичных случаев. В эпидемический сезон ежегодная массовая вакцинация населения против гриппа положительно влияет на уровень заболеваемости гриппом и острыми респираторными вирусными инфекциями.</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Особое внимание в профилактике заболеваний необходимо уделить социально значимым заболеваниям: ВИЧ-инфекции, туберкулезу, венерическим заболеваниям, наркомании, алкоголизму, психическим заболеваниям, онкологическим заболеваниям.</w:t>
      </w:r>
    </w:p>
    <w:p w:rsidR="000D15DE" w:rsidRPr="00A00B33" w:rsidRDefault="000D15DE" w:rsidP="000D15DE">
      <w:pPr>
        <w:widowControl w:val="0"/>
        <w:autoSpaceDE w:val="0"/>
        <w:autoSpaceDN w:val="0"/>
        <w:adjustRightInd w:val="0"/>
        <w:ind w:firstLine="540"/>
        <w:jc w:val="both"/>
        <w:rPr>
          <w:rFonts w:cs="Calibri"/>
          <w:sz w:val="26"/>
          <w:szCs w:val="26"/>
          <w:lang w:eastAsia="en-US"/>
        </w:rPr>
      </w:pPr>
      <w:r w:rsidRPr="00A00B33">
        <w:rPr>
          <w:rFonts w:ascii="Times New Roman" w:hAnsi="Times New Roman"/>
          <w:sz w:val="26"/>
          <w:szCs w:val="26"/>
          <w:lang w:eastAsia="en-US"/>
        </w:rPr>
        <w:t>С 2012 по 2013 год не наблюдается ухудшения ситуации по заболеваемости алкоголизмом и наркоманией, по некоторым показателям отмечается стабильность, а также постепенное снижение заболеваемости.</w:t>
      </w:r>
      <w:r w:rsidR="002A7E24">
        <w:rPr>
          <w:rFonts w:ascii="Times New Roman" w:hAnsi="Times New Roman"/>
          <w:sz w:val="26"/>
          <w:szCs w:val="26"/>
          <w:lang w:eastAsia="en-US"/>
        </w:rPr>
        <w:t xml:space="preserve"> </w:t>
      </w:r>
      <w:r w:rsidRPr="00A00B33">
        <w:rPr>
          <w:rFonts w:ascii="Times New Roman" w:hAnsi="Times New Roman"/>
          <w:sz w:val="26"/>
          <w:szCs w:val="26"/>
          <w:lang w:eastAsia="en-US"/>
        </w:rPr>
        <w:t>Под наблюдением врачей психиатров-наркологов находится 21 человек.</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 xml:space="preserve">Большой проблемой, не только медицинской, но и социальной, является высокая распространенность злоупотребления алкоголем и другими </w:t>
      </w:r>
      <w:r w:rsidRPr="00A00B33">
        <w:rPr>
          <w:rFonts w:ascii="Times New Roman" w:hAnsi="Times New Roman"/>
          <w:sz w:val="26"/>
          <w:szCs w:val="26"/>
          <w:lang w:eastAsia="en-US"/>
        </w:rPr>
        <w:lastRenderedPageBreak/>
        <w:t xml:space="preserve">психоактивными веществами. </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В целях создания и действенного функционирования системы раннего выявления и профилактики наркомании среди молодежи в Свердловской области с 2010 года успешно проводится добровольное тестирование обучающихся в общеобразовательных учреждениях и учреждениях начального и среднего профессионального образования на выявление фактов употребления психоактивных веществ.</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Все общеобразовательные учреждения городского округа Верхний Тагил имеют планы мероприятий по профилактике наркомании, алкоголизма и табакокурения.  Проводятся тестирования обучающихся общеобразовательных учреждений. В 2013 году протестировано 427 человек, включенных в «группу риска» -</w:t>
      </w:r>
      <w:r w:rsidR="002A7E24">
        <w:rPr>
          <w:rFonts w:ascii="Times New Roman" w:hAnsi="Times New Roman"/>
          <w:sz w:val="26"/>
          <w:szCs w:val="26"/>
          <w:lang w:eastAsia="en-US"/>
        </w:rPr>
        <w:t xml:space="preserve"> </w:t>
      </w:r>
      <w:r w:rsidRPr="00A00B33">
        <w:rPr>
          <w:rFonts w:ascii="Times New Roman" w:hAnsi="Times New Roman"/>
          <w:sz w:val="26"/>
          <w:szCs w:val="26"/>
          <w:lang w:eastAsia="en-US"/>
        </w:rPr>
        <w:t>нет.</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 xml:space="preserve">Важной задачей в борьбе с онкологическими заболеваниями является диагностика и выявление заболевания на ранней стадии. Удельный вес впервые выявленных заболеваний в I и II стадиях остается неизменным и составляет 70 % (2013-2014 гг.) </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В городском округе Верхний Тагил работа лечебно-профилактических учреждений будет направлена на увеличение охвата населения скрининговыми методами обследования (цитологические обследования, ультразвуковое исследование, маммография, рентгенография, работа смотрового кабинета), повышение информированности населения.</w:t>
      </w:r>
      <w:bookmarkStart w:id="1" w:name="Par280"/>
      <w:bookmarkEnd w:id="1"/>
    </w:p>
    <w:p w:rsidR="000D15DE" w:rsidRPr="00A00B33" w:rsidRDefault="000D15DE" w:rsidP="000D15DE">
      <w:pPr>
        <w:widowControl w:val="0"/>
        <w:autoSpaceDE w:val="0"/>
        <w:autoSpaceDN w:val="0"/>
        <w:adjustRightInd w:val="0"/>
        <w:jc w:val="both"/>
        <w:rPr>
          <w:rFonts w:ascii="Times New Roman" w:hAnsi="Times New Roman"/>
          <w:sz w:val="26"/>
          <w:szCs w:val="26"/>
          <w:lang w:eastAsia="en-US"/>
        </w:rPr>
      </w:pPr>
      <w:r w:rsidRPr="00A00B33">
        <w:rPr>
          <w:rFonts w:ascii="Times New Roman" w:hAnsi="Times New Roman"/>
          <w:sz w:val="26"/>
          <w:szCs w:val="26"/>
          <w:lang w:eastAsia="en-US"/>
        </w:rPr>
        <w:t xml:space="preserve">         Состояние удовлетворенности населения качеством оказываемой медицинской помощи во многом зависит от профессионального уровня и обеспеченности системы здравоохранения медицинскими кадрами.</w:t>
      </w:r>
      <w:r w:rsidR="002A7E24">
        <w:rPr>
          <w:rFonts w:ascii="Times New Roman" w:hAnsi="Times New Roman"/>
          <w:sz w:val="26"/>
          <w:szCs w:val="26"/>
          <w:lang w:eastAsia="en-US"/>
        </w:rPr>
        <w:t xml:space="preserve"> </w:t>
      </w:r>
      <w:r w:rsidRPr="00A00B33">
        <w:rPr>
          <w:rFonts w:ascii="Times New Roman" w:hAnsi="Times New Roman"/>
          <w:sz w:val="26"/>
          <w:szCs w:val="26"/>
          <w:lang w:eastAsia="en-US"/>
        </w:rPr>
        <w:t>Одним из шагов повышения качества жизни жителей является повышение доступности и качества медицинской помощи. Численность врачей всех специальностей – 26 человек, число больничных учреждений – 1, количество койко – мест 43, число фельдшерских пунктов – 1.</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Важной составляющей качества жизни отдельных категорий населения, в частности инвалидов и престарелых граждан, является обеспеченность лекарственными препаратами и изделиями медицинского назначения.</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Лекарственные препараты для медицинского применения при оказании медицинской помощи в стационарных условиях и в условиях дневного стационара для всех категорий граждан предоставляются бесплатно.</w:t>
      </w:r>
    </w:p>
    <w:p w:rsidR="000D15DE" w:rsidRPr="00A00B33"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В условиях амбулаторно-поликлинического лечения отдельных категорий граждан в соответствии с законодательством предусмотрено льготное лекарственное обеспечение.</w:t>
      </w:r>
      <w:r w:rsidR="002A7E24">
        <w:rPr>
          <w:rFonts w:ascii="Times New Roman" w:hAnsi="Times New Roman"/>
          <w:sz w:val="26"/>
          <w:szCs w:val="26"/>
          <w:lang w:eastAsia="en-US"/>
        </w:rPr>
        <w:t xml:space="preserve"> </w:t>
      </w:r>
      <w:r w:rsidRPr="00A00B33">
        <w:rPr>
          <w:rFonts w:ascii="Times New Roman" w:hAnsi="Times New Roman"/>
          <w:sz w:val="26"/>
          <w:szCs w:val="26"/>
          <w:lang w:eastAsia="en-US"/>
        </w:rPr>
        <w:t>Удовлетворение потребности граждан в жизненно важных препаратах, обеспечением которыми осуществляется в рамках Программы Государственной гарантии бесплатного оказания медицинской помощи –  обслужены 5302 рецепта.</w:t>
      </w:r>
    </w:p>
    <w:p w:rsidR="000D15DE" w:rsidRDefault="000D15DE" w:rsidP="000D15DE">
      <w:pPr>
        <w:widowControl w:val="0"/>
        <w:autoSpaceDE w:val="0"/>
        <w:autoSpaceDN w:val="0"/>
        <w:adjustRightInd w:val="0"/>
        <w:ind w:firstLine="540"/>
        <w:jc w:val="both"/>
        <w:rPr>
          <w:rFonts w:ascii="Times New Roman" w:hAnsi="Times New Roman"/>
          <w:sz w:val="26"/>
          <w:szCs w:val="26"/>
          <w:lang w:eastAsia="en-US"/>
        </w:rPr>
      </w:pPr>
      <w:r w:rsidRPr="00A00B33">
        <w:rPr>
          <w:rFonts w:ascii="Times New Roman" w:hAnsi="Times New Roman"/>
          <w:sz w:val="26"/>
          <w:szCs w:val="26"/>
          <w:lang w:eastAsia="en-US"/>
        </w:rPr>
        <w:t>Таким образом, мероприятия Программы, направленные на привлечение граждан к участию в профилактике заболеваний, повышение информированности населения в вопросах здорового образа жизни, в значительной степени повысят ответственность жителей городского округа Верхний Тагил за сохранение собственного здоровья.</w:t>
      </w:r>
    </w:p>
    <w:p w:rsidR="00FC22F1" w:rsidRDefault="00FC22F1" w:rsidP="000D15DE">
      <w:pPr>
        <w:widowControl w:val="0"/>
        <w:autoSpaceDE w:val="0"/>
        <w:autoSpaceDN w:val="0"/>
        <w:adjustRightInd w:val="0"/>
        <w:ind w:firstLine="540"/>
        <w:jc w:val="both"/>
        <w:rPr>
          <w:rFonts w:ascii="Times New Roman" w:hAnsi="Times New Roman"/>
          <w:sz w:val="26"/>
          <w:szCs w:val="26"/>
          <w:lang w:eastAsia="en-US"/>
        </w:rPr>
      </w:pPr>
    </w:p>
    <w:p w:rsidR="00FC22F1" w:rsidRPr="00A00B33" w:rsidRDefault="00FC22F1" w:rsidP="000D15DE">
      <w:pPr>
        <w:widowControl w:val="0"/>
        <w:autoSpaceDE w:val="0"/>
        <w:autoSpaceDN w:val="0"/>
        <w:adjustRightInd w:val="0"/>
        <w:ind w:firstLine="540"/>
        <w:jc w:val="both"/>
        <w:rPr>
          <w:rFonts w:ascii="Times New Roman" w:hAnsi="Times New Roman"/>
          <w:sz w:val="26"/>
          <w:szCs w:val="26"/>
          <w:lang w:eastAsia="en-US"/>
        </w:rPr>
      </w:pPr>
    </w:p>
    <w:p w:rsidR="00BE2CF1" w:rsidRDefault="00BE2CF1" w:rsidP="00CD5255">
      <w:pPr>
        <w:pStyle w:val="5"/>
        <w:shd w:val="clear" w:color="auto" w:fill="auto"/>
        <w:spacing w:after="0" w:line="240" w:lineRule="auto"/>
        <w:ind w:firstLine="700"/>
        <w:jc w:val="center"/>
        <w:rPr>
          <w:rStyle w:val="1"/>
          <w:b/>
          <w:bCs/>
          <w:i/>
          <w:iCs/>
          <w:sz w:val="26"/>
          <w:szCs w:val="26"/>
        </w:rPr>
      </w:pPr>
    </w:p>
    <w:p w:rsidR="00BE2CF1" w:rsidRPr="00050D45" w:rsidRDefault="00BE2CF1" w:rsidP="00CD5255">
      <w:pPr>
        <w:pStyle w:val="5"/>
        <w:shd w:val="clear" w:color="auto" w:fill="auto"/>
        <w:spacing w:after="0" w:line="240" w:lineRule="auto"/>
        <w:ind w:firstLine="700"/>
        <w:jc w:val="center"/>
        <w:rPr>
          <w:rStyle w:val="1"/>
          <w:b/>
          <w:bCs/>
          <w:color w:val="auto"/>
          <w:sz w:val="26"/>
          <w:szCs w:val="26"/>
        </w:rPr>
      </w:pPr>
      <w:r w:rsidRPr="00050D45">
        <w:rPr>
          <w:rStyle w:val="1"/>
          <w:b/>
          <w:bCs/>
          <w:color w:val="auto"/>
          <w:sz w:val="26"/>
          <w:szCs w:val="26"/>
        </w:rPr>
        <w:lastRenderedPageBreak/>
        <w:t>Состояние  сферы  развития  физической культуры  и массового спорта</w:t>
      </w:r>
    </w:p>
    <w:p w:rsidR="00BE2CF1" w:rsidRPr="00050D45" w:rsidRDefault="00BE2CF1" w:rsidP="00CD5255">
      <w:pPr>
        <w:pStyle w:val="5"/>
        <w:shd w:val="clear" w:color="auto" w:fill="auto"/>
        <w:spacing w:after="0" w:line="240" w:lineRule="auto"/>
        <w:ind w:firstLine="700"/>
        <w:jc w:val="center"/>
        <w:rPr>
          <w:rStyle w:val="1"/>
          <w:b/>
          <w:bCs/>
          <w:i/>
          <w:iCs/>
          <w:color w:val="auto"/>
          <w:sz w:val="26"/>
          <w:szCs w:val="26"/>
        </w:rPr>
      </w:pPr>
    </w:p>
    <w:p w:rsidR="00381F72" w:rsidRPr="00AA43B2" w:rsidRDefault="00381F72" w:rsidP="00381F72">
      <w:pPr>
        <w:ind w:firstLine="708"/>
        <w:jc w:val="both"/>
        <w:rPr>
          <w:rFonts w:ascii="Times New Roman" w:hAnsi="Times New Roman"/>
          <w:sz w:val="26"/>
          <w:szCs w:val="26"/>
        </w:rPr>
      </w:pPr>
      <w:r w:rsidRPr="00050D45">
        <w:rPr>
          <w:rFonts w:ascii="Times New Roman" w:hAnsi="Times New Roman"/>
          <w:sz w:val="26"/>
          <w:szCs w:val="26"/>
        </w:rPr>
        <w:t>Физическая культура и спорт</w:t>
      </w:r>
      <w:r w:rsidRPr="00AA43B2">
        <w:rPr>
          <w:rFonts w:ascii="Times New Roman" w:hAnsi="Times New Roman"/>
          <w:sz w:val="26"/>
          <w:szCs w:val="26"/>
        </w:rPr>
        <w:t xml:space="preserve"> являются наиболее универсальным способом физического и духовного оздоровления населения. Это наименее затратные и наиболее эффективные средства форсированного морального и физического оздоровления населения. В городском округе Верхний Тагил по основным показателям развития физической культуры и спорта наблюдается положительная динамика.  Установились традиции по проведению массовых спортивных мероприятий среди различных категорий населения. В городском округе проводится большая работа по развитию массового детско-юношеского спорта. В этом направлении работают спортивные секции на базе МБОУ ДОД «Детско-юношеский центр», а с 01.12.2012г. МБОУ «Спортивно-оздоровительный комплекс».</w:t>
      </w:r>
    </w:p>
    <w:p w:rsidR="00381F72" w:rsidRPr="00AA43B2" w:rsidRDefault="00381F72" w:rsidP="00381F72">
      <w:pPr>
        <w:autoSpaceDE w:val="0"/>
        <w:autoSpaceDN w:val="0"/>
        <w:adjustRightInd w:val="0"/>
        <w:ind w:firstLine="540"/>
        <w:jc w:val="both"/>
        <w:rPr>
          <w:rFonts w:ascii="Times New Roman" w:hAnsi="Times New Roman"/>
          <w:sz w:val="26"/>
          <w:szCs w:val="26"/>
        </w:rPr>
      </w:pPr>
      <w:r w:rsidRPr="00AA43B2">
        <w:rPr>
          <w:rFonts w:ascii="Times New Roman" w:hAnsi="Times New Roman"/>
          <w:sz w:val="26"/>
          <w:szCs w:val="26"/>
        </w:rPr>
        <w:t xml:space="preserve">В Верхнем Тагиле имеются 51 спортивное сооружение, в том числе 43 сооружения находятся в муниципальной собственности. Общая площадь 25 плоскостных спортивных сооружений составляет 32,816 тыс. кв. м. Количество спортивных залов составляет 11 единиц, из них 9 муниципальных объектов. Общая площадь существующих спортивных залов составляет 3,14 тыс. кв. м. </w:t>
      </w:r>
    </w:p>
    <w:p w:rsidR="00AA43B2" w:rsidRPr="00AA43B2" w:rsidRDefault="00381F72" w:rsidP="00381F72">
      <w:pPr>
        <w:widowControl w:val="0"/>
        <w:autoSpaceDE w:val="0"/>
        <w:autoSpaceDN w:val="0"/>
        <w:adjustRightInd w:val="0"/>
        <w:jc w:val="both"/>
        <w:rPr>
          <w:rFonts w:ascii="Times New Roman" w:hAnsi="Times New Roman"/>
          <w:sz w:val="26"/>
          <w:szCs w:val="26"/>
          <w:lang w:eastAsia="en-US"/>
        </w:rPr>
      </w:pPr>
      <w:r w:rsidRPr="00AA43B2">
        <w:rPr>
          <w:rFonts w:ascii="Times New Roman" w:hAnsi="Times New Roman"/>
          <w:sz w:val="26"/>
          <w:szCs w:val="26"/>
          <w:lang w:eastAsia="en-US"/>
        </w:rPr>
        <w:t xml:space="preserve">В 2013 году в городском округе Верхний Тагил систематически занимается физической культурой и спортом 3132 тыс. человек, что составляет 23,7 процента от общего числа жителей городского округа. </w:t>
      </w:r>
    </w:p>
    <w:p w:rsidR="00381F72" w:rsidRPr="00AA43B2" w:rsidRDefault="00381F72" w:rsidP="00381F72">
      <w:pPr>
        <w:widowControl w:val="0"/>
        <w:autoSpaceDE w:val="0"/>
        <w:autoSpaceDN w:val="0"/>
        <w:adjustRightInd w:val="0"/>
        <w:spacing w:line="276" w:lineRule="auto"/>
        <w:jc w:val="both"/>
        <w:rPr>
          <w:rFonts w:ascii="Times New Roman" w:hAnsi="Times New Roman"/>
          <w:sz w:val="26"/>
          <w:szCs w:val="26"/>
          <w:lang w:eastAsia="en-US"/>
        </w:rPr>
      </w:pPr>
      <w:r w:rsidRPr="00AA43B2">
        <w:rPr>
          <w:rFonts w:ascii="Times New Roman" w:hAnsi="Times New Roman"/>
          <w:sz w:val="26"/>
          <w:szCs w:val="26"/>
          <w:lang w:eastAsia="en-US"/>
        </w:rPr>
        <w:t xml:space="preserve">           В течение 2013 года на территории городского округа Верхний Тагил  организовано и проведено 202 физкультурно-оздоровительных и спортивно-массовых мероприятия, в которых приняли участие 8760 чел.</w:t>
      </w:r>
    </w:p>
    <w:p w:rsidR="00381F72" w:rsidRPr="00AA43B2" w:rsidRDefault="00381F72" w:rsidP="00381F72">
      <w:pPr>
        <w:spacing w:line="276" w:lineRule="auto"/>
        <w:jc w:val="both"/>
        <w:rPr>
          <w:rFonts w:ascii="Times New Roman" w:hAnsi="Times New Roman"/>
          <w:sz w:val="26"/>
          <w:szCs w:val="26"/>
          <w:lang w:eastAsia="en-US"/>
        </w:rPr>
      </w:pPr>
      <w:r w:rsidRPr="00AA43B2">
        <w:rPr>
          <w:rFonts w:ascii="Times New Roman" w:hAnsi="Times New Roman"/>
          <w:sz w:val="26"/>
          <w:szCs w:val="26"/>
          <w:lang w:eastAsia="en-US"/>
        </w:rPr>
        <w:t xml:space="preserve">           Спортсмены – инвалиды в 2013 году приняли активное участие в подготовке к соревнованиям и уже выступили в шести из них, в том числе чемпионате Свердловской области по дартсу,  настольному теннису и Спартакиаде среди инвалидов</w:t>
      </w:r>
      <w:r w:rsidRPr="00AA43B2">
        <w:rPr>
          <w:rFonts w:ascii="Times New Roman" w:hAnsi="Times New Roman"/>
          <w:i/>
          <w:iCs/>
          <w:sz w:val="26"/>
          <w:szCs w:val="26"/>
          <w:lang w:eastAsia="en-US"/>
        </w:rPr>
        <w:t xml:space="preserve">. </w:t>
      </w:r>
      <w:r w:rsidRPr="00AA43B2">
        <w:rPr>
          <w:rFonts w:ascii="Times New Roman" w:hAnsi="Times New Roman"/>
          <w:sz w:val="26"/>
          <w:szCs w:val="26"/>
          <w:lang w:eastAsia="en-US"/>
        </w:rPr>
        <w:t>В 2013 году отдел культуры, спорта и молодежной политики на базе МБУС «Спортивно-оздоровительный комплекс» создал секцию «Адаптивная физическая культура», в секции занимается 11 инвалидов.</w:t>
      </w:r>
    </w:p>
    <w:p w:rsidR="00BE2CF1" w:rsidRDefault="00BE2CF1" w:rsidP="00CD5255">
      <w:pPr>
        <w:ind w:firstLine="851"/>
        <w:jc w:val="both"/>
        <w:rPr>
          <w:rFonts w:ascii="Times New Roman" w:hAnsi="Times New Roman"/>
          <w:sz w:val="26"/>
          <w:szCs w:val="26"/>
          <w:lang w:eastAsia="en-US"/>
        </w:rPr>
      </w:pPr>
    </w:p>
    <w:p w:rsidR="00BE2CF1" w:rsidRDefault="00BE2CF1" w:rsidP="00CD5255">
      <w:pPr>
        <w:ind w:firstLine="709"/>
        <w:jc w:val="center"/>
        <w:rPr>
          <w:rFonts w:ascii="Times New Roman" w:hAnsi="Times New Roman"/>
          <w:b/>
          <w:bCs/>
          <w:sz w:val="26"/>
          <w:szCs w:val="26"/>
          <w:lang w:eastAsia="en-US"/>
        </w:rPr>
      </w:pPr>
      <w:r w:rsidRPr="00050D45">
        <w:rPr>
          <w:rFonts w:ascii="Times New Roman" w:hAnsi="Times New Roman"/>
          <w:b/>
          <w:bCs/>
          <w:sz w:val="26"/>
          <w:szCs w:val="26"/>
          <w:lang w:eastAsia="en-US"/>
        </w:rPr>
        <w:t>Состояние системы образования</w:t>
      </w:r>
    </w:p>
    <w:p w:rsidR="00FC22F1" w:rsidRPr="00DF420E" w:rsidRDefault="00FC22F1" w:rsidP="00CD5255">
      <w:pPr>
        <w:ind w:firstLine="709"/>
        <w:jc w:val="center"/>
        <w:rPr>
          <w:rFonts w:ascii="Times New Roman" w:hAnsi="Times New Roman"/>
          <w:b/>
          <w:bCs/>
          <w:sz w:val="26"/>
          <w:szCs w:val="26"/>
          <w:lang w:eastAsia="en-US"/>
        </w:rPr>
      </w:pPr>
    </w:p>
    <w:p w:rsidR="00BE2CF1" w:rsidRPr="00583A85" w:rsidRDefault="00BE2CF1" w:rsidP="00583A85">
      <w:pPr>
        <w:ind w:firstLine="709"/>
        <w:jc w:val="both"/>
        <w:rPr>
          <w:rFonts w:ascii="Times New Roman" w:hAnsi="Times New Roman"/>
          <w:b/>
          <w:bCs/>
          <w:i/>
          <w:iCs/>
          <w:sz w:val="26"/>
          <w:szCs w:val="26"/>
          <w:lang w:eastAsia="en-US"/>
        </w:rPr>
      </w:pPr>
    </w:p>
    <w:p w:rsidR="00BE2CF1" w:rsidRPr="00583A85" w:rsidRDefault="00BE2CF1" w:rsidP="00583A85">
      <w:pPr>
        <w:ind w:firstLine="709"/>
        <w:rPr>
          <w:rFonts w:ascii="Times New Roman" w:hAnsi="Times New Roman"/>
          <w:b/>
          <w:bCs/>
          <w:i/>
          <w:iCs/>
          <w:sz w:val="26"/>
          <w:szCs w:val="26"/>
          <w:lang w:eastAsia="en-US"/>
        </w:rPr>
      </w:pPr>
      <w:r w:rsidRPr="00583A85">
        <w:rPr>
          <w:rFonts w:ascii="Times New Roman" w:hAnsi="Times New Roman"/>
          <w:b/>
          <w:bCs/>
          <w:i/>
          <w:iCs/>
          <w:sz w:val="26"/>
          <w:szCs w:val="26"/>
          <w:lang w:eastAsia="en-US"/>
        </w:rPr>
        <w:t>Дошкольное образование</w:t>
      </w:r>
    </w:p>
    <w:p w:rsidR="00BE2CF1" w:rsidRPr="00583A85" w:rsidRDefault="00BE2CF1" w:rsidP="00583A85">
      <w:pPr>
        <w:ind w:firstLine="709"/>
        <w:jc w:val="both"/>
        <w:rPr>
          <w:rFonts w:ascii="Times New Roman" w:hAnsi="Times New Roman"/>
          <w:sz w:val="26"/>
          <w:szCs w:val="26"/>
          <w:lang w:eastAsia="en-US"/>
        </w:rPr>
      </w:pPr>
      <w:r w:rsidRPr="00583A85">
        <w:rPr>
          <w:rFonts w:ascii="Times New Roman" w:hAnsi="Times New Roman"/>
          <w:sz w:val="26"/>
          <w:szCs w:val="26"/>
          <w:lang w:eastAsia="en-US"/>
        </w:rPr>
        <w:t>Численность  детского населения  в возрасте от 0-14 лет в городском округе  Верхний Тагил составляет 2206 человек, удельный вес  в общей численности  населения – 16,7%. В целом, на долю  детей  в возрасте  0-17 лет приходится  19,9% в общей численности  населения городского округа Верхний Тагил (по Свердловской области  - 18,1 %, по  России - 18,3 %).</w:t>
      </w:r>
    </w:p>
    <w:p w:rsidR="00BE2CF1" w:rsidRPr="00583A85" w:rsidRDefault="00BE2CF1" w:rsidP="00583A85">
      <w:pPr>
        <w:ind w:firstLine="709"/>
        <w:jc w:val="both"/>
        <w:rPr>
          <w:rFonts w:ascii="Times New Roman" w:hAnsi="Times New Roman"/>
          <w:color w:val="000000"/>
          <w:sz w:val="26"/>
          <w:szCs w:val="26"/>
          <w:lang w:eastAsia="en-US"/>
        </w:rPr>
      </w:pPr>
      <w:r w:rsidRPr="00583A85">
        <w:rPr>
          <w:rFonts w:ascii="Times New Roman" w:hAnsi="Times New Roman"/>
          <w:color w:val="000000"/>
          <w:sz w:val="26"/>
          <w:szCs w:val="26"/>
          <w:lang w:eastAsia="en-US"/>
        </w:rPr>
        <w:t xml:space="preserve">Система дошкольного образования в городском округе Верхний Тагил представлена 5 муниципальными дошкольными образовательными учреждениями, 4 из которых расположены в черте города и 1 в сельской местности. С 01.07.2013 года все образовательные учреждения носят статус «бюджетные». На сегодняшний день посещают МБДОУ 752ребенка от 1,5 до 7 лет. Очередь для устройства детей с 1,5 до 7 лет в дошкольные учреждения составляет  203  заявления. В основном, это </w:t>
      </w:r>
      <w:r w:rsidRPr="00583A85">
        <w:rPr>
          <w:rFonts w:ascii="Times New Roman" w:hAnsi="Times New Roman"/>
          <w:color w:val="000000"/>
          <w:sz w:val="26"/>
          <w:szCs w:val="26"/>
          <w:lang w:eastAsia="en-US"/>
        </w:rPr>
        <w:lastRenderedPageBreak/>
        <w:t xml:space="preserve">дети отрождения до 1,5 лет.На 01.09.2014 выдано направлений в детские сады – 191.Среднемесячный размер родительской платы за 2013-2014 составляет 1890 руб. </w:t>
      </w:r>
    </w:p>
    <w:p w:rsidR="00BE2CF1" w:rsidRPr="00583A85" w:rsidRDefault="00BE2CF1" w:rsidP="00583A85">
      <w:pPr>
        <w:widowControl w:val="0"/>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Анализируя состояние системы дошкольного образования городского округа можно отметить рост потребностей в услугах дошкольного образования.Основными причинами увеличения потребностей в услугах дошкольного образования является:</w:t>
      </w:r>
    </w:p>
    <w:p w:rsidR="00BE2CF1" w:rsidRPr="00583A85" w:rsidRDefault="00BE2CF1" w:rsidP="00583A85">
      <w:pPr>
        <w:widowControl w:val="0"/>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 тенденция увеличения количества детей дошкольного возраста, проживающих в городском округе за счет повышения рождаемости;</w:t>
      </w:r>
    </w:p>
    <w:p w:rsidR="00BE2CF1" w:rsidRPr="00583A85" w:rsidRDefault="00BE2CF1" w:rsidP="00583A85">
      <w:pPr>
        <w:widowControl w:val="0"/>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 xml:space="preserve">- повышение авторитета системы дошкольного образования. </w:t>
      </w:r>
    </w:p>
    <w:p w:rsidR="00BE2CF1" w:rsidRPr="00583A85" w:rsidRDefault="00BE2CF1" w:rsidP="00583A85">
      <w:pPr>
        <w:widowControl w:val="0"/>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Возможность получения качественного образования продолжает оставаться одной из наиболее важных жизненных ценностей. Основной целью образовательной политики в сфере дошкольного образования является предоставление качественных образовательных услуг, обеспечивающих равные стартовые условия для последующего успешного обучения ребенка в школе.Для удовлетворения потребности детей в городском округе Верхний Тагил местах и в дошкольных образовательных учреждениях можно выделить несколько направлений:</w:t>
      </w:r>
    </w:p>
    <w:p w:rsidR="003D5176" w:rsidRPr="00583A85" w:rsidRDefault="003D5176" w:rsidP="003D5176">
      <w:pPr>
        <w:widowControl w:val="0"/>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 xml:space="preserve">- </w:t>
      </w:r>
      <w:r w:rsidRPr="002A7E24">
        <w:rPr>
          <w:rFonts w:ascii="Times New Roman" w:hAnsi="Times New Roman"/>
          <w:sz w:val="26"/>
          <w:szCs w:val="26"/>
          <w:lang w:eastAsia="en-US"/>
        </w:rPr>
        <w:t>совершенствование материальной базы</w:t>
      </w:r>
      <w:r w:rsidR="002A7E24" w:rsidRPr="002A7E24">
        <w:rPr>
          <w:rFonts w:ascii="Times New Roman" w:hAnsi="Times New Roman"/>
          <w:sz w:val="26"/>
          <w:szCs w:val="26"/>
          <w:lang w:eastAsia="en-US"/>
        </w:rPr>
        <w:t xml:space="preserve"> </w:t>
      </w:r>
      <w:r w:rsidRPr="002A7E24">
        <w:rPr>
          <w:rFonts w:ascii="Times New Roman" w:hAnsi="Times New Roman"/>
          <w:sz w:val="26"/>
          <w:szCs w:val="26"/>
          <w:lang w:eastAsia="en-US"/>
        </w:rPr>
        <w:t>действующих дошкольных образовательных учреждений;</w:t>
      </w:r>
    </w:p>
    <w:p w:rsidR="00BE2CF1" w:rsidRPr="00583A85" w:rsidRDefault="00BE2CF1" w:rsidP="00583A85">
      <w:pPr>
        <w:widowControl w:val="0"/>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 строительство нового дошкольного образовательного учреждения.</w:t>
      </w:r>
    </w:p>
    <w:p w:rsidR="00BE2CF1" w:rsidRPr="00583A85" w:rsidRDefault="00BE2CF1" w:rsidP="00583A85">
      <w:pPr>
        <w:ind w:firstLine="709"/>
        <w:jc w:val="both"/>
        <w:rPr>
          <w:rFonts w:ascii="Times New Roman" w:hAnsi="Times New Roman"/>
          <w:color w:val="000000"/>
          <w:sz w:val="26"/>
          <w:szCs w:val="26"/>
          <w:lang w:eastAsia="en-US"/>
        </w:rPr>
      </w:pPr>
      <w:r w:rsidRPr="00583A85">
        <w:rPr>
          <w:rFonts w:ascii="Times New Roman" w:hAnsi="Times New Roman"/>
          <w:color w:val="000000"/>
          <w:sz w:val="26"/>
          <w:szCs w:val="26"/>
          <w:lang w:eastAsia="en-US"/>
        </w:rPr>
        <w:t>В 2014 году была продолжена работа по открытию новых групп в ДОУ. В рамках  муниципальной программы  проведен  ремонт  перепрофилированной ранее групповой комнаты в МБДОУ – детский сад № 25, за счет чего появилась возможность предоставления дополнительных 19 мест</w:t>
      </w:r>
      <w:r w:rsidRPr="002D767E">
        <w:rPr>
          <w:rFonts w:ascii="Times New Roman" w:hAnsi="Times New Roman"/>
          <w:color w:val="000000"/>
          <w:sz w:val="26"/>
          <w:szCs w:val="26"/>
          <w:lang w:eastAsia="en-US"/>
        </w:rPr>
        <w:t>. В рамках МЦП</w:t>
      </w:r>
      <w:r w:rsidRPr="00583A85">
        <w:rPr>
          <w:rFonts w:ascii="Times New Roman" w:hAnsi="Times New Roman"/>
          <w:color w:val="000000"/>
          <w:sz w:val="26"/>
          <w:szCs w:val="26"/>
          <w:lang w:eastAsia="en-US"/>
        </w:rPr>
        <w:t xml:space="preserve"> «Развитие  сети  дошкольных образовательных учреждений  в городского округа Верхний Тагил на период  2010-2014 гг.»  для вновь  открываемой группы выделено из местного  бюджета и 357</w:t>
      </w:r>
      <w:r>
        <w:rPr>
          <w:rFonts w:ascii="Times New Roman" w:hAnsi="Times New Roman"/>
          <w:color w:val="000000"/>
          <w:sz w:val="26"/>
          <w:szCs w:val="26"/>
          <w:lang w:eastAsia="en-US"/>
        </w:rPr>
        <w:t>,</w:t>
      </w:r>
      <w:r w:rsidRPr="00583A85">
        <w:rPr>
          <w:rFonts w:ascii="Times New Roman" w:hAnsi="Times New Roman"/>
          <w:color w:val="000000"/>
          <w:sz w:val="26"/>
          <w:szCs w:val="26"/>
          <w:lang w:eastAsia="en-US"/>
        </w:rPr>
        <w:t>693 тыс. руб. на  проведение ремонтных работ, приобретение оборудования для образовательного процесса.</w:t>
      </w:r>
    </w:p>
    <w:p w:rsidR="00BE2CF1" w:rsidRPr="00583A85" w:rsidRDefault="00BE2CF1" w:rsidP="00583A85">
      <w:pPr>
        <w:ind w:firstLine="709"/>
        <w:jc w:val="both"/>
        <w:rPr>
          <w:rFonts w:ascii="Times New Roman" w:hAnsi="Times New Roman"/>
          <w:sz w:val="26"/>
          <w:szCs w:val="26"/>
          <w:lang w:eastAsia="en-US"/>
        </w:rPr>
      </w:pPr>
      <w:r w:rsidRPr="00583A85">
        <w:rPr>
          <w:rFonts w:ascii="Times New Roman" w:hAnsi="Times New Roman"/>
          <w:sz w:val="26"/>
          <w:szCs w:val="26"/>
          <w:lang w:eastAsia="en-US"/>
        </w:rPr>
        <w:t>В рамках муниципальной программы «Развитие ЖКХ и повышение   энергетической  эффективности в городском округе Верхний Тагилна 2014-2016» направлено  282 тыс. руб. на замену оконных блоковМБДОУ – детский сад № 25.</w:t>
      </w:r>
    </w:p>
    <w:p w:rsidR="00BE2CF1" w:rsidRPr="00583A85" w:rsidRDefault="00BE2CF1" w:rsidP="00583A85">
      <w:pPr>
        <w:ind w:firstLine="540"/>
        <w:jc w:val="both"/>
        <w:rPr>
          <w:rFonts w:ascii="Times New Roman" w:hAnsi="Times New Roman"/>
          <w:b/>
          <w:bCs/>
          <w:sz w:val="26"/>
          <w:szCs w:val="26"/>
          <w:lang w:eastAsia="en-US"/>
        </w:rPr>
      </w:pPr>
      <w:r w:rsidRPr="00583A85">
        <w:rPr>
          <w:rFonts w:ascii="Times New Roman" w:hAnsi="Times New Roman"/>
          <w:sz w:val="26"/>
          <w:szCs w:val="26"/>
          <w:lang w:eastAsia="en-US"/>
        </w:rPr>
        <w:t>Таким образом, утвержденный  Указом Президента РФ от 07.05.2012 №599 «О мерах по реализации государственной политики в области образования и науки» целевой показатель «100% доступность дошкольного образования для детей в возрасте от 3до 7 лет» в городском округе Верхний Тагил достигнут.</w:t>
      </w:r>
    </w:p>
    <w:p w:rsidR="00BE2CF1" w:rsidRPr="00583A85" w:rsidRDefault="00BE2CF1" w:rsidP="00583A85">
      <w:pPr>
        <w:widowControl w:val="0"/>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Так же важным условием предоставления качественного дошкольного образования является материально-техническое оснащение образовательного процесса. На сегодняшний день, в учреждениях создана безопасная предметно-развивающая среда, но вместе с тем, в связи с высокой степенью износа зданий, требуется проведение капитальных и текущих ремонтных работ (ремонт кровли, фасада, замена оконных блоков и дверей на энергосберегающие, инженерных сетей и коммуникаций и т.д.), приобретение и установка дополнительного оборудования.</w:t>
      </w:r>
    </w:p>
    <w:p w:rsidR="00BE2CF1" w:rsidRDefault="00BE2CF1" w:rsidP="00583A85">
      <w:pPr>
        <w:ind w:firstLine="709"/>
        <w:rPr>
          <w:rFonts w:ascii="Times New Roman" w:hAnsi="Times New Roman"/>
          <w:b/>
          <w:bCs/>
          <w:i/>
          <w:iCs/>
          <w:sz w:val="26"/>
          <w:szCs w:val="26"/>
          <w:lang w:eastAsia="en-US"/>
        </w:rPr>
      </w:pPr>
    </w:p>
    <w:p w:rsidR="00BE2CF1" w:rsidRPr="00583A85" w:rsidRDefault="00BE2CF1" w:rsidP="00583A85">
      <w:pPr>
        <w:ind w:firstLine="709"/>
        <w:rPr>
          <w:rFonts w:ascii="Times New Roman" w:hAnsi="Times New Roman"/>
          <w:b/>
          <w:bCs/>
          <w:i/>
          <w:iCs/>
          <w:sz w:val="26"/>
          <w:szCs w:val="26"/>
          <w:lang w:eastAsia="en-US"/>
        </w:rPr>
      </w:pPr>
      <w:r w:rsidRPr="00583A85">
        <w:rPr>
          <w:rFonts w:ascii="Times New Roman" w:hAnsi="Times New Roman"/>
          <w:b/>
          <w:bCs/>
          <w:i/>
          <w:iCs/>
          <w:sz w:val="26"/>
          <w:szCs w:val="26"/>
          <w:lang w:eastAsia="en-US"/>
        </w:rPr>
        <w:t>Общее образование</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 xml:space="preserve">Система образования должна быть ориентирована на обеспечение возможности получения образования, отвечающего требованиям современной инновационной экономики, формирование гармоничной, высоконравственной </w:t>
      </w:r>
      <w:r w:rsidRPr="00583A85">
        <w:rPr>
          <w:rFonts w:ascii="Times New Roman" w:hAnsi="Times New Roman"/>
          <w:sz w:val="26"/>
          <w:szCs w:val="26"/>
          <w:lang w:eastAsia="en-US"/>
        </w:rPr>
        <w:lastRenderedPageBreak/>
        <w:t>социально адаптированной, конкурентоспособной, мобильной личности, создание условий для ее самореализации.</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В настоящее время в  городском округе Верхний Тагил система образования функционирует стабильно, кроме того</w:t>
      </w:r>
      <w:r>
        <w:rPr>
          <w:rFonts w:ascii="Times New Roman" w:hAnsi="Times New Roman"/>
          <w:sz w:val="26"/>
          <w:szCs w:val="26"/>
          <w:lang w:eastAsia="en-US"/>
        </w:rPr>
        <w:t>,</w:t>
      </w:r>
      <w:r w:rsidRPr="00583A85">
        <w:rPr>
          <w:rFonts w:ascii="Times New Roman" w:hAnsi="Times New Roman"/>
          <w:sz w:val="26"/>
          <w:szCs w:val="26"/>
          <w:lang w:eastAsia="en-US"/>
        </w:rPr>
        <w:t xml:space="preserve"> созданы предпосылки для ее дальнейшего развития:</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1) сохранены и улучшаются материальные и организационные условия для обучения в учреждениях дошкольного и общего образования;</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2) система образования продолжает выполнять социальные функции обучения, воспитания подрастающих поколений;</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3) реализуется система мер по сохранению и укреплению кадрового потенциала системы образования.</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Развитию системы образования городского округа Верхний Тагил способствовала реализация приоритетного национального проекта «Образование», так за предыдущие годы:</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1) усилилось внимание к работе классного руководителя в системе общего образования. В полном объеме осуществляются выплаты за классное руководство, так в 2013 году на эти цели направлено 1056,0 т.р. из федерального бюджета, 1085,1 т.р. из  областного бюджета;</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2) осуществлялась поддержка инициативной и талантливой молодежи, имеющей высокие индивидуальные достижения в интеллектуальной и творческой деятельности. В рамках Всероссийской олимпиады школьников в городском округе ежегодно проводятся  предметные олимпиады на школьном и муниципальном уровнях. Общее количество участников на школьном этапе в 2013 году составляет 90% учащихся, начиная с учащихся начальных классов. Призёрами олимпиады городского этапа стали 74 учащихся 7-11 классов. 4 человека по результатам городского уровня стали участниками областного этапа. На чествование призеров и победителей предметных олимпиад из средств местного бюджета в 2013 году выделено –10200 рублей, на чествование выпускников-медалистов (1-золото, 3 – серебро) – 12000 рублей;</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3) получили дальнейшее развитие процессы информатизации в общеобразовательных учреждениях: все общеобразовательные учреждения получили доступ к сети Интернет, сократилось количество учащихся, приходящихся на 1 компьютер (</w:t>
      </w:r>
      <w:r w:rsidRPr="00583A85">
        <w:rPr>
          <w:rFonts w:ascii="Times New Roman" w:hAnsi="Times New Roman"/>
          <w:color w:val="000000"/>
          <w:sz w:val="26"/>
          <w:szCs w:val="26"/>
          <w:lang w:eastAsia="en-US"/>
        </w:rPr>
        <w:t>с 27</w:t>
      </w:r>
      <w:r w:rsidRPr="00583A85">
        <w:rPr>
          <w:rFonts w:ascii="Times New Roman" w:hAnsi="Times New Roman"/>
          <w:sz w:val="26"/>
          <w:szCs w:val="26"/>
          <w:lang w:eastAsia="en-US"/>
        </w:rPr>
        <w:t>человек в начале 2011 года до 12 человек к концу 2011 года и 9,4 человека к концу 2013 года) и на 01.09.2014 – 8,9.</w:t>
      </w:r>
    </w:p>
    <w:p w:rsidR="00BE2CF1" w:rsidRPr="00583A85" w:rsidRDefault="00BE2CF1" w:rsidP="00583A85">
      <w:pPr>
        <w:ind w:firstLine="709"/>
        <w:jc w:val="both"/>
        <w:rPr>
          <w:rFonts w:ascii="Times New Roman" w:hAnsi="Times New Roman"/>
          <w:sz w:val="26"/>
          <w:szCs w:val="26"/>
          <w:lang w:eastAsia="en-US"/>
        </w:rPr>
      </w:pPr>
      <w:r w:rsidRPr="00583A85">
        <w:rPr>
          <w:rFonts w:ascii="Times New Roman" w:hAnsi="Times New Roman"/>
          <w:sz w:val="26"/>
          <w:szCs w:val="26"/>
          <w:lang w:eastAsia="en-US"/>
        </w:rPr>
        <w:t>В городском округе Верхний Тагил функционирует 3 муниципальных бюджетных общеобразовательных учреждени</w:t>
      </w:r>
      <w:r w:rsidR="003D5176">
        <w:rPr>
          <w:rFonts w:ascii="Times New Roman" w:hAnsi="Times New Roman"/>
          <w:sz w:val="26"/>
          <w:szCs w:val="26"/>
          <w:lang w:eastAsia="en-US"/>
        </w:rPr>
        <w:t>я</w:t>
      </w:r>
      <w:r w:rsidRPr="00583A85">
        <w:rPr>
          <w:rFonts w:ascii="Times New Roman" w:hAnsi="Times New Roman"/>
          <w:sz w:val="26"/>
          <w:szCs w:val="26"/>
          <w:lang w:eastAsia="en-US"/>
        </w:rPr>
        <w:t>, в том числе – 2городских, 1 – сельск</w:t>
      </w:r>
      <w:r w:rsidR="003D5176">
        <w:rPr>
          <w:rFonts w:ascii="Times New Roman" w:hAnsi="Times New Roman"/>
          <w:sz w:val="26"/>
          <w:szCs w:val="26"/>
          <w:lang w:eastAsia="en-US"/>
        </w:rPr>
        <w:t>ое</w:t>
      </w:r>
      <w:r w:rsidRPr="00583A85">
        <w:rPr>
          <w:rFonts w:ascii="Times New Roman" w:hAnsi="Times New Roman"/>
          <w:sz w:val="26"/>
          <w:szCs w:val="26"/>
          <w:lang w:eastAsia="en-US"/>
        </w:rPr>
        <w:t>. Все образовательные учреждения имеют лицензию на право ведения образовательной деятельности.</w:t>
      </w:r>
    </w:p>
    <w:p w:rsidR="00BE2CF1" w:rsidRPr="00583A85" w:rsidRDefault="00BE2CF1" w:rsidP="00583A85">
      <w:pPr>
        <w:ind w:firstLine="567"/>
        <w:jc w:val="both"/>
        <w:rPr>
          <w:rFonts w:ascii="Times New Roman" w:hAnsi="Times New Roman"/>
          <w:sz w:val="26"/>
          <w:szCs w:val="26"/>
        </w:rPr>
      </w:pPr>
      <w:r w:rsidRPr="00583A85">
        <w:rPr>
          <w:rFonts w:ascii="Times New Roman" w:hAnsi="Times New Roman"/>
          <w:sz w:val="26"/>
          <w:szCs w:val="26"/>
          <w:lang w:eastAsia="en-US"/>
        </w:rPr>
        <w:t>Общее количество обучающихся по состоянию на 01.01.2014составило 1355 человек (по сравнению с 2013-2014 учебным годомна 52 человека больше)</w:t>
      </w:r>
      <w:r w:rsidRPr="00583A85">
        <w:rPr>
          <w:rFonts w:ascii="Times New Roman" w:hAnsi="Times New Roman"/>
          <w:sz w:val="26"/>
          <w:szCs w:val="26"/>
        </w:rPr>
        <w:t xml:space="preserve">, это 57 классов. В городских школах классы укомплектованы полностью. Также наблюдается тенденция увеличения средней наполняемости классов: к концу 2010 года наполняемость составляла 24,1, 2011г. – 24,4, 2012г. – 25 человек, 2013г. – 25,8. Этот результат был достигнут за счет проводимых мероприятий в рамках плана по снижению неэффективных расходов в муниципальных учреждениях: объединение классов, поэтапного сокращение штатов. В сельской местности средняя наполняемость классов, по сравнению с 2012-2013 учебным годом, </w:t>
      </w:r>
      <w:r w:rsidRPr="00583A85">
        <w:rPr>
          <w:rFonts w:ascii="Times New Roman" w:hAnsi="Times New Roman"/>
          <w:sz w:val="26"/>
          <w:szCs w:val="26"/>
        </w:rPr>
        <w:lastRenderedPageBreak/>
        <w:t xml:space="preserve">изменилась в меньшую сторону. Средняя наполняемость в 2012-2013 уч.году – 14 человек, в 2013-2014 уч.году – 12,8. </w:t>
      </w:r>
    </w:p>
    <w:p w:rsidR="00BE2CF1" w:rsidRPr="00583A85" w:rsidRDefault="00BE2CF1" w:rsidP="00583A85">
      <w:pPr>
        <w:ind w:firstLine="567"/>
        <w:jc w:val="both"/>
        <w:rPr>
          <w:rFonts w:ascii="Times New Roman" w:hAnsi="Times New Roman"/>
          <w:sz w:val="26"/>
          <w:szCs w:val="26"/>
        </w:rPr>
      </w:pPr>
      <w:r w:rsidRPr="00583A85">
        <w:rPr>
          <w:rFonts w:ascii="Times New Roman" w:hAnsi="Times New Roman"/>
          <w:sz w:val="26"/>
          <w:szCs w:val="26"/>
        </w:rPr>
        <w:t>Во всех общеобразовательных учреждениях городского округа Верхний Тагил обеспечен односменный режим работы.</w:t>
      </w:r>
    </w:p>
    <w:p w:rsidR="00BE2CF1" w:rsidRPr="00583A85" w:rsidRDefault="00BE2CF1" w:rsidP="00583A85">
      <w:pPr>
        <w:ind w:firstLine="567"/>
        <w:jc w:val="both"/>
        <w:rPr>
          <w:rFonts w:ascii="Times New Roman" w:hAnsi="Times New Roman"/>
          <w:sz w:val="26"/>
          <w:szCs w:val="26"/>
        </w:rPr>
      </w:pPr>
      <w:r w:rsidRPr="00583A85">
        <w:rPr>
          <w:rFonts w:ascii="Times New Roman" w:hAnsi="Times New Roman"/>
          <w:sz w:val="26"/>
          <w:szCs w:val="26"/>
        </w:rPr>
        <w:t>Общая численность работников общеобразовательных учреждений снизилась с 174 человек в 2012 году до 168 человек в 2013 году (или на 4%). При этом доля учителей из общей численности работников системы образования постепенно увеличивается с 53,3% в 2011 году, 60,6% в 2012 году  до 60,1% в 2013 году (сокращение со 105 человек до 101 человека).</w:t>
      </w:r>
    </w:p>
    <w:p w:rsidR="00BE2CF1" w:rsidRPr="00583A85" w:rsidRDefault="00BE2CF1" w:rsidP="00583A85">
      <w:pPr>
        <w:ind w:firstLine="567"/>
        <w:jc w:val="both"/>
        <w:rPr>
          <w:rFonts w:ascii="Times New Roman" w:hAnsi="Times New Roman"/>
          <w:sz w:val="26"/>
          <w:szCs w:val="26"/>
        </w:rPr>
      </w:pPr>
      <w:r w:rsidRPr="00583A85">
        <w:rPr>
          <w:rFonts w:ascii="Times New Roman" w:hAnsi="Times New Roman"/>
          <w:sz w:val="26"/>
          <w:szCs w:val="26"/>
        </w:rPr>
        <w:t>Стабильной остаётся доля учителей с высшей и первой квалификационной категорией, также как и доля учителей с высшим педагогическим и средним педагогическим образованием.</w:t>
      </w:r>
    </w:p>
    <w:p w:rsidR="00BE2CF1" w:rsidRPr="00583A85" w:rsidRDefault="00BE2CF1" w:rsidP="00583A85">
      <w:pPr>
        <w:ind w:firstLine="567"/>
        <w:jc w:val="both"/>
        <w:rPr>
          <w:rFonts w:ascii="Times New Roman" w:hAnsi="Times New Roman"/>
          <w:sz w:val="26"/>
          <w:szCs w:val="26"/>
        </w:rPr>
      </w:pPr>
      <w:r w:rsidRPr="00583A85">
        <w:rPr>
          <w:rFonts w:ascii="Times New Roman" w:hAnsi="Times New Roman"/>
          <w:sz w:val="26"/>
          <w:szCs w:val="26"/>
        </w:rPr>
        <w:t>Но одной из проблем остается проблема старения педагогических кадров (средний возраст педагогов составляет 42 года). Педагогов пенсионного возраста в общеобразовательных учреждениях 34 человек, что составляет 29,3%. Стабильным остается за 2012-2013 годы показатель «численность педагогов в возрасте до 35 лет» он составляет 19 человек или 16,4% от общей численности педагогических работников. Назревает острая нехватка учителей начальных классов из-за стареющего педагогического состава.</w:t>
      </w:r>
    </w:p>
    <w:p w:rsidR="00BE2CF1" w:rsidRPr="00583A85" w:rsidRDefault="00BE2CF1" w:rsidP="00583A85">
      <w:pPr>
        <w:ind w:firstLine="540"/>
        <w:jc w:val="both"/>
        <w:rPr>
          <w:rFonts w:ascii="Times New Roman" w:hAnsi="Times New Roman"/>
          <w:color w:val="F79646"/>
          <w:sz w:val="26"/>
          <w:szCs w:val="26"/>
        </w:rPr>
      </w:pPr>
      <w:r w:rsidRPr="00583A85">
        <w:rPr>
          <w:rFonts w:ascii="Times New Roman" w:hAnsi="Times New Roman"/>
          <w:sz w:val="26"/>
          <w:szCs w:val="26"/>
        </w:rPr>
        <w:t xml:space="preserve">Средняя учебная нагрузка в 2013-2014 учебном году составляла 18,9 часов на 1 учителя. </w:t>
      </w:r>
    </w:p>
    <w:p w:rsidR="00BE2CF1" w:rsidRPr="00583A85" w:rsidRDefault="00BE2CF1" w:rsidP="00583A85">
      <w:pPr>
        <w:pStyle w:val="ConsPlusNormal"/>
        <w:ind w:firstLine="709"/>
        <w:jc w:val="both"/>
        <w:rPr>
          <w:rFonts w:ascii="Times New Roman" w:hAnsi="Times New Roman" w:cs="Times New Roman"/>
          <w:sz w:val="26"/>
          <w:szCs w:val="26"/>
        </w:rPr>
      </w:pPr>
      <w:r w:rsidRPr="00583A85">
        <w:rPr>
          <w:rFonts w:ascii="Times New Roman" w:hAnsi="Times New Roman" w:cs="Times New Roman"/>
          <w:sz w:val="26"/>
          <w:szCs w:val="26"/>
        </w:rPr>
        <w:t xml:space="preserve">Чтобы эффективно работать с детьми, учителю постоянно приходится перестраиваться, учиться, повышать свою квалификацию. В нашей территории в 2012-2014 учебном году повысили свою квалификацию 102 педагогических и руководящих работников по вопросам внедрения ФГОС (100% учителей начальных классов, 62% учителей среднего и старшего звена и 100% руководящих работников). Обучение проводилось на базе НТФИРО, а так же были организованы курсы по программе введения ФГОС в нашей территории с приглашением специалистов НТФ ИРО, часть педагогов обучалась за свой счет.                                                                </w:t>
      </w:r>
    </w:p>
    <w:p w:rsidR="00BE2CF1" w:rsidRPr="00583A85" w:rsidRDefault="00BE2CF1" w:rsidP="00583A85">
      <w:pPr>
        <w:ind w:firstLine="567"/>
        <w:jc w:val="both"/>
        <w:rPr>
          <w:rFonts w:ascii="Times New Roman" w:hAnsi="Times New Roman"/>
          <w:color w:val="000000"/>
          <w:spacing w:val="1"/>
          <w:sz w:val="26"/>
          <w:szCs w:val="26"/>
          <w:u w:val="single"/>
        </w:rPr>
      </w:pPr>
      <w:r w:rsidRPr="00583A85">
        <w:rPr>
          <w:rFonts w:ascii="Times New Roman" w:hAnsi="Times New Roman"/>
          <w:color w:val="000000"/>
          <w:spacing w:val="1"/>
          <w:sz w:val="26"/>
          <w:szCs w:val="26"/>
          <w:u w:val="single"/>
        </w:rPr>
        <w:t>Результаты ЕГЭ-2014</w:t>
      </w:r>
    </w:p>
    <w:p w:rsidR="00BE2CF1" w:rsidRPr="00583A85" w:rsidRDefault="00BE2CF1" w:rsidP="00583A85">
      <w:pPr>
        <w:ind w:firstLine="567"/>
        <w:jc w:val="both"/>
        <w:rPr>
          <w:rFonts w:ascii="Times New Roman" w:hAnsi="Times New Roman"/>
          <w:color w:val="000000"/>
          <w:spacing w:val="1"/>
          <w:sz w:val="26"/>
          <w:szCs w:val="26"/>
        </w:rPr>
      </w:pPr>
      <w:r w:rsidRPr="00583A85">
        <w:rPr>
          <w:rFonts w:ascii="Times New Roman" w:hAnsi="Times New Roman"/>
          <w:color w:val="000000"/>
          <w:spacing w:val="1"/>
          <w:sz w:val="26"/>
          <w:szCs w:val="26"/>
        </w:rPr>
        <w:t>Показанные выпускниками 2013-2014 учебного года</w:t>
      </w:r>
      <w:r w:rsidRPr="00583A85">
        <w:rPr>
          <w:rFonts w:ascii="Times New Roman" w:hAnsi="Times New Roman"/>
          <w:spacing w:val="1"/>
          <w:sz w:val="26"/>
          <w:szCs w:val="26"/>
        </w:rPr>
        <w:t xml:space="preserve"> рез</w:t>
      </w:r>
      <w:r w:rsidRPr="00583A85">
        <w:rPr>
          <w:rFonts w:ascii="Times New Roman" w:hAnsi="Times New Roman"/>
          <w:color w:val="000000"/>
          <w:spacing w:val="1"/>
          <w:sz w:val="26"/>
          <w:szCs w:val="26"/>
        </w:rPr>
        <w:t xml:space="preserve">ультаты единого государственного экзамена по двум обязательным предметам, можно признать удовлетворительными. Даже учитывая снижение минимального порога по математике 20баллов вместо 24 баллов и по русскому языку 24 баллов вместо36 баллов, обучающиеся прошли порог по баллам 2013г. </w:t>
      </w:r>
    </w:p>
    <w:p w:rsidR="00BE2CF1" w:rsidRPr="00583A85" w:rsidRDefault="00BE2CF1" w:rsidP="00583A85">
      <w:pPr>
        <w:ind w:firstLine="567"/>
        <w:jc w:val="both"/>
        <w:rPr>
          <w:rFonts w:ascii="Times New Roman" w:hAnsi="Times New Roman"/>
          <w:sz w:val="26"/>
          <w:szCs w:val="26"/>
        </w:rPr>
      </w:pPr>
      <w:r w:rsidRPr="00583A85">
        <w:rPr>
          <w:rFonts w:ascii="Times New Roman" w:hAnsi="Times New Roman"/>
          <w:sz w:val="26"/>
          <w:szCs w:val="26"/>
        </w:rPr>
        <w:t>Первое, что необходимо отметить при анализе результатов ЕГЭ 2014 года, нашими выпускниками, как и в прошлые годы, на хорошем уровне сдан обязательный экзамен по учебному п</w:t>
      </w:r>
      <w:bookmarkStart w:id="2" w:name="РуссскийЯзык"/>
      <w:bookmarkEnd w:id="2"/>
      <w:r w:rsidRPr="00583A85">
        <w:rPr>
          <w:rFonts w:ascii="Times New Roman" w:hAnsi="Times New Roman"/>
          <w:sz w:val="26"/>
          <w:szCs w:val="26"/>
        </w:rPr>
        <w:t>редмету «Русский язык».К положительным итогам ЕГЭ по учебному предмету «Русский язык» можно отнести то, что в 2014 году продолжена тенденция к росту среднего балла по данному предмету в городском округе Верхний Тагил. В 2012 году средний результат составил 62,5 балла, в 2013 году 69,3 балла (прирост составил 6,8 балла), в 2014 году 67,9 балла (по отношению к 2013 году снижение на 1,4 балла)</w:t>
      </w:r>
      <w:r>
        <w:rPr>
          <w:rFonts w:ascii="Times New Roman" w:hAnsi="Times New Roman"/>
          <w:sz w:val="26"/>
          <w:szCs w:val="26"/>
        </w:rPr>
        <w:t>.</w:t>
      </w:r>
    </w:p>
    <w:p w:rsidR="00BE2CF1" w:rsidRPr="00583A85" w:rsidRDefault="00BE2CF1" w:rsidP="00583A85">
      <w:pPr>
        <w:ind w:firstLine="567"/>
        <w:jc w:val="both"/>
        <w:rPr>
          <w:rFonts w:ascii="Times New Roman" w:hAnsi="Times New Roman"/>
          <w:sz w:val="26"/>
          <w:szCs w:val="26"/>
        </w:rPr>
      </w:pPr>
      <w:r w:rsidRPr="00583A85">
        <w:rPr>
          <w:rFonts w:ascii="Times New Roman" w:hAnsi="Times New Roman"/>
          <w:sz w:val="26"/>
          <w:szCs w:val="26"/>
        </w:rPr>
        <w:t>В 2014 году сок</w:t>
      </w:r>
      <w:r>
        <w:rPr>
          <w:rFonts w:ascii="Times New Roman" w:hAnsi="Times New Roman"/>
          <w:sz w:val="26"/>
          <w:szCs w:val="26"/>
        </w:rPr>
        <w:t xml:space="preserve">ратилось количество выпускников </w:t>
      </w:r>
      <w:r w:rsidRPr="00583A85">
        <w:rPr>
          <w:rFonts w:ascii="Times New Roman" w:hAnsi="Times New Roman"/>
          <w:sz w:val="26"/>
          <w:szCs w:val="26"/>
        </w:rPr>
        <w:t xml:space="preserve">ЕГЭ по учебному предмету «Русский язык» сдавало 32 выпускника из них 7 человек (17,9%) показали результаты, которые относятся к «высокобальным» от 80 до 98 баллов. Еще одной тенденцией, продемонстрированной в 2014 году, стало то, что средний балл по данному учебному предмету по городскому округу (67,9) выше среднего по </w:t>
      </w:r>
      <w:r w:rsidRPr="00583A85">
        <w:rPr>
          <w:rFonts w:ascii="Times New Roman" w:hAnsi="Times New Roman"/>
          <w:sz w:val="26"/>
          <w:szCs w:val="26"/>
        </w:rPr>
        <w:lastRenderedPageBreak/>
        <w:t>Российской Федерации (62,5), и выше среднего балла по Свердловской области (65,5). Эта тенденция была характерна для наших результатов в 2012 и 2013 году. То есть, тенденция, обозначившаяся по результатам прошлой итоговой аттестации, закрепилась в результатах 2013-2014 учебного года.</w:t>
      </w:r>
    </w:p>
    <w:p w:rsidR="00BE2CF1" w:rsidRPr="00583A85" w:rsidRDefault="00BE2CF1" w:rsidP="00583A85">
      <w:pPr>
        <w:ind w:firstLine="567"/>
        <w:jc w:val="both"/>
        <w:rPr>
          <w:rFonts w:ascii="Times New Roman" w:hAnsi="Times New Roman"/>
          <w:sz w:val="26"/>
          <w:szCs w:val="26"/>
        </w:rPr>
      </w:pPr>
      <w:r w:rsidRPr="00583A85">
        <w:rPr>
          <w:rFonts w:ascii="Times New Roman" w:hAnsi="Times New Roman"/>
          <w:sz w:val="26"/>
          <w:szCs w:val="26"/>
        </w:rPr>
        <w:t>Средний результат, показанный выпускниками общеобразовательных учреждений городского округа Верхний Тагил по второму обязательному для итоговой аттестации учебному предмету «Матема</w:t>
      </w:r>
      <w:bookmarkStart w:id="3" w:name="Математика"/>
      <w:bookmarkEnd w:id="3"/>
      <w:r w:rsidRPr="00583A85">
        <w:rPr>
          <w:rFonts w:ascii="Times New Roman" w:hAnsi="Times New Roman"/>
          <w:sz w:val="26"/>
          <w:szCs w:val="26"/>
        </w:rPr>
        <w:t xml:space="preserve">тика», составил 46,97 балла, что на 2,17 баллов выше, чем по Свердловской области и на 1,7 баллов ниже среднего результата по РФ. Таким образом, по результатам сдачи этого учебного предмета в 2014 году, с ростом среднего балла по Свердловской области, городскому округу удалось превратить состоявшийся в 2013 году факт понижения среднего балла наших выпускников в повышение в 2014году над средним баллом по региону. 2012 год – 45,3 балла (СО – 41,4). 2013 год 38,26 балла (СО – 41,1). 2014 год 46,97 балла (СО – 46). </w:t>
      </w:r>
    </w:p>
    <w:p w:rsidR="00BE2CF1" w:rsidRPr="00583A85" w:rsidRDefault="00BE2CF1" w:rsidP="00583A85">
      <w:pPr>
        <w:pStyle w:val="a4"/>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583A85">
        <w:rPr>
          <w:rFonts w:ascii="Times New Roman" w:hAnsi="Times New Roman" w:cs="Times New Roman"/>
          <w:sz w:val="26"/>
          <w:szCs w:val="26"/>
        </w:rPr>
        <w:t>В 2013-2014 учебном году горячим питанием в общеобразовательных учреждениях городского округа было охвачено 100% от числа детей обучающихся в образовательном учреждении и 99,6% от общего количества учащихся. Уменьшение процента охвата питанием произошло за счет детей, которые находятся на индивидуальном обучении и не посещают школу.  Стабильность числа питающихся школьников осуществляется за счет дотации на удешевление питания учащихся, выделяемой за счет средств местного бюджета.</w:t>
      </w:r>
    </w:p>
    <w:p w:rsidR="00BE2CF1" w:rsidRPr="00583A85" w:rsidRDefault="00BE2CF1" w:rsidP="00583A85">
      <w:pPr>
        <w:pStyle w:val="a4"/>
        <w:spacing w:after="0" w:line="240" w:lineRule="auto"/>
        <w:ind w:left="0" w:firstLine="709"/>
        <w:jc w:val="both"/>
        <w:rPr>
          <w:rFonts w:ascii="Times New Roman" w:hAnsi="Times New Roman" w:cs="Times New Roman"/>
          <w:sz w:val="26"/>
          <w:szCs w:val="26"/>
        </w:rPr>
      </w:pPr>
      <w:r w:rsidRPr="00583A85">
        <w:rPr>
          <w:rFonts w:ascii="Times New Roman" w:hAnsi="Times New Roman" w:cs="Times New Roman"/>
          <w:sz w:val="26"/>
          <w:szCs w:val="26"/>
        </w:rPr>
        <w:t>По состоянию на 01.09.2014 года в каждом общеобразовательном учреждении работают столовые, обеспечивающие учащихся горячим питанием. Школьные столовые работают, как заготовочные столовые с полным циклом производства. В каждой школе разработано, согласовано и утверждено 2-х недельное меню.</w:t>
      </w:r>
    </w:p>
    <w:p w:rsidR="00BE2CF1" w:rsidRPr="00583A85" w:rsidRDefault="00BE2CF1" w:rsidP="00583A85">
      <w:pPr>
        <w:pStyle w:val="a4"/>
        <w:spacing w:after="0" w:line="240" w:lineRule="auto"/>
        <w:ind w:left="0" w:firstLine="709"/>
        <w:jc w:val="both"/>
        <w:rPr>
          <w:rFonts w:ascii="Times New Roman" w:hAnsi="Times New Roman" w:cs="Times New Roman"/>
          <w:sz w:val="26"/>
          <w:szCs w:val="26"/>
        </w:rPr>
      </w:pPr>
      <w:r w:rsidRPr="00583A85">
        <w:rPr>
          <w:rFonts w:ascii="Times New Roman" w:hAnsi="Times New Roman" w:cs="Times New Roman"/>
          <w:sz w:val="26"/>
          <w:szCs w:val="26"/>
        </w:rPr>
        <w:t>Питание учащихся осуществляется следующим образом:</w:t>
      </w:r>
    </w:p>
    <w:p w:rsidR="00BE2CF1" w:rsidRPr="00583A85" w:rsidRDefault="00BE2CF1" w:rsidP="00583A85">
      <w:pPr>
        <w:pStyle w:val="a4"/>
        <w:tabs>
          <w:tab w:val="left" w:pos="0"/>
        </w:tabs>
        <w:spacing w:after="0" w:line="240" w:lineRule="auto"/>
        <w:ind w:left="0" w:firstLine="709"/>
        <w:jc w:val="both"/>
        <w:rPr>
          <w:rFonts w:ascii="Times New Roman" w:hAnsi="Times New Roman" w:cs="Times New Roman"/>
          <w:sz w:val="26"/>
          <w:szCs w:val="26"/>
        </w:rPr>
      </w:pPr>
      <w:r w:rsidRPr="00583A85">
        <w:rPr>
          <w:rFonts w:ascii="Times New Roman" w:hAnsi="Times New Roman" w:cs="Times New Roman"/>
          <w:sz w:val="26"/>
          <w:szCs w:val="26"/>
        </w:rPr>
        <w:t>- бесплатное питание для учащихся начальных классов, детей-сирот, оставшихся без попечения родителей, детей-инвалидов, детей из многодетных семей, и семей, имеющих среднедушевой доход ниже прожиточного минимума;</w:t>
      </w:r>
    </w:p>
    <w:p w:rsidR="00BE2CF1" w:rsidRPr="00583A85" w:rsidRDefault="00BE2CF1" w:rsidP="00583A85">
      <w:pPr>
        <w:tabs>
          <w:tab w:val="left" w:pos="0"/>
        </w:tabs>
        <w:ind w:firstLine="709"/>
        <w:jc w:val="both"/>
        <w:rPr>
          <w:rFonts w:ascii="Times New Roman" w:hAnsi="Times New Roman"/>
          <w:sz w:val="26"/>
          <w:szCs w:val="26"/>
          <w:lang w:eastAsia="en-US"/>
        </w:rPr>
      </w:pPr>
      <w:r w:rsidRPr="00583A85">
        <w:rPr>
          <w:rFonts w:ascii="Times New Roman" w:hAnsi="Times New Roman"/>
          <w:sz w:val="26"/>
          <w:szCs w:val="26"/>
          <w:lang w:eastAsia="en-US"/>
        </w:rPr>
        <w:t>-  питание на дотацию по удешевлению стоимости питания по 7,00 рублей за счет местного бюджета.</w:t>
      </w:r>
    </w:p>
    <w:p w:rsidR="00BE2CF1" w:rsidRPr="00583A85" w:rsidRDefault="00BE2CF1" w:rsidP="00583A85">
      <w:pPr>
        <w:pStyle w:val="a4"/>
        <w:spacing w:after="0" w:line="240" w:lineRule="auto"/>
        <w:ind w:left="0" w:firstLine="709"/>
        <w:jc w:val="both"/>
        <w:rPr>
          <w:rFonts w:ascii="Times New Roman" w:hAnsi="Times New Roman" w:cs="Times New Roman"/>
          <w:color w:val="FF0000"/>
          <w:sz w:val="26"/>
          <w:szCs w:val="26"/>
        </w:rPr>
      </w:pPr>
      <w:r w:rsidRPr="00583A85">
        <w:rPr>
          <w:rFonts w:ascii="Times New Roman" w:hAnsi="Times New Roman" w:cs="Times New Roman"/>
          <w:sz w:val="26"/>
          <w:szCs w:val="26"/>
        </w:rPr>
        <w:t>Основные проблемы в организации питания – это износ торгово-технологического оборудования, который составляет более 80%. Частично эту проблему в 2012 году удалось решить за счет проведенных мероприятий комплекса мер по модернизации системы общего образования в Свердловской области. Проведена работа по совершенствованию материальной базы столовых образовательных учреждений: оборудование, подлежащее замене, выработавшее свой срок службы, находящееся в  состояние не подлежащем ремонту, было заменено на новое.</w:t>
      </w:r>
    </w:p>
    <w:p w:rsidR="00BE2CF1" w:rsidRPr="00583A85" w:rsidRDefault="00BE2CF1" w:rsidP="00583A85">
      <w:pPr>
        <w:pStyle w:val="a4"/>
        <w:spacing w:after="0" w:line="240" w:lineRule="auto"/>
        <w:ind w:left="0" w:firstLine="709"/>
        <w:jc w:val="both"/>
        <w:rPr>
          <w:rFonts w:ascii="Times New Roman" w:hAnsi="Times New Roman" w:cs="Times New Roman"/>
          <w:sz w:val="26"/>
          <w:szCs w:val="26"/>
        </w:rPr>
      </w:pPr>
      <w:r w:rsidRPr="00583A85">
        <w:rPr>
          <w:rFonts w:ascii="Times New Roman" w:hAnsi="Times New Roman" w:cs="Times New Roman"/>
          <w:sz w:val="26"/>
          <w:szCs w:val="26"/>
        </w:rPr>
        <w:t xml:space="preserve">Частично, в связи с установкой нового, современного оборудования, были проведены текущие ремонты электропроводки и полов в МБОУ СОШ № 4,8, в МБОУ СОШ № 10 проведен ремонт вытяжной вентиляции в помещении столовой. Но вопрос проведения капитальных ремонтов помещений с заменой коммуникаций (систем канализации, вентиляции, электро-тепло-водоснабжения) остается актуальным и на данный момент, так как отдельные школы построены более 40 лет назад. </w:t>
      </w:r>
    </w:p>
    <w:p w:rsidR="00BE2CF1" w:rsidRDefault="00BE2CF1" w:rsidP="003629D5">
      <w:pPr>
        <w:ind w:firstLine="708"/>
        <w:jc w:val="both"/>
        <w:rPr>
          <w:rFonts w:ascii="Times New Roman" w:hAnsi="Times New Roman"/>
          <w:sz w:val="26"/>
          <w:szCs w:val="26"/>
          <w:lang w:eastAsia="en-US"/>
        </w:rPr>
      </w:pPr>
      <w:r w:rsidRPr="00583A85">
        <w:rPr>
          <w:rFonts w:ascii="Times New Roman" w:hAnsi="Times New Roman"/>
          <w:sz w:val="26"/>
          <w:szCs w:val="26"/>
          <w:lang w:eastAsia="en-US"/>
        </w:rPr>
        <w:lastRenderedPageBreak/>
        <w:t>Обеспечен отдых, оздоровление и занятость детей городского округа Верхний Тагил в возрасте от 6,5 до 17 лет, в том числе детей, находящихся в сложной жизненной ситуации. Созданы условия для укрепления здоровья, безопасности и творческого развития детей в период оздоровительной кампании. Подготовлены к оздоровительному периоду 4 лагеря с дневным пребыванием, сформирован штат сотрудников на время оздоровительной кампании, организовано питание детей. На обеспечение отдыха, оздоровления и занятости детей и подростков городского округа Верхний Тагил в каникулярное время выделено:</w:t>
      </w:r>
    </w:p>
    <w:p w:rsidR="00BE2CF1" w:rsidRPr="00583A85" w:rsidRDefault="00BE2CF1" w:rsidP="003629D5">
      <w:pPr>
        <w:ind w:firstLine="708"/>
        <w:jc w:val="both"/>
        <w:rPr>
          <w:rFonts w:ascii="Times New Roman" w:hAnsi="Times New Roman"/>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410"/>
        <w:gridCol w:w="2835"/>
        <w:gridCol w:w="2976"/>
      </w:tblGrid>
      <w:tr w:rsidR="00BE2CF1" w:rsidRPr="00583A85">
        <w:trPr>
          <w:trHeight w:val="173"/>
          <w:jc w:val="center"/>
        </w:trPr>
        <w:tc>
          <w:tcPr>
            <w:tcW w:w="1135"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год</w:t>
            </w:r>
          </w:p>
        </w:tc>
        <w:tc>
          <w:tcPr>
            <w:tcW w:w="2410"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областной бюджет</w:t>
            </w:r>
          </w:p>
        </w:tc>
        <w:tc>
          <w:tcPr>
            <w:tcW w:w="2835" w:type="dxa"/>
          </w:tcPr>
          <w:p w:rsidR="00BE2CF1" w:rsidRPr="00583A85" w:rsidRDefault="00BE2CF1" w:rsidP="00583A85">
            <w:pPr>
              <w:jc w:val="center"/>
              <w:rPr>
                <w:rFonts w:ascii="Times New Roman" w:hAnsi="Times New Roman"/>
                <w:sz w:val="26"/>
                <w:szCs w:val="26"/>
                <w:lang w:eastAsia="en-US"/>
              </w:rPr>
            </w:pPr>
            <w:r>
              <w:rPr>
                <w:rFonts w:ascii="Times New Roman" w:hAnsi="Times New Roman"/>
                <w:sz w:val="26"/>
                <w:szCs w:val="26"/>
                <w:lang w:eastAsia="en-US"/>
              </w:rPr>
              <w:t>м</w:t>
            </w:r>
            <w:r w:rsidRPr="00583A85">
              <w:rPr>
                <w:rFonts w:ascii="Times New Roman" w:hAnsi="Times New Roman"/>
                <w:sz w:val="26"/>
                <w:szCs w:val="26"/>
                <w:lang w:eastAsia="en-US"/>
              </w:rPr>
              <w:t>естныйбюджет</w:t>
            </w:r>
          </w:p>
        </w:tc>
        <w:tc>
          <w:tcPr>
            <w:tcW w:w="2976"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всего финансирование</w:t>
            </w:r>
          </w:p>
        </w:tc>
      </w:tr>
      <w:tr w:rsidR="00BE2CF1" w:rsidRPr="00583A85">
        <w:trPr>
          <w:jc w:val="center"/>
        </w:trPr>
        <w:tc>
          <w:tcPr>
            <w:tcW w:w="1135"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 xml:space="preserve">2013 </w:t>
            </w:r>
          </w:p>
        </w:tc>
        <w:tc>
          <w:tcPr>
            <w:tcW w:w="2410"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3 819000,00</w:t>
            </w:r>
          </w:p>
        </w:tc>
        <w:tc>
          <w:tcPr>
            <w:tcW w:w="2835"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1 262346,78</w:t>
            </w:r>
          </w:p>
        </w:tc>
        <w:tc>
          <w:tcPr>
            <w:tcW w:w="2976"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5 081346,78</w:t>
            </w:r>
          </w:p>
        </w:tc>
      </w:tr>
      <w:tr w:rsidR="00BE2CF1" w:rsidRPr="00583A85">
        <w:trPr>
          <w:trHeight w:val="202"/>
          <w:jc w:val="center"/>
        </w:trPr>
        <w:tc>
          <w:tcPr>
            <w:tcW w:w="1135"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 xml:space="preserve">2014 </w:t>
            </w:r>
          </w:p>
        </w:tc>
        <w:tc>
          <w:tcPr>
            <w:tcW w:w="2410"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3 924300,00</w:t>
            </w:r>
          </w:p>
        </w:tc>
        <w:tc>
          <w:tcPr>
            <w:tcW w:w="2835"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1 867935,00</w:t>
            </w:r>
          </w:p>
        </w:tc>
        <w:tc>
          <w:tcPr>
            <w:tcW w:w="2976" w:type="dxa"/>
          </w:tcPr>
          <w:p w:rsidR="00BE2CF1" w:rsidRPr="00583A85" w:rsidRDefault="00BE2CF1" w:rsidP="00583A85">
            <w:pPr>
              <w:jc w:val="center"/>
              <w:rPr>
                <w:rFonts w:ascii="Times New Roman" w:hAnsi="Times New Roman"/>
                <w:sz w:val="26"/>
                <w:szCs w:val="26"/>
                <w:lang w:eastAsia="en-US"/>
              </w:rPr>
            </w:pPr>
            <w:r w:rsidRPr="00583A85">
              <w:rPr>
                <w:rFonts w:ascii="Times New Roman" w:hAnsi="Times New Roman"/>
                <w:sz w:val="26"/>
                <w:szCs w:val="26"/>
                <w:lang w:eastAsia="en-US"/>
              </w:rPr>
              <w:t>5 792235,00</w:t>
            </w:r>
          </w:p>
        </w:tc>
      </w:tr>
    </w:tbl>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Тем не менее, анализ состояния системы образования относительно требований инновационного развития городского округа Верхний Тагил позволяет выделить следующие проблемы, для решения которых целесообразно применение программно-целевого метода:</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1) ресурсное обеспечение образовательных учреждений не в полном объеме соответствует требованиям, обязательным при реализации основных образовательных программ начального общего, основного общего, среднего (полного) общего, образования, установленных федеральными государственными образовательными стандартами;</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2) все здания, сооружения образовательных учреждений не в полном объеме отвечают санитарно-</w:t>
      </w:r>
      <w:r w:rsidRPr="00583A85">
        <w:rPr>
          <w:rFonts w:ascii="Times New Roman" w:hAnsi="Times New Roman"/>
          <w:color w:val="000000"/>
          <w:sz w:val="26"/>
          <w:szCs w:val="26"/>
          <w:lang w:eastAsia="en-US"/>
        </w:rPr>
        <w:t xml:space="preserve">эпидемиологическим </w:t>
      </w:r>
      <w:hyperlink r:id="rId7" w:history="1">
        <w:r w:rsidRPr="00583A85">
          <w:rPr>
            <w:rFonts w:ascii="Times New Roman" w:hAnsi="Times New Roman"/>
            <w:color w:val="000000"/>
            <w:sz w:val="26"/>
            <w:szCs w:val="26"/>
            <w:lang w:eastAsia="en-US"/>
          </w:rPr>
          <w:t>требованиям</w:t>
        </w:r>
      </w:hyperlink>
      <w:r w:rsidRPr="00583A85">
        <w:rPr>
          <w:rFonts w:ascii="Times New Roman" w:hAnsi="Times New Roman"/>
          <w:sz w:val="26"/>
          <w:szCs w:val="26"/>
          <w:lang w:eastAsia="en-US"/>
        </w:rPr>
        <w:t xml:space="preserve">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 189;</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3) отсутствие действенных механизмов продвижения инновационного опыта образовательных учреждений и, как следствие, невключенность части образовательных учреждений в процессы инновационного развития, а также информационного общества;</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4) недостаточный  охват дополнительным образованием в образовательных учреждениях городского округа;</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5) низкая динамика кадрового обновления в системе образования;</w:t>
      </w:r>
    </w:p>
    <w:p w:rsidR="00BE2CF1" w:rsidRPr="00583A85" w:rsidRDefault="00BE2CF1" w:rsidP="00583A85">
      <w:pPr>
        <w:autoSpaceDE w:val="0"/>
        <w:autoSpaceDN w:val="0"/>
        <w:adjustRightInd w:val="0"/>
        <w:ind w:firstLine="540"/>
        <w:jc w:val="both"/>
        <w:rPr>
          <w:rFonts w:ascii="Times New Roman" w:hAnsi="Times New Roman"/>
          <w:sz w:val="26"/>
          <w:szCs w:val="26"/>
          <w:lang w:eastAsia="en-US"/>
        </w:rPr>
      </w:pPr>
      <w:r w:rsidRPr="00583A85">
        <w:rPr>
          <w:rFonts w:ascii="Times New Roman" w:hAnsi="Times New Roman"/>
          <w:sz w:val="26"/>
          <w:szCs w:val="26"/>
          <w:lang w:eastAsia="en-US"/>
        </w:rPr>
        <w:t>6) недостаточное использование современных образовательных технологий в образовательном процессе.</w:t>
      </w:r>
    </w:p>
    <w:p w:rsidR="00BE2CF1" w:rsidRDefault="00BE2CF1" w:rsidP="00CD5255">
      <w:pPr>
        <w:ind w:firstLine="709"/>
        <w:jc w:val="both"/>
        <w:rPr>
          <w:rFonts w:ascii="Times New Roman" w:hAnsi="Times New Roman"/>
          <w:b/>
          <w:bCs/>
          <w:i/>
          <w:iCs/>
          <w:sz w:val="26"/>
          <w:szCs w:val="26"/>
          <w:lang w:eastAsia="en-US"/>
        </w:rPr>
      </w:pPr>
    </w:p>
    <w:p w:rsidR="00BE2CF1" w:rsidRPr="00DF420E" w:rsidRDefault="00BE2CF1" w:rsidP="00CD5255">
      <w:pPr>
        <w:ind w:firstLine="709"/>
        <w:jc w:val="center"/>
        <w:rPr>
          <w:rFonts w:ascii="Times New Roman" w:hAnsi="Times New Roman"/>
          <w:b/>
          <w:bCs/>
          <w:sz w:val="26"/>
          <w:szCs w:val="26"/>
          <w:lang w:eastAsia="en-US"/>
        </w:rPr>
      </w:pPr>
      <w:r w:rsidRPr="00050D45">
        <w:rPr>
          <w:rFonts w:ascii="Times New Roman" w:hAnsi="Times New Roman"/>
          <w:b/>
          <w:bCs/>
          <w:sz w:val="26"/>
          <w:szCs w:val="26"/>
          <w:lang w:eastAsia="en-US"/>
        </w:rPr>
        <w:t>Состояние  системы социальной поддержки населения</w:t>
      </w:r>
    </w:p>
    <w:p w:rsidR="00BE2CF1" w:rsidRPr="00DF420E" w:rsidRDefault="00BE2CF1" w:rsidP="00CD5255">
      <w:pPr>
        <w:ind w:firstLine="709"/>
        <w:jc w:val="center"/>
        <w:rPr>
          <w:rFonts w:ascii="Times New Roman" w:hAnsi="Times New Roman"/>
          <w:b/>
          <w:bCs/>
          <w:sz w:val="26"/>
          <w:szCs w:val="26"/>
          <w:lang w:eastAsia="en-US"/>
        </w:rPr>
      </w:pPr>
    </w:p>
    <w:p w:rsidR="00D44BB6" w:rsidRDefault="00BE2CF1" w:rsidP="00D44BB6">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Населению  городского округа Верхний Тагил государственные услуги в сфере социальной защиты населения предоставляет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 Кировграду и Государственное бюджетной учреждение социального обслуживания населения Свердловской области «Комплексный центр социального обслуживания населения «Изумруд» г. Кировграда».</w:t>
      </w:r>
    </w:p>
    <w:p w:rsidR="00BE2CF1" w:rsidRPr="00D44BB6" w:rsidRDefault="00BE2CF1" w:rsidP="00D44BB6">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 xml:space="preserve">Право на получение мер социальной поддержки по состоянию на 01.09.2014г. имеют 3,3 тыс. человек  или 22,0 процента от численности жителей городского </w:t>
      </w:r>
      <w:r w:rsidRPr="00D44BB6">
        <w:rPr>
          <w:rFonts w:ascii="Times New Roman" w:hAnsi="Times New Roman" w:cs="Times New Roman"/>
          <w:sz w:val="26"/>
          <w:szCs w:val="26"/>
        </w:rPr>
        <w:lastRenderedPageBreak/>
        <w:t>округа Верхний Тагил. Это - ветераны, инвалиды, многодетные и приемные семьи, дети, оставшиеся без попечения родителей, граждане, находящиеся в трудной жизненной ситуации, и другие категории граждан. В целом по городскому округу производится выплата порядка 44 социальных пособий и компенсаций.</w:t>
      </w:r>
    </w:p>
    <w:p w:rsidR="00BE2CF1" w:rsidRPr="00D44BB6" w:rsidRDefault="00BE2CF1" w:rsidP="00525A44">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Работа органов социальной политики постоянно развивается и совершенствуется, внедряются новые социальные технологии и методы оказания помощи. В соответствии с современными требованиями проводится предоставление услуг в рамках межведомственного электронного взаимодействия, путем предоставления услуг по принципу «одного окна» через «Многофункциональный центр».</w:t>
      </w:r>
    </w:p>
    <w:p w:rsidR="00BE2CF1" w:rsidRPr="00D44BB6" w:rsidRDefault="00BE2CF1" w:rsidP="00525A44">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 xml:space="preserve"> Важной стратегической задачей является повышение престижа профессии социального работника. Ведется активная работа по обеспечению достойной заработной платы сотрудникам учреждений социального обслуживания в соответствии с Указом Президента РФ от 07.05.2014г. № 617.</w:t>
      </w:r>
    </w:p>
    <w:p w:rsidR="00BE2CF1" w:rsidRPr="00D44BB6" w:rsidRDefault="00BE2CF1" w:rsidP="00525A44">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 xml:space="preserve">Новое качество жизни характеризуется отношением общества к проблемам инвалидов. В продолжение системной работы по обеспечению доступной для инвалидов среды жизнедеятельности в Свердловской области утверждена </w:t>
      </w:r>
      <w:r w:rsidRPr="00EC6528">
        <w:rPr>
          <w:rFonts w:ascii="Times New Roman" w:hAnsi="Times New Roman" w:cs="Times New Roman"/>
          <w:sz w:val="26"/>
          <w:szCs w:val="26"/>
        </w:rPr>
        <w:t xml:space="preserve">комплексная </w:t>
      </w:r>
      <w:hyperlink r:id="rId8" w:tooltip="Постановление Правительства Свердловской области от 22.01.2014 N 23-ПП &quot;Об утверждении комплексной программы Свердловской области &quot;Доступная среда&quot; на 2014 - 2015 годы&quot;{КонсультантПлюс}" w:history="1">
        <w:r w:rsidRPr="00EC6528">
          <w:rPr>
            <w:rFonts w:ascii="Times New Roman" w:hAnsi="Times New Roman" w:cs="Times New Roman"/>
            <w:sz w:val="26"/>
            <w:szCs w:val="26"/>
          </w:rPr>
          <w:t>программа</w:t>
        </w:r>
      </w:hyperlink>
      <w:r w:rsidR="00EC6528" w:rsidRPr="00EC6528">
        <w:rPr>
          <w:rFonts w:ascii="Times New Roman" w:hAnsi="Times New Roman" w:cs="Times New Roman"/>
          <w:sz w:val="26"/>
          <w:szCs w:val="26"/>
        </w:rPr>
        <w:t>«</w:t>
      </w:r>
      <w:r w:rsidRPr="00EC6528">
        <w:rPr>
          <w:rFonts w:ascii="Times New Roman" w:hAnsi="Times New Roman" w:cs="Times New Roman"/>
          <w:sz w:val="26"/>
          <w:szCs w:val="26"/>
        </w:rPr>
        <w:t>Доступная среда</w:t>
      </w:r>
      <w:r w:rsidR="00EC6528" w:rsidRPr="00EC6528">
        <w:rPr>
          <w:rFonts w:ascii="Times New Roman" w:hAnsi="Times New Roman" w:cs="Times New Roman"/>
          <w:sz w:val="26"/>
          <w:szCs w:val="26"/>
        </w:rPr>
        <w:t>»</w:t>
      </w:r>
      <w:r w:rsidRPr="00EC6528">
        <w:rPr>
          <w:rFonts w:ascii="Times New Roman" w:hAnsi="Times New Roman" w:cs="Times New Roman"/>
          <w:sz w:val="26"/>
          <w:szCs w:val="26"/>
        </w:rPr>
        <w:t xml:space="preserve"> на 2014 - 2015 годы (</w:t>
      </w:r>
      <w:hyperlink r:id="rId9" w:tooltip="Постановление Правительства Свердловской области от 22.01.2014 N 23-ПП &quot;Об утверждении комплексной программы Свердловской области &quot;Доступная среда&quot; на 2014 - 2015 годы&quot;{КонсультантПлюс}" w:history="1">
        <w:r w:rsidRPr="00EC6528">
          <w:rPr>
            <w:rFonts w:ascii="Times New Roman" w:hAnsi="Times New Roman" w:cs="Times New Roman"/>
            <w:sz w:val="26"/>
            <w:szCs w:val="26"/>
          </w:rPr>
          <w:t>Постановление</w:t>
        </w:r>
      </w:hyperlink>
      <w:r w:rsidRPr="00EC6528">
        <w:rPr>
          <w:rFonts w:ascii="Times New Roman" w:hAnsi="Times New Roman" w:cs="Times New Roman"/>
          <w:sz w:val="26"/>
          <w:szCs w:val="26"/>
        </w:rPr>
        <w:t xml:space="preserve"> Правительства Свердловской</w:t>
      </w:r>
      <w:r w:rsidRPr="00D44BB6">
        <w:rPr>
          <w:rFonts w:ascii="Times New Roman" w:hAnsi="Times New Roman" w:cs="Times New Roman"/>
          <w:sz w:val="26"/>
          <w:szCs w:val="26"/>
        </w:rPr>
        <w:t xml:space="preserve"> области от 22.01.2014 N 23-ПП "Об утверждении комплексной программы Свердловской области "Доступная среда" на 2014 - 2015 годы"), которая направлена на повышение доступности и качества реабилитационных услуг, услуг по сурдопереводу, обучение инвалидов и членов их семей вождению транспортных средств, расширение перечня технических средств реабилитации в социальных пунктах проката.</w:t>
      </w:r>
    </w:p>
    <w:p w:rsidR="00BE2CF1" w:rsidRPr="00D44BB6" w:rsidRDefault="00BE2CF1" w:rsidP="00525A44">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Одной из главных задач в данном направлении является создание условий для социальной адаптации и интеграции в общественную жизнь инвалидов, формирования моральной и физической поддержки, толерантного отношения общества к нуждающимся в социальной помощи гражданам, воспитание в обществе внимательного и заботливого отношения к данной категории лиц.</w:t>
      </w:r>
    </w:p>
    <w:p w:rsidR="00BE2CF1" w:rsidRPr="00D44BB6" w:rsidRDefault="00BE2CF1" w:rsidP="00525A44">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Важным направлением повышения качества жизни уральцев является реализация семейной политики.</w:t>
      </w:r>
    </w:p>
    <w:p w:rsidR="00BE2CF1" w:rsidRPr="00D44BB6" w:rsidRDefault="00BE2CF1" w:rsidP="00525A44">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В городском округе Верхний Тагил реализуются мероприятия, направленные на поддержку семьи и детей:</w:t>
      </w:r>
    </w:p>
    <w:p w:rsidR="00BE2CF1" w:rsidRPr="00D44BB6" w:rsidRDefault="00BE2CF1" w:rsidP="00525A44">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1) выдача сертификатов на областной материнский (семейный) капитал, средства которого можно направить на приобретение (строительство) жилого помещения, оплату платных образовательных и медицинских услуг, на приобретение садовых, огородных земельных участков;</w:t>
      </w:r>
    </w:p>
    <w:p w:rsidR="00BE2CF1" w:rsidRPr="00D44BB6" w:rsidRDefault="00BE2CF1" w:rsidP="00525A44">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2) работа "Школ приемных родителей";</w:t>
      </w:r>
    </w:p>
    <w:p w:rsidR="00BE2CF1" w:rsidRPr="00D44BB6" w:rsidRDefault="00BE2CF1" w:rsidP="00525A44">
      <w:pPr>
        <w:pStyle w:val="ConsPlusNormal"/>
        <w:ind w:firstLine="540"/>
        <w:jc w:val="both"/>
        <w:rPr>
          <w:rFonts w:ascii="Times New Roman" w:hAnsi="Times New Roman" w:cs="Times New Roman"/>
          <w:sz w:val="26"/>
          <w:szCs w:val="26"/>
        </w:rPr>
      </w:pPr>
      <w:r w:rsidRPr="00D44BB6">
        <w:rPr>
          <w:rFonts w:ascii="Times New Roman" w:hAnsi="Times New Roman" w:cs="Times New Roman"/>
          <w:sz w:val="26"/>
          <w:szCs w:val="26"/>
        </w:rPr>
        <w:t>3) внедрение новых мер социальной поддержки семей, воспитывающих детей, детей-сирот и детей, оставшихся без попечения родителей, и семей, принявших данных детей на воспитание в свой дом.</w:t>
      </w:r>
    </w:p>
    <w:p w:rsidR="007A5D2E" w:rsidRDefault="00BE2CF1" w:rsidP="007A5D2E">
      <w:pPr>
        <w:widowControl w:val="0"/>
        <w:autoSpaceDE w:val="0"/>
        <w:spacing w:line="276" w:lineRule="auto"/>
        <w:ind w:firstLine="540"/>
        <w:jc w:val="both"/>
        <w:rPr>
          <w:rFonts w:ascii="Times New Roman" w:hAnsi="Times New Roman"/>
          <w:sz w:val="26"/>
          <w:szCs w:val="26"/>
          <w:lang w:eastAsia="en-US"/>
        </w:rPr>
      </w:pPr>
      <w:r w:rsidRPr="00D44BB6">
        <w:rPr>
          <w:rFonts w:ascii="Times New Roman" w:hAnsi="Times New Roman"/>
          <w:sz w:val="26"/>
          <w:szCs w:val="26"/>
          <w:lang w:eastAsia="en-US"/>
        </w:rPr>
        <w:t>Численность детей в возрасте до 14 лет по городскому округу Верхний Тагил – 2206 человекаили 169 человек на 1000 человек населения, населения в возрасте  от 15 до 49 лет - 5912 человек или 453 человека на 1000 человек населения.</w:t>
      </w:r>
    </w:p>
    <w:p w:rsidR="00BE2CF1" w:rsidRPr="00D44BB6" w:rsidRDefault="00BE2CF1" w:rsidP="007A5D2E">
      <w:pPr>
        <w:widowControl w:val="0"/>
        <w:autoSpaceDE w:val="0"/>
        <w:spacing w:line="276" w:lineRule="auto"/>
        <w:ind w:firstLine="540"/>
        <w:jc w:val="both"/>
        <w:rPr>
          <w:rFonts w:ascii="Times New Roman" w:hAnsi="Times New Roman"/>
          <w:sz w:val="26"/>
          <w:szCs w:val="26"/>
          <w:lang w:eastAsia="en-US"/>
        </w:rPr>
      </w:pPr>
      <w:r w:rsidRPr="00D44BB6">
        <w:rPr>
          <w:rFonts w:ascii="Times New Roman" w:hAnsi="Times New Roman"/>
          <w:sz w:val="26"/>
          <w:szCs w:val="26"/>
          <w:lang w:eastAsia="en-US"/>
        </w:rPr>
        <w:t xml:space="preserve">В 2013 году увеличилось количество  многодетных семей (от 3 и более детей) на территории городского округа Верхний Тагил стало больше на 10 семей по сравнению с 2012 годом составило 85 семей. Общее число детей в многодетных </w:t>
      </w:r>
      <w:r w:rsidRPr="00D44BB6">
        <w:rPr>
          <w:rFonts w:ascii="Times New Roman" w:hAnsi="Times New Roman"/>
          <w:sz w:val="26"/>
          <w:szCs w:val="26"/>
          <w:lang w:eastAsia="en-US"/>
        </w:rPr>
        <w:lastRenderedPageBreak/>
        <w:t xml:space="preserve">семьях 277 человек. Число семей с детьми - инвалидами в возрасте до 18 лет в 2013 году по сравнению с 2012 годом уменьшилось на 10 семей и составило 77 семей. </w:t>
      </w:r>
    </w:p>
    <w:p w:rsidR="00BE2CF1" w:rsidRPr="00D44BB6" w:rsidRDefault="00BE2CF1" w:rsidP="00525A44">
      <w:pPr>
        <w:widowControl w:val="0"/>
        <w:autoSpaceDE w:val="0"/>
        <w:spacing w:line="276" w:lineRule="auto"/>
        <w:jc w:val="both"/>
        <w:rPr>
          <w:rFonts w:ascii="Times New Roman" w:hAnsi="Times New Roman"/>
          <w:sz w:val="26"/>
          <w:szCs w:val="26"/>
          <w:lang w:eastAsia="en-US"/>
        </w:rPr>
      </w:pPr>
      <w:r w:rsidRPr="00D44BB6">
        <w:rPr>
          <w:rFonts w:ascii="Times New Roman" w:hAnsi="Times New Roman"/>
          <w:sz w:val="26"/>
          <w:szCs w:val="26"/>
          <w:lang w:eastAsia="en-US"/>
        </w:rPr>
        <w:t xml:space="preserve">        Количество опекунских семей снизилось в 2013 году по сравнению с 2012 годом на 5 семей и составило 37 семей. Число приемных семей  увеличилось в 2013 году по сравнению с 2012 годом на 1 семью и составило 26 семей. </w:t>
      </w:r>
    </w:p>
    <w:p w:rsidR="00BE2CF1" w:rsidRPr="00D44BB6" w:rsidRDefault="00BE2CF1" w:rsidP="00525A44">
      <w:pPr>
        <w:widowControl w:val="0"/>
        <w:autoSpaceDE w:val="0"/>
        <w:spacing w:line="276" w:lineRule="auto"/>
        <w:jc w:val="both"/>
        <w:rPr>
          <w:rFonts w:ascii="Times New Roman" w:hAnsi="Times New Roman"/>
          <w:sz w:val="26"/>
          <w:szCs w:val="26"/>
          <w:lang w:eastAsia="en-US"/>
        </w:rPr>
      </w:pPr>
      <w:r w:rsidRPr="00D44BB6">
        <w:rPr>
          <w:rFonts w:ascii="Times New Roman" w:hAnsi="Times New Roman"/>
          <w:sz w:val="26"/>
          <w:szCs w:val="26"/>
          <w:lang w:eastAsia="en-US"/>
        </w:rPr>
        <w:tab/>
        <w:t>Число семей, находящихся в социально опасном положении уменьшилось по сравнению с 2012 годом на 5 семей  и составило в 2013 году 36 семей.</w:t>
      </w:r>
    </w:p>
    <w:p w:rsidR="00BE2CF1" w:rsidRPr="00D44BB6" w:rsidRDefault="00BE2CF1" w:rsidP="00525A44">
      <w:pPr>
        <w:widowControl w:val="0"/>
        <w:autoSpaceDE w:val="0"/>
        <w:spacing w:line="276" w:lineRule="auto"/>
        <w:jc w:val="both"/>
        <w:rPr>
          <w:rFonts w:ascii="Times New Roman" w:hAnsi="Times New Roman"/>
          <w:sz w:val="26"/>
          <w:szCs w:val="26"/>
          <w:lang w:eastAsia="en-US"/>
        </w:rPr>
      </w:pPr>
      <w:r w:rsidRPr="00D44BB6">
        <w:rPr>
          <w:rFonts w:ascii="Times New Roman" w:hAnsi="Times New Roman"/>
          <w:sz w:val="26"/>
          <w:szCs w:val="26"/>
          <w:lang w:eastAsia="en-US"/>
        </w:rPr>
        <w:t xml:space="preserve">          В городском округе Верхний Тагил в настоящее время проживают  3396 пенсионеров, из них 276 работающих пенсионеров.   </w:t>
      </w:r>
    </w:p>
    <w:p w:rsidR="007A5D2E" w:rsidRDefault="00BE2CF1" w:rsidP="00525A44">
      <w:pPr>
        <w:widowControl w:val="0"/>
        <w:autoSpaceDE w:val="0"/>
        <w:spacing w:line="276" w:lineRule="auto"/>
        <w:jc w:val="both"/>
        <w:rPr>
          <w:rFonts w:ascii="Times New Roman" w:hAnsi="Times New Roman"/>
          <w:sz w:val="26"/>
          <w:szCs w:val="26"/>
          <w:lang w:eastAsia="en-US"/>
        </w:rPr>
      </w:pPr>
      <w:r w:rsidRPr="00D44BB6">
        <w:rPr>
          <w:rFonts w:ascii="Times New Roman" w:hAnsi="Times New Roman"/>
          <w:sz w:val="26"/>
          <w:szCs w:val="26"/>
          <w:lang w:eastAsia="en-US"/>
        </w:rPr>
        <w:t xml:space="preserve">          В 2012 году охват социальными услугами граждан пожилого возраста из числа выявленных граждан, нуждающихся в социальной поддержке и социальном обслуживании, по сравнению с 2011 годом увеличился на 7 процентов и составил 98 процентов. </w:t>
      </w:r>
    </w:p>
    <w:p w:rsidR="00BE2CF1" w:rsidRPr="00D44BB6" w:rsidRDefault="00BE2CF1" w:rsidP="007A5D2E">
      <w:pPr>
        <w:widowControl w:val="0"/>
        <w:autoSpaceDE w:val="0"/>
        <w:spacing w:line="276" w:lineRule="auto"/>
        <w:ind w:firstLine="708"/>
        <w:jc w:val="both"/>
        <w:rPr>
          <w:rFonts w:ascii="Times New Roman" w:hAnsi="Times New Roman"/>
          <w:sz w:val="26"/>
          <w:szCs w:val="26"/>
          <w:lang w:eastAsia="en-US"/>
        </w:rPr>
      </w:pPr>
      <w:r w:rsidRPr="00D44BB6">
        <w:rPr>
          <w:rFonts w:ascii="Times New Roman" w:hAnsi="Times New Roman"/>
          <w:sz w:val="26"/>
          <w:szCs w:val="26"/>
          <w:lang w:eastAsia="en-US"/>
        </w:rPr>
        <w:t>Охват инвалидов областными мероприятиями и мероприятиями, проводимыми на муниципальном уровне, а также за счет различных финансовых источников, по социокультурной реабилитации, спортивными мероприятиями составил 15 процентов, что выше на 3 процента по сравнению с 2011 годом.</w:t>
      </w:r>
    </w:p>
    <w:p w:rsidR="00BE2CF1" w:rsidRPr="00D44BB6" w:rsidRDefault="00BE2CF1" w:rsidP="00525A44">
      <w:pPr>
        <w:spacing w:line="276" w:lineRule="auto"/>
        <w:jc w:val="both"/>
        <w:rPr>
          <w:rFonts w:ascii="Times New Roman" w:hAnsi="Times New Roman"/>
          <w:sz w:val="26"/>
          <w:szCs w:val="26"/>
          <w:lang w:eastAsia="en-US"/>
        </w:rPr>
      </w:pPr>
      <w:r w:rsidRPr="00D44BB6">
        <w:rPr>
          <w:rFonts w:ascii="Times New Roman" w:hAnsi="Times New Roman"/>
          <w:sz w:val="26"/>
          <w:szCs w:val="26"/>
          <w:lang w:eastAsia="en-US"/>
        </w:rPr>
        <w:tab/>
        <w:t xml:space="preserve">В 2012 году было организовано и проведено 11 спортивно-массовых мероприятий для людей с ограниченными возможностями здоровья городского, окружного и областного уровня. В 2013 году было проведено 10 спортивно-массовых мероприятий для инвалидов. В декабре в городе Верхний Тагил проведена </w:t>
      </w:r>
      <w:r w:rsidRPr="00D44BB6">
        <w:rPr>
          <w:rFonts w:ascii="Times New Roman" w:hAnsi="Times New Roman"/>
          <w:sz w:val="26"/>
          <w:szCs w:val="26"/>
          <w:lang w:val="en-US" w:eastAsia="en-US"/>
        </w:rPr>
        <w:t>III</w:t>
      </w:r>
      <w:r w:rsidRPr="00D44BB6">
        <w:rPr>
          <w:rFonts w:ascii="Times New Roman" w:hAnsi="Times New Roman"/>
          <w:sz w:val="26"/>
          <w:szCs w:val="26"/>
          <w:lang w:eastAsia="en-US"/>
        </w:rPr>
        <w:t xml:space="preserve"> Спартакиада спортсменов-инвалидов, в которой приняло участие 35 человек.</w:t>
      </w:r>
      <w:r w:rsidR="007A5D2E">
        <w:rPr>
          <w:rFonts w:ascii="Times New Roman" w:hAnsi="Times New Roman"/>
          <w:sz w:val="26"/>
          <w:szCs w:val="26"/>
          <w:lang w:eastAsia="en-US"/>
        </w:rPr>
        <w:t xml:space="preserve"> Н</w:t>
      </w:r>
      <w:r w:rsidRPr="00D44BB6">
        <w:rPr>
          <w:rFonts w:ascii="Times New Roman" w:hAnsi="Times New Roman"/>
          <w:sz w:val="26"/>
          <w:szCs w:val="26"/>
          <w:lang w:eastAsia="en-US"/>
        </w:rPr>
        <w:t>а 2014 года запланировано проведение 21 мероприятия для инвалидов.</w:t>
      </w:r>
    </w:p>
    <w:p w:rsidR="00BE2CF1" w:rsidRPr="00D44BB6" w:rsidRDefault="00BE2CF1" w:rsidP="00CD5255">
      <w:pPr>
        <w:ind w:firstLine="709"/>
        <w:rPr>
          <w:rFonts w:ascii="Times New Roman" w:hAnsi="Times New Roman"/>
          <w:sz w:val="26"/>
          <w:szCs w:val="26"/>
          <w:lang w:eastAsia="en-US"/>
        </w:rPr>
      </w:pPr>
    </w:p>
    <w:p w:rsidR="00BE2CF1" w:rsidRDefault="00BE2CF1" w:rsidP="00CD5255">
      <w:pPr>
        <w:ind w:firstLine="710"/>
        <w:jc w:val="center"/>
        <w:rPr>
          <w:rFonts w:ascii="Times New Roman" w:hAnsi="Times New Roman"/>
          <w:b/>
          <w:bCs/>
          <w:sz w:val="26"/>
          <w:szCs w:val="26"/>
          <w:lang w:eastAsia="en-US"/>
        </w:rPr>
      </w:pPr>
      <w:r w:rsidRPr="00050D45">
        <w:rPr>
          <w:rFonts w:ascii="Times New Roman" w:hAnsi="Times New Roman"/>
          <w:b/>
          <w:bCs/>
          <w:sz w:val="26"/>
          <w:szCs w:val="26"/>
          <w:lang w:eastAsia="en-US"/>
        </w:rPr>
        <w:t>Состояние сферы культуры</w:t>
      </w:r>
    </w:p>
    <w:p w:rsidR="00BE2CF1" w:rsidRPr="00DF420E" w:rsidRDefault="00BE2CF1" w:rsidP="00CD5255">
      <w:pPr>
        <w:ind w:firstLine="710"/>
        <w:jc w:val="center"/>
        <w:rPr>
          <w:rFonts w:ascii="Times New Roman" w:hAnsi="Times New Roman"/>
          <w:b/>
          <w:bCs/>
          <w:sz w:val="26"/>
          <w:szCs w:val="26"/>
          <w:lang w:eastAsia="en-US"/>
        </w:rPr>
      </w:pPr>
    </w:p>
    <w:p w:rsidR="00066BCF" w:rsidRPr="00066BCF" w:rsidRDefault="00066BCF" w:rsidP="00066BCF">
      <w:pPr>
        <w:widowControl w:val="0"/>
        <w:autoSpaceDE w:val="0"/>
        <w:ind w:firstLine="709"/>
        <w:jc w:val="both"/>
        <w:rPr>
          <w:rFonts w:ascii="Times New Roman" w:hAnsi="Times New Roman"/>
          <w:sz w:val="26"/>
          <w:szCs w:val="26"/>
          <w:lang w:eastAsia="en-US"/>
        </w:rPr>
      </w:pPr>
      <w:r w:rsidRPr="00066BCF">
        <w:rPr>
          <w:rFonts w:ascii="Times New Roman" w:hAnsi="Times New Roman"/>
          <w:sz w:val="26"/>
          <w:szCs w:val="26"/>
          <w:lang w:eastAsia="en-US"/>
        </w:rPr>
        <w:t>Деятельность, направленная на повышение качества жизни, неразрывно связана с повышением доступности культурных благ, качества культурного обслуживания населения, расширением спектра культурных услуг, оказываемых на основе современных творческих и иных технологий, вовлечением населения в культурную деятельность.</w:t>
      </w:r>
    </w:p>
    <w:p w:rsidR="00066BCF" w:rsidRPr="00066BCF" w:rsidRDefault="00066BCF" w:rsidP="00066BCF">
      <w:pPr>
        <w:ind w:firstLine="709"/>
        <w:jc w:val="both"/>
        <w:rPr>
          <w:rFonts w:ascii="Times New Roman" w:hAnsi="Times New Roman"/>
          <w:sz w:val="26"/>
          <w:szCs w:val="26"/>
        </w:rPr>
      </w:pPr>
      <w:r w:rsidRPr="00066BCF">
        <w:rPr>
          <w:rFonts w:ascii="Times New Roman" w:hAnsi="Times New Roman"/>
          <w:sz w:val="26"/>
          <w:szCs w:val="26"/>
        </w:rPr>
        <w:t>В городском округе Верхний Тагил на сегодня накоплен значительный культурный потенциал, сеть учреждений культуры и учреждений дополнительного образования детей:</w:t>
      </w:r>
    </w:p>
    <w:p w:rsidR="00066BCF" w:rsidRPr="00066BCF" w:rsidRDefault="00066BCF" w:rsidP="00066BCF">
      <w:pPr>
        <w:ind w:firstLine="709"/>
        <w:jc w:val="both"/>
        <w:rPr>
          <w:rFonts w:ascii="Times New Roman" w:hAnsi="Times New Roman"/>
          <w:sz w:val="26"/>
          <w:szCs w:val="26"/>
        </w:rPr>
      </w:pPr>
      <w:r w:rsidRPr="00066BCF">
        <w:rPr>
          <w:rFonts w:ascii="Times New Roman" w:hAnsi="Times New Roman"/>
          <w:sz w:val="26"/>
          <w:szCs w:val="26"/>
        </w:rPr>
        <w:t>- 2 учреждения культурно-досугового типа - МБУК «Городской Дворец культуры», МБУК «Половинновский сельский культурно-спортивный комплекс»;</w:t>
      </w:r>
    </w:p>
    <w:p w:rsidR="00066BCF" w:rsidRPr="00066BCF" w:rsidRDefault="00066BCF" w:rsidP="00066BCF">
      <w:pPr>
        <w:ind w:firstLine="709"/>
        <w:jc w:val="both"/>
        <w:rPr>
          <w:rFonts w:ascii="Times New Roman" w:hAnsi="Times New Roman"/>
          <w:sz w:val="26"/>
          <w:szCs w:val="26"/>
        </w:rPr>
      </w:pPr>
      <w:r w:rsidRPr="00066BCF">
        <w:rPr>
          <w:rFonts w:ascii="Times New Roman" w:hAnsi="Times New Roman"/>
          <w:sz w:val="26"/>
          <w:szCs w:val="26"/>
        </w:rPr>
        <w:t>- 2 библиотеки – МБУК «Верхнетагильская городская библиотека им.Ф.Ф.Павленкова», МБУК «Центральная городская детская библиотека»;</w:t>
      </w:r>
    </w:p>
    <w:p w:rsidR="00066BCF" w:rsidRPr="00066BCF" w:rsidRDefault="00066BCF" w:rsidP="00066BCF">
      <w:pPr>
        <w:ind w:firstLine="709"/>
        <w:jc w:val="both"/>
        <w:rPr>
          <w:rFonts w:ascii="Times New Roman" w:hAnsi="Times New Roman"/>
          <w:sz w:val="26"/>
          <w:szCs w:val="26"/>
        </w:rPr>
      </w:pPr>
      <w:r w:rsidRPr="00066BCF">
        <w:rPr>
          <w:rFonts w:ascii="Times New Roman" w:hAnsi="Times New Roman"/>
          <w:sz w:val="26"/>
          <w:szCs w:val="26"/>
        </w:rPr>
        <w:t>-  2 сельские библиотеки в системе МБУК «Половинновский сельский культурно-спортивный комплекс» – расположены в поселке Половинный и в поселке Белоречка;</w:t>
      </w:r>
    </w:p>
    <w:p w:rsidR="00066BCF" w:rsidRPr="00066BCF" w:rsidRDefault="00066BCF" w:rsidP="00066BCF">
      <w:pPr>
        <w:ind w:firstLine="709"/>
        <w:jc w:val="both"/>
        <w:rPr>
          <w:rFonts w:ascii="Times New Roman" w:hAnsi="Times New Roman"/>
          <w:sz w:val="26"/>
          <w:szCs w:val="26"/>
        </w:rPr>
      </w:pPr>
      <w:r w:rsidRPr="00066BCF">
        <w:rPr>
          <w:rFonts w:ascii="Times New Roman" w:hAnsi="Times New Roman"/>
          <w:sz w:val="26"/>
          <w:szCs w:val="26"/>
        </w:rPr>
        <w:t>- 1 музейное учреждение - МБУК «Верхнетагильский городской историко-краеведческий музей»;</w:t>
      </w:r>
    </w:p>
    <w:p w:rsidR="00066BCF" w:rsidRPr="00066BCF" w:rsidRDefault="00066BCF" w:rsidP="00066BCF">
      <w:pPr>
        <w:ind w:firstLine="709"/>
        <w:jc w:val="both"/>
        <w:rPr>
          <w:rFonts w:ascii="Times New Roman" w:hAnsi="Times New Roman"/>
          <w:sz w:val="26"/>
          <w:szCs w:val="26"/>
        </w:rPr>
      </w:pPr>
      <w:r w:rsidRPr="00066BCF">
        <w:rPr>
          <w:rFonts w:ascii="Times New Roman" w:hAnsi="Times New Roman"/>
          <w:sz w:val="26"/>
          <w:szCs w:val="26"/>
        </w:rPr>
        <w:lastRenderedPageBreak/>
        <w:t>- 1 учреждение дополнительного образования детей художественно-эстетической направленности – МБОУ ДОД «Верхнетагильская детская школа искусств»;</w:t>
      </w:r>
    </w:p>
    <w:p w:rsidR="00066BCF" w:rsidRPr="00066BCF" w:rsidRDefault="00066BCF" w:rsidP="00066BCF">
      <w:pPr>
        <w:ind w:firstLine="709"/>
        <w:jc w:val="both"/>
        <w:rPr>
          <w:rFonts w:ascii="Times New Roman" w:hAnsi="Times New Roman"/>
          <w:sz w:val="26"/>
          <w:szCs w:val="26"/>
        </w:rPr>
      </w:pPr>
      <w:r w:rsidRPr="00066BCF">
        <w:rPr>
          <w:rFonts w:ascii="Times New Roman" w:hAnsi="Times New Roman"/>
          <w:sz w:val="26"/>
          <w:szCs w:val="26"/>
        </w:rPr>
        <w:t>- 1 учреждение дополнительного образования детей – МБОУ ДОД «Детско-юношеский центр».</w:t>
      </w:r>
    </w:p>
    <w:p w:rsidR="00066BCF" w:rsidRPr="00066BCF" w:rsidRDefault="00BE2CF1" w:rsidP="00066BCF">
      <w:pPr>
        <w:widowControl w:val="0"/>
        <w:autoSpaceDE w:val="0"/>
        <w:ind w:firstLine="709"/>
        <w:jc w:val="both"/>
        <w:rPr>
          <w:rFonts w:ascii="Times New Roman" w:hAnsi="Times New Roman"/>
          <w:color w:val="000000"/>
          <w:sz w:val="26"/>
          <w:szCs w:val="26"/>
          <w:lang w:eastAsia="en-US"/>
        </w:rPr>
      </w:pPr>
      <w:r w:rsidRPr="00066BCF">
        <w:rPr>
          <w:rFonts w:ascii="Times New Roman" w:hAnsi="Times New Roman"/>
          <w:sz w:val="26"/>
          <w:szCs w:val="26"/>
          <w:lang w:eastAsia="en-US"/>
        </w:rPr>
        <w:tab/>
      </w:r>
    </w:p>
    <w:p w:rsidR="00BE2CF1" w:rsidRPr="00066BCF" w:rsidRDefault="00BE2CF1" w:rsidP="00066BCF">
      <w:pPr>
        <w:pStyle w:val="aa"/>
        <w:widowControl w:val="0"/>
        <w:spacing w:before="0" w:beforeAutospacing="0" w:after="0" w:afterAutospacing="0"/>
        <w:ind w:firstLine="709"/>
        <w:jc w:val="both"/>
        <w:rPr>
          <w:sz w:val="26"/>
          <w:szCs w:val="26"/>
        </w:rPr>
      </w:pPr>
      <w:r w:rsidRPr="00066BCF">
        <w:rPr>
          <w:sz w:val="26"/>
          <w:szCs w:val="26"/>
        </w:rPr>
        <w:t xml:space="preserve">Библиотечная сеть городского округа обладает рядом преимуществ: обеспечивает бесплатный, свободный доступ к библиотечным фондам и справочно-поисковому аппарату; ориентируется в обслуживании на все социальные группы; предлагает разнообразный спектр услуг; гарантирует высокий уровень проводимых культурно-досуговых мероприятий; укомплектована квалифицированными кадрами. </w:t>
      </w:r>
    </w:p>
    <w:p w:rsidR="00BE2CF1" w:rsidRPr="00066BCF" w:rsidRDefault="00BE2CF1" w:rsidP="007C3979">
      <w:pPr>
        <w:ind w:firstLine="708"/>
        <w:jc w:val="both"/>
        <w:rPr>
          <w:rFonts w:ascii="Times New Roman" w:hAnsi="Times New Roman"/>
          <w:sz w:val="26"/>
          <w:szCs w:val="26"/>
          <w:lang w:eastAsia="en-US"/>
        </w:rPr>
      </w:pPr>
      <w:r w:rsidRPr="00066BCF">
        <w:rPr>
          <w:rFonts w:ascii="Times New Roman" w:hAnsi="Times New Roman"/>
          <w:sz w:val="26"/>
          <w:szCs w:val="26"/>
          <w:lang w:eastAsia="en-US"/>
        </w:rPr>
        <w:t xml:space="preserve">В настоящее время все библиотеки обеспечены копировальной техникой, в 3-х библиотеках установлены 8 персональных компьютеров,  есть выход в сеть Интернет, установлена программа учета библиотечных фондов АБИС "ИРБИС".  </w:t>
      </w:r>
    </w:p>
    <w:p w:rsidR="00BE2CF1" w:rsidRPr="00066BCF" w:rsidRDefault="00BE2CF1" w:rsidP="00066BCF">
      <w:pPr>
        <w:ind w:firstLine="709"/>
        <w:jc w:val="both"/>
        <w:rPr>
          <w:rFonts w:ascii="Times New Roman" w:hAnsi="Times New Roman"/>
          <w:color w:val="000000"/>
          <w:sz w:val="26"/>
          <w:szCs w:val="26"/>
          <w:lang w:eastAsia="en-US"/>
        </w:rPr>
      </w:pPr>
      <w:r w:rsidRPr="00066BCF">
        <w:rPr>
          <w:rFonts w:ascii="Times New Roman" w:hAnsi="Times New Roman"/>
          <w:sz w:val="26"/>
          <w:szCs w:val="26"/>
          <w:lang w:eastAsia="en-US"/>
        </w:rPr>
        <w:t>Книжный фонд библиотек составляет 102,4 тысячи экземпляров печатной продукции, читателями библиотек являются 7097 человек, что составляет 54 % жителей городского округа Верхний Тагил.</w:t>
      </w:r>
    </w:p>
    <w:p w:rsidR="00BE2CF1" w:rsidRPr="00066BCF" w:rsidRDefault="00BE2CF1" w:rsidP="00066BCF">
      <w:pPr>
        <w:widowControl w:val="0"/>
        <w:autoSpaceDE w:val="0"/>
        <w:ind w:firstLine="709"/>
        <w:jc w:val="both"/>
        <w:rPr>
          <w:rFonts w:ascii="Times New Roman" w:hAnsi="Times New Roman"/>
          <w:sz w:val="26"/>
          <w:szCs w:val="26"/>
          <w:lang w:eastAsia="en-US"/>
        </w:rPr>
      </w:pPr>
      <w:r w:rsidRPr="00066BCF">
        <w:rPr>
          <w:rFonts w:ascii="Times New Roman" w:hAnsi="Times New Roman"/>
          <w:color w:val="000000"/>
          <w:sz w:val="26"/>
          <w:szCs w:val="26"/>
          <w:lang w:eastAsia="en-US"/>
        </w:rPr>
        <w:t>Музейные экспозиции, недвижимые памятники истории и культуры являются средством открытого доступа к культурному наследию.</w:t>
      </w:r>
    </w:p>
    <w:p w:rsidR="003D5176" w:rsidRPr="00066BCF" w:rsidRDefault="003D5176" w:rsidP="003D5176">
      <w:pPr>
        <w:shd w:val="clear" w:color="auto" w:fill="FFFFFF"/>
        <w:ind w:firstLine="709"/>
        <w:jc w:val="both"/>
        <w:rPr>
          <w:rFonts w:ascii="Times New Roman" w:hAnsi="Times New Roman"/>
          <w:color w:val="000000"/>
          <w:sz w:val="26"/>
          <w:szCs w:val="26"/>
          <w:lang w:eastAsia="en-US"/>
        </w:rPr>
      </w:pPr>
      <w:r w:rsidRPr="002A7E24">
        <w:rPr>
          <w:rFonts w:ascii="Times New Roman" w:hAnsi="Times New Roman"/>
          <w:sz w:val="26"/>
          <w:szCs w:val="26"/>
          <w:lang w:eastAsia="en-US"/>
        </w:rPr>
        <w:t>На территории города Верхний Тагил находится Муниципальное бюджетное</w:t>
      </w:r>
      <w:r w:rsidR="002A7E24">
        <w:rPr>
          <w:rFonts w:ascii="Times New Roman" w:hAnsi="Times New Roman"/>
          <w:sz w:val="26"/>
          <w:szCs w:val="26"/>
          <w:lang w:eastAsia="en-US"/>
        </w:rPr>
        <w:t xml:space="preserve"> </w:t>
      </w:r>
      <w:r w:rsidRPr="002A7E24">
        <w:rPr>
          <w:rFonts w:ascii="Times New Roman" w:hAnsi="Times New Roman"/>
          <w:sz w:val="26"/>
          <w:szCs w:val="26"/>
          <w:lang w:eastAsia="en-US"/>
        </w:rPr>
        <w:t xml:space="preserve">учреждение культуры Верхнетагильский городской историко-краеведческий музей. </w:t>
      </w:r>
      <w:r w:rsidRPr="002A7E24">
        <w:rPr>
          <w:rFonts w:ascii="Times New Roman" w:hAnsi="Times New Roman"/>
          <w:spacing w:val="4"/>
          <w:sz w:val="26"/>
          <w:szCs w:val="26"/>
          <w:shd w:val="clear" w:color="auto" w:fill="FFFFFF"/>
          <w:lang w:eastAsia="en-US"/>
        </w:rPr>
        <w:t xml:space="preserve">Действует с 1990 года. </w:t>
      </w:r>
      <w:r w:rsidRPr="002A7E24">
        <w:rPr>
          <w:rFonts w:ascii="Times New Roman" w:hAnsi="Times New Roman"/>
          <w:sz w:val="26"/>
          <w:szCs w:val="26"/>
          <w:lang w:eastAsia="en-US"/>
        </w:rPr>
        <w:t xml:space="preserve">Музей </w:t>
      </w:r>
      <w:r w:rsidRPr="002A7E24">
        <w:rPr>
          <w:rFonts w:ascii="Times New Roman" w:hAnsi="Times New Roman"/>
          <w:spacing w:val="6"/>
          <w:sz w:val="26"/>
          <w:szCs w:val="26"/>
          <w:lang w:eastAsia="en-US"/>
        </w:rPr>
        <w:t xml:space="preserve">занимает 2-х этажное здание, построенное в середине 18 века, общей площадью 360,1 кв.м. </w:t>
      </w:r>
      <w:r w:rsidRPr="002A7E24">
        <w:rPr>
          <w:rFonts w:ascii="Times New Roman" w:hAnsi="Times New Roman"/>
          <w:sz w:val="26"/>
          <w:szCs w:val="26"/>
          <w:lang w:eastAsia="en-US"/>
        </w:rPr>
        <w:t>Однако помещения музеев плохо приспособлены для хранения фондов и не имеют необходимого количества выставочных площадей. В силу объективных причин значительная часть коллекций музеев недоступна посетителям, но достаточно широко востребована. Обеспечить доступность к музейным фондам позволили бы электронные каталоги и информационные системы, но музей города не имеет необходимой технической базы для хранения информации на современных электронных носителях. В настоящее время музей располагает 8730 экспонатами  основного фонда, исторический отдел включает в себя экспонаты</w:t>
      </w:r>
      <w:r w:rsidRPr="00066BCF">
        <w:rPr>
          <w:rFonts w:ascii="Times New Roman" w:hAnsi="Times New Roman"/>
          <w:sz w:val="26"/>
          <w:szCs w:val="26"/>
          <w:lang w:eastAsia="en-US"/>
        </w:rPr>
        <w:t xml:space="preserve"> по истории Верхнетагильского чугуноплавильного и железоделательного завода времени Никиты Демидова. Имеются отделы природы Урала, минералогии, коллекции нумизматики.</w:t>
      </w:r>
    </w:p>
    <w:p w:rsidR="00BE2CF1" w:rsidRPr="00066BCF" w:rsidRDefault="00BE2CF1" w:rsidP="00066BCF">
      <w:pPr>
        <w:pStyle w:val="aa"/>
        <w:widowControl w:val="0"/>
        <w:spacing w:before="0" w:beforeAutospacing="0" w:after="0" w:afterAutospacing="0"/>
        <w:ind w:firstLine="709"/>
        <w:jc w:val="both"/>
        <w:rPr>
          <w:sz w:val="26"/>
          <w:szCs w:val="26"/>
        </w:rPr>
      </w:pPr>
      <w:r w:rsidRPr="00066BCF">
        <w:rPr>
          <w:sz w:val="26"/>
          <w:szCs w:val="26"/>
        </w:rPr>
        <w:t>Наличие в городе уникальных историко-культурных ценностей создает предпосылки для развития туризма. Развитие туризма позволит активизировать поток инвестиций в экономику нашего города. В настоящий момент еще не созданы достаточно привлекательные условия для увеличения массового туристического потока в наш город: отсутствует современный комплекс туристической индустрии,  разработка и реализация туристических программ и маршрутов.</w:t>
      </w:r>
    </w:p>
    <w:p w:rsidR="00BE2CF1" w:rsidRPr="00066BCF" w:rsidRDefault="00BE2CF1" w:rsidP="00066BCF">
      <w:pPr>
        <w:pStyle w:val="aa"/>
        <w:widowControl w:val="0"/>
        <w:spacing w:before="0" w:beforeAutospacing="0" w:after="0" w:afterAutospacing="0"/>
        <w:ind w:firstLine="709"/>
        <w:jc w:val="both"/>
        <w:rPr>
          <w:sz w:val="26"/>
          <w:szCs w:val="26"/>
        </w:rPr>
      </w:pPr>
    </w:p>
    <w:p w:rsidR="00BE2CF1" w:rsidRDefault="00BE2CF1" w:rsidP="007C3979">
      <w:pPr>
        <w:widowControl w:val="0"/>
        <w:autoSpaceDE w:val="0"/>
        <w:ind w:firstLine="709"/>
        <w:jc w:val="center"/>
        <w:rPr>
          <w:rFonts w:ascii="Times New Roman" w:hAnsi="Times New Roman"/>
          <w:bCs/>
          <w:sz w:val="26"/>
          <w:szCs w:val="26"/>
          <w:lang w:eastAsia="en-US"/>
        </w:rPr>
      </w:pPr>
      <w:r w:rsidRPr="007C3979">
        <w:rPr>
          <w:rFonts w:ascii="Times New Roman" w:hAnsi="Times New Roman"/>
          <w:bCs/>
          <w:sz w:val="26"/>
          <w:szCs w:val="26"/>
          <w:lang w:eastAsia="en-US"/>
        </w:rPr>
        <w:t>Динамика основных показателей деятель</w:t>
      </w:r>
      <w:r w:rsidR="007C3979">
        <w:rPr>
          <w:rFonts w:ascii="Times New Roman" w:hAnsi="Times New Roman"/>
          <w:bCs/>
          <w:sz w:val="26"/>
          <w:szCs w:val="26"/>
          <w:lang w:eastAsia="en-US"/>
        </w:rPr>
        <w:t>ности музея за последние 3 года</w:t>
      </w:r>
    </w:p>
    <w:p w:rsidR="007C3979" w:rsidRPr="007C3979" w:rsidRDefault="007C3979" w:rsidP="007C3979">
      <w:pPr>
        <w:widowControl w:val="0"/>
        <w:autoSpaceDE w:val="0"/>
        <w:ind w:firstLine="709"/>
        <w:jc w:val="center"/>
        <w:rPr>
          <w:rFonts w:ascii="Times New Roman" w:hAnsi="Times New Roman"/>
          <w:sz w:val="26"/>
          <w:szCs w:val="26"/>
          <w:lang w:eastAsia="en-US"/>
        </w:rPr>
      </w:pPr>
    </w:p>
    <w:tbl>
      <w:tblPr>
        <w:tblW w:w="0" w:type="auto"/>
        <w:tblInd w:w="2" w:type="dxa"/>
        <w:tblLayout w:type="fixed"/>
        <w:tblLook w:val="0000"/>
      </w:tblPr>
      <w:tblGrid>
        <w:gridCol w:w="3527"/>
        <w:gridCol w:w="2014"/>
        <w:gridCol w:w="2014"/>
        <w:gridCol w:w="2045"/>
      </w:tblGrid>
      <w:tr w:rsidR="00BE2CF1" w:rsidRPr="007C3979">
        <w:tc>
          <w:tcPr>
            <w:tcW w:w="3527" w:type="dxa"/>
            <w:tcBorders>
              <w:top w:val="single" w:sz="4" w:space="0" w:color="000000"/>
              <w:left w:val="single" w:sz="4" w:space="0" w:color="000000"/>
              <w:bottom w:val="single" w:sz="4" w:space="0" w:color="000000"/>
            </w:tcBorders>
          </w:tcPr>
          <w:p w:rsidR="00BE2CF1" w:rsidRPr="007C3979" w:rsidRDefault="00BE2CF1" w:rsidP="00066BCF">
            <w:pPr>
              <w:pStyle w:val="a6"/>
              <w:snapToGrid w:val="0"/>
              <w:ind w:firstLine="709"/>
              <w:rPr>
                <w:sz w:val="26"/>
                <w:szCs w:val="26"/>
              </w:rPr>
            </w:pP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2011</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2012</w:t>
            </w:r>
          </w:p>
        </w:tc>
        <w:tc>
          <w:tcPr>
            <w:tcW w:w="2045" w:type="dxa"/>
            <w:tcBorders>
              <w:top w:val="single" w:sz="4" w:space="0" w:color="000000"/>
              <w:left w:val="single" w:sz="4" w:space="0" w:color="000000"/>
              <w:bottom w:val="single" w:sz="4" w:space="0" w:color="000000"/>
              <w:right w:val="single" w:sz="4" w:space="0" w:color="000000"/>
            </w:tcBorders>
          </w:tcPr>
          <w:p w:rsidR="00BE2CF1" w:rsidRPr="007C3979" w:rsidRDefault="00BE2CF1" w:rsidP="00066BCF">
            <w:pPr>
              <w:pStyle w:val="a6"/>
              <w:ind w:firstLine="709"/>
              <w:rPr>
                <w:bCs/>
                <w:sz w:val="26"/>
                <w:szCs w:val="26"/>
              </w:rPr>
            </w:pPr>
            <w:r w:rsidRPr="007C3979">
              <w:rPr>
                <w:bCs/>
                <w:sz w:val="26"/>
                <w:szCs w:val="26"/>
              </w:rPr>
              <w:t>2013</w:t>
            </w:r>
          </w:p>
        </w:tc>
      </w:tr>
      <w:tr w:rsidR="00BE2CF1" w:rsidRPr="007C3979">
        <w:tc>
          <w:tcPr>
            <w:tcW w:w="3527" w:type="dxa"/>
            <w:tcBorders>
              <w:top w:val="single" w:sz="4" w:space="0" w:color="000000"/>
              <w:left w:val="single" w:sz="4" w:space="0" w:color="000000"/>
              <w:bottom w:val="single" w:sz="4" w:space="0" w:color="000000"/>
            </w:tcBorders>
          </w:tcPr>
          <w:p w:rsidR="00BE2CF1" w:rsidRPr="007C3979" w:rsidRDefault="00BE2CF1" w:rsidP="007C3979">
            <w:pPr>
              <w:pStyle w:val="a6"/>
              <w:rPr>
                <w:bCs/>
                <w:sz w:val="26"/>
                <w:szCs w:val="26"/>
              </w:rPr>
            </w:pPr>
            <w:r w:rsidRPr="007C3979">
              <w:rPr>
                <w:bCs/>
                <w:sz w:val="26"/>
                <w:szCs w:val="26"/>
              </w:rPr>
              <w:t>Основной фонд:общее количество (ед.)</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8,041</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8,330</w:t>
            </w:r>
          </w:p>
        </w:tc>
        <w:tc>
          <w:tcPr>
            <w:tcW w:w="2045" w:type="dxa"/>
            <w:tcBorders>
              <w:top w:val="single" w:sz="4" w:space="0" w:color="000000"/>
              <w:left w:val="single" w:sz="4" w:space="0" w:color="000000"/>
              <w:bottom w:val="single" w:sz="4" w:space="0" w:color="000000"/>
              <w:right w:val="single" w:sz="4" w:space="0" w:color="000000"/>
            </w:tcBorders>
          </w:tcPr>
          <w:p w:rsidR="00BE2CF1" w:rsidRPr="007C3979" w:rsidRDefault="00BE2CF1" w:rsidP="00066BCF">
            <w:pPr>
              <w:pStyle w:val="a6"/>
              <w:ind w:firstLine="709"/>
              <w:rPr>
                <w:bCs/>
                <w:sz w:val="26"/>
                <w:szCs w:val="26"/>
              </w:rPr>
            </w:pPr>
            <w:r w:rsidRPr="007C3979">
              <w:rPr>
                <w:bCs/>
                <w:sz w:val="26"/>
                <w:szCs w:val="26"/>
              </w:rPr>
              <w:t>8,730</w:t>
            </w:r>
          </w:p>
        </w:tc>
      </w:tr>
      <w:tr w:rsidR="00BE2CF1" w:rsidRPr="007C3979">
        <w:tc>
          <w:tcPr>
            <w:tcW w:w="3527" w:type="dxa"/>
            <w:tcBorders>
              <w:top w:val="single" w:sz="4" w:space="0" w:color="000000"/>
              <w:left w:val="single" w:sz="4" w:space="0" w:color="000000"/>
              <w:bottom w:val="single" w:sz="4" w:space="0" w:color="000000"/>
            </w:tcBorders>
          </w:tcPr>
          <w:p w:rsidR="00BE2CF1" w:rsidRPr="007C3979" w:rsidRDefault="00BE2CF1" w:rsidP="007C3979">
            <w:pPr>
              <w:pStyle w:val="a6"/>
              <w:rPr>
                <w:bCs/>
                <w:sz w:val="26"/>
                <w:szCs w:val="26"/>
              </w:rPr>
            </w:pPr>
            <w:r w:rsidRPr="007C3979">
              <w:rPr>
                <w:bCs/>
                <w:sz w:val="26"/>
                <w:szCs w:val="26"/>
              </w:rPr>
              <w:t>Новые поступления (ед.)</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400</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289</w:t>
            </w:r>
          </w:p>
        </w:tc>
        <w:tc>
          <w:tcPr>
            <w:tcW w:w="2045" w:type="dxa"/>
            <w:tcBorders>
              <w:top w:val="single" w:sz="4" w:space="0" w:color="000000"/>
              <w:left w:val="single" w:sz="4" w:space="0" w:color="000000"/>
              <w:bottom w:val="single" w:sz="4" w:space="0" w:color="000000"/>
              <w:right w:val="single" w:sz="4" w:space="0" w:color="000000"/>
            </w:tcBorders>
          </w:tcPr>
          <w:p w:rsidR="00BE2CF1" w:rsidRPr="007C3979" w:rsidRDefault="00BE2CF1" w:rsidP="00066BCF">
            <w:pPr>
              <w:pStyle w:val="a6"/>
              <w:ind w:firstLine="709"/>
              <w:rPr>
                <w:bCs/>
                <w:sz w:val="26"/>
                <w:szCs w:val="26"/>
              </w:rPr>
            </w:pPr>
            <w:r w:rsidRPr="007C3979">
              <w:rPr>
                <w:bCs/>
                <w:sz w:val="26"/>
                <w:szCs w:val="26"/>
              </w:rPr>
              <w:t>400</w:t>
            </w:r>
          </w:p>
        </w:tc>
      </w:tr>
      <w:tr w:rsidR="00BE2CF1" w:rsidRPr="007C3979">
        <w:tc>
          <w:tcPr>
            <w:tcW w:w="3527" w:type="dxa"/>
            <w:tcBorders>
              <w:top w:val="single" w:sz="4" w:space="0" w:color="000000"/>
              <w:left w:val="single" w:sz="4" w:space="0" w:color="000000"/>
              <w:bottom w:val="single" w:sz="4" w:space="0" w:color="000000"/>
            </w:tcBorders>
          </w:tcPr>
          <w:p w:rsidR="00BE2CF1" w:rsidRPr="007C3979" w:rsidRDefault="00BE2CF1" w:rsidP="007C3979">
            <w:pPr>
              <w:pStyle w:val="a6"/>
              <w:rPr>
                <w:bCs/>
                <w:sz w:val="26"/>
                <w:szCs w:val="26"/>
              </w:rPr>
            </w:pPr>
            <w:r w:rsidRPr="007C3979">
              <w:rPr>
                <w:bCs/>
                <w:sz w:val="26"/>
                <w:szCs w:val="26"/>
              </w:rPr>
              <w:lastRenderedPageBreak/>
              <w:t>Количество посетителей (тыс. чел.)</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8,829</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6,908</w:t>
            </w:r>
          </w:p>
        </w:tc>
        <w:tc>
          <w:tcPr>
            <w:tcW w:w="2045" w:type="dxa"/>
            <w:tcBorders>
              <w:top w:val="single" w:sz="4" w:space="0" w:color="000000"/>
              <w:left w:val="single" w:sz="4" w:space="0" w:color="000000"/>
              <w:bottom w:val="single" w:sz="4" w:space="0" w:color="000000"/>
              <w:right w:val="single" w:sz="4" w:space="0" w:color="000000"/>
            </w:tcBorders>
          </w:tcPr>
          <w:p w:rsidR="00BE2CF1" w:rsidRPr="007C3979" w:rsidRDefault="00BE2CF1" w:rsidP="00066BCF">
            <w:pPr>
              <w:pStyle w:val="a6"/>
              <w:ind w:firstLine="709"/>
              <w:rPr>
                <w:bCs/>
                <w:sz w:val="26"/>
                <w:szCs w:val="26"/>
              </w:rPr>
            </w:pPr>
            <w:r w:rsidRPr="007C3979">
              <w:rPr>
                <w:bCs/>
                <w:sz w:val="26"/>
                <w:szCs w:val="26"/>
              </w:rPr>
              <w:t>7,100</w:t>
            </w:r>
          </w:p>
        </w:tc>
      </w:tr>
      <w:tr w:rsidR="00BE2CF1" w:rsidRPr="007C3979">
        <w:tc>
          <w:tcPr>
            <w:tcW w:w="3527" w:type="dxa"/>
            <w:tcBorders>
              <w:top w:val="single" w:sz="4" w:space="0" w:color="000000"/>
              <w:left w:val="single" w:sz="4" w:space="0" w:color="000000"/>
              <w:bottom w:val="single" w:sz="4" w:space="0" w:color="000000"/>
            </w:tcBorders>
          </w:tcPr>
          <w:p w:rsidR="00BE2CF1" w:rsidRPr="007C3979" w:rsidRDefault="00BE2CF1" w:rsidP="007C3979">
            <w:pPr>
              <w:pStyle w:val="a6"/>
              <w:rPr>
                <w:bCs/>
                <w:sz w:val="26"/>
                <w:szCs w:val="26"/>
              </w:rPr>
            </w:pPr>
            <w:r w:rsidRPr="007C3979">
              <w:rPr>
                <w:bCs/>
                <w:sz w:val="26"/>
                <w:szCs w:val="26"/>
              </w:rPr>
              <w:t>Количество экскурсий (ед.)</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618</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371</w:t>
            </w:r>
          </w:p>
        </w:tc>
        <w:tc>
          <w:tcPr>
            <w:tcW w:w="2045" w:type="dxa"/>
            <w:tcBorders>
              <w:top w:val="single" w:sz="4" w:space="0" w:color="000000"/>
              <w:left w:val="single" w:sz="4" w:space="0" w:color="000000"/>
              <w:bottom w:val="single" w:sz="4" w:space="0" w:color="000000"/>
              <w:right w:val="single" w:sz="4" w:space="0" w:color="000000"/>
            </w:tcBorders>
          </w:tcPr>
          <w:p w:rsidR="00BE2CF1" w:rsidRPr="007C3979" w:rsidRDefault="00BE2CF1" w:rsidP="00066BCF">
            <w:pPr>
              <w:pStyle w:val="a6"/>
              <w:ind w:firstLine="709"/>
              <w:rPr>
                <w:bCs/>
                <w:sz w:val="26"/>
                <w:szCs w:val="26"/>
              </w:rPr>
            </w:pPr>
            <w:r w:rsidRPr="007C3979">
              <w:rPr>
                <w:bCs/>
                <w:sz w:val="26"/>
                <w:szCs w:val="26"/>
              </w:rPr>
              <w:t>366</w:t>
            </w:r>
          </w:p>
        </w:tc>
      </w:tr>
      <w:tr w:rsidR="00BE2CF1" w:rsidRPr="007C3979">
        <w:tc>
          <w:tcPr>
            <w:tcW w:w="3527" w:type="dxa"/>
            <w:tcBorders>
              <w:top w:val="single" w:sz="4" w:space="0" w:color="000000"/>
              <w:left w:val="single" w:sz="4" w:space="0" w:color="000000"/>
              <w:bottom w:val="single" w:sz="4" w:space="0" w:color="000000"/>
            </w:tcBorders>
          </w:tcPr>
          <w:p w:rsidR="00BE2CF1" w:rsidRPr="007C3979" w:rsidRDefault="00BE2CF1" w:rsidP="007C3979">
            <w:pPr>
              <w:pStyle w:val="a6"/>
              <w:rPr>
                <w:bCs/>
                <w:sz w:val="26"/>
                <w:szCs w:val="26"/>
              </w:rPr>
            </w:pPr>
            <w:r w:rsidRPr="007C3979">
              <w:rPr>
                <w:bCs/>
                <w:sz w:val="26"/>
                <w:szCs w:val="26"/>
              </w:rPr>
              <w:t>Научно-просветительские мероприятия (ед.)</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58</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73</w:t>
            </w:r>
          </w:p>
        </w:tc>
        <w:tc>
          <w:tcPr>
            <w:tcW w:w="2045" w:type="dxa"/>
            <w:tcBorders>
              <w:top w:val="single" w:sz="4" w:space="0" w:color="000000"/>
              <w:left w:val="single" w:sz="4" w:space="0" w:color="000000"/>
              <w:bottom w:val="single" w:sz="4" w:space="0" w:color="000000"/>
              <w:right w:val="single" w:sz="4" w:space="0" w:color="000000"/>
            </w:tcBorders>
          </w:tcPr>
          <w:p w:rsidR="00BE2CF1" w:rsidRPr="007C3979" w:rsidRDefault="00BE2CF1" w:rsidP="00066BCF">
            <w:pPr>
              <w:pStyle w:val="a6"/>
              <w:ind w:firstLine="709"/>
              <w:rPr>
                <w:bCs/>
                <w:sz w:val="26"/>
                <w:szCs w:val="26"/>
              </w:rPr>
            </w:pPr>
            <w:r w:rsidRPr="007C3979">
              <w:rPr>
                <w:bCs/>
                <w:sz w:val="26"/>
                <w:szCs w:val="26"/>
              </w:rPr>
              <w:t>99</w:t>
            </w:r>
          </w:p>
        </w:tc>
      </w:tr>
      <w:tr w:rsidR="00BE2CF1" w:rsidRPr="007C3979">
        <w:trPr>
          <w:trHeight w:val="179"/>
        </w:trPr>
        <w:tc>
          <w:tcPr>
            <w:tcW w:w="3527" w:type="dxa"/>
            <w:tcBorders>
              <w:top w:val="single" w:sz="4" w:space="0" w:color="000000"/>
              <w:left w:val="single" w:sz="4" w:space="0" w:color="000000"/>
              <w:bottom w:val="single" w:sz="4" w:space="0" w:color="000000"/>
            </w:tcBorders>
          </w:tcPr>
          <w:p w:rsidR="00BE2CF1" w:rsidRPr="007C3979" w:rsidRDefault="00BE2CF1" w:rsidP="007C3979">
            <w:pPr>
              <w:pStyle w:val="a6"/>
              <w:rPr>
                <w:bCs/>
                <w:sz w:val="26"/>
                <w:szCs w:val="26"/>
              </w:rPr>
            </w:pPr>
            <w:r w:rsidRPr="007C3979">
              <w:rPr>
                <w:bCs/>
                <w:sz w:val="26"/>
                <w:szCs w:val="26"/>
              </w:rPr>
              <w:t>Количество выставок (ед.)</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21</w:t>
            </w:r>
          </w:p>
        </w:tc>
        <w:tc>
          <w:tcPr>
            <w:tcW w:w="2014" w:type="dxa"/>
            <w:tcBorders>
              <w:top w:val="single" w:sz="4" w:space="0" w:color="000000"/>
              <w:left w:val="single" w:sz="4" w:space="0" w:color="000000"/>
              <w:bottom w:val="single" w:sz="4" w:space="0" w:color="000000"/>
            </w:tcBorders>
          </w:tcPr>
          <w:p w:rsidR="00BE2CF1" w:rsidRPr="007C3979" w:rsidRDefault="00BE2CF1" w:rsidP="00066BCF">
            <w:pPr>
              <w:pStyle w:val="a6"/>
              <w:ind w:firstLine="709"/>
              <w:rPr>
                <w:bCs/>
                <w:sz w:val="26"/>
                <w:szCs w:val="26"/>
              </w:rPr>
            </w:pPr>
            <w:r w:rsidRPr="007C3979">
              <w:rPr>
                <w:bCs/>
                <w:sz w:val="26"/>
                <w:szCs w:val="26"/>
              </w:rPr>
              <w:t>32</w:t>
            </w:r>
          </w:p>
        </w:tc>
        <w:tc>
          <w:tcPr>
            <w:tcW w:w="2045" w:type="dxa"/>
            <w:tcBorders>
              <w:top w:val="single" w:sz="4" w:space="0" w:color="000000"/>
              <w:left w:val="single" w:sz="4" w:space="0" w:color="000000"/>
              <w:bottom w:val="single" w:sz="4" w:space="0" w:color="000000"/>
              <w:right w:val="single" w:sz="4" w:space="0" w:color="000000"/>
            </w:tcBorders>
          </w:tcPr>
          <w:p w:rsidR="00BE2CF1" w:rsidRPr="007C3979" w:rsidRDefault="00BE2CF1" w:rsidP="00066BCF">
            <w:pPr>
              <w:pStyle w:val="a6"/>
              <w:ind w:firstLine="709"/>
              <w:rPr>
                <w:sz w:val="26"/>
                <w:szCs w:val="26"/>
              </w:rPr>
            </w:pPr>
            <w:r w:rsidRPr="007C3979">
              <w:rPr>
                <w:bCs/>
                <w:sz w:val="26"/>
                <w:szCs w:val="26"/>
              </w:rPr>
              <w:t>45</w:t>
            </w:r>
          </w:p>
        </w:tc>
      </w:tr>
    </w:tbl>
    <w:p w:rsidR="00BE2CF1" w:rsidRPr="00066BCF" w:rsidRDefault="00BE2CF1" w:rsidP="00066BCF">
      <w:pPr>
        <w:keepNext/>
        <w:suppressLineNumbers/>
        <w:autoSpaceDE w:val="0"/>
        <w:ind w:firstLine="709"/>
        <w:jc w:val="both"/>
        <w:rPr>
          <w:rFonts w:ascii="Times New Roman" w:hAnsi="Times New Roman"/>
          <w:sz w:val="26"/>
          <w:szCs w:val="26"/>
          <w:lang w:eastAsia="en-US"/>
        </w:rPr>
      </w:pPr>
    </w:p>
    <w:p w:rsidR="00BE2CF1" w:rsidRPr="00066BCF" w:rsidRDefault="00BE2CF1" w:rsidP="00066BCF">
      <w:pPr>
        <w:keepNext/>
        <w:suppressLineNumbers/>
        <w:autoSpaceDE w:val="0"/>
        <w:ind w:firstLine="709"/>
        <w:jc w:val="both"/>
        <w:rPr>
          <w:rFonts w:ascii="Times New Roman" w:hAnsi="Times New Roman"/>
          <w:sz w:val="26"/>
          <w:szCs w:val="26"/>
          <w:lang w:eastAsia="en-US"/>
        </w:rPr>
      </w:pPr>
      <w:r w:rsidRPr="00066BCF">
        <w:rPr>
          <w:rFonts w:ascii="Times New Roman" w:hAnsi="Times New Roman"/>
          <w:sz w:val="26"/>
          <w:szCs w:val="26"/>
          <w:lang w:eastAsia="en-US"/>
        </w:rPr>
        <w:t xml:space="preserve">Сохранение и пополнение библиотечных и музейных фондов, оснащение библиотек и музея современной компьютерной техникой и программным обеспечением позволит осуществить внедрение электронных услуг, системы учёта и ведения электронного каталога в музее и библиотеке, будет способствовать реализации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потенциал человека, что особенно важно в условиях активного развития инновационной деятельности. </w:t>
      </w:r>
    </w:p>
    <w:p w:rsidR="00BE2CF1" w:rsidRPr="00066BCF" w:rsidRDefault="00BE2CF1" w:rsidP="00066BCF">
      <w:pPr>
        <w:ind w:firstLine="709"/>
        <w:jc w:val="both"/>
        <w:rPr>
          <w:rFonts w:ascii="Times New Roman" w:hAnsi="Times New Roman"/>
          <w:sz w:val="26"/>
          <w:szCs w:val="26"/>
          <w:lang w:eastAsia="en-US"/>
        </w:rPr>
      </w:pPr>
    </w:p>
    <w:p w:rsidR="00BE2CF1" w:rsidRDefault="00BE2CF1" w:rsidP="00CD5255">
      <w:pPr>
        <w:ind w:firstLine="284"/>
        <w:jc w:val="both"/>
        <w:rPr>
          <w:rFonts w:ascii="Times New Roman" w:hAnsi="Times New Roman"/>
          <w:sz w:val="26"/>
          <w:szCs w:val="26"/>
          <w:lang w:eastAsia="en-US"/>
        </w:rPr>
      </w:pPr>
    </w:p>
    <w:p w:rsidR="00BE2CF1" w:rsidRPr="00050D45" w:rsidRDefault="00BE2CF1" w:rsidP="00CD5255">
      <w:pPr>
        <w:jc w:val="center"/>
        <w:rPr>
          <w:rStyle w:val="22"/>
          <w:sz w:val="28"/>
          <w:szCs w:val="28"/>
        </w:rPr>
      </w:pPr>
      <w:r w:rsidRPr="00050D45">
        <w:rPr>
          <w:rStyle w:val="22"/>
          <w:sz w:val="28"/>
          <w:szCs w:val="28"/>
        </w:rPr>
        <w:t>Подпрограмма 3. «Повышение  уровня  жизни  населения»</w:t>
      </w:r>
    </w:p>
    <w:p w:rsidR="00BE2CF1" w:rsidRPr="00050D45" w:rsidRDefault="00BE2CF1" w:rsidP="00CD5255">
      <w:pPr>
        <w:jc w:val="center"/>
        <w:rPr>
          <w:rStyle w:val="22"/>
        </w:rPr>
      </w:pPr>
    </w:p>
    <w:p w:rsidR="00BE2CF1" w:rsidRPr="00DF420E" w:rsidRDefault="00BE2CF1" w:rsidP="00CD5255">
      <w:pPr>
        <w:jc w:val="center"/>
        <w:rPr>
          <w:rStyle w:val="22"/>
        </w:rPr>
      </w:pPr>
      <w:r w:rsidRPr="00050D45">
        <w:rPr>
          <w:rStyle w:val="22"/>
        </w:rPr>
        <w:t xml:space="preserve"> Уровень благосостояния населения</w:t>
      </w:r>
    </w:p>
    <w:p w:rsidR="00BE2CF1" w:rsidRDefault="00BE2CF1" w:rsidP="00CD5255">
      <w:pPr>
        <w:jc w:val="center"/>
        <w:rPr>
          <w:rStyle w:val="22"/>
          <w:i/>
          <w:iCs/>
        </w:rPr>
      </w:pPr>
    </w:p>
    <w:p w:rsidR="00BE2CF1" w:rsidRPr="004B6596" w:rsidRDefault="00BE2CF1" w:rsidP="00431AC7">
      <w:pPr>
        <w:shd w:val="clear" w:color="auto" w:fill="FFFFFF"/>
        <w:ind w:firstLine="708"/>
        <w:jc w:val="both"/>
        <w:rPr>
          <w:rFonts w:ascii="Times New Roman" w:hAnsi="Times New Roman"/>
          <w:sz w:val="26"/>
          <w:szCs w:val="26"/>
          <w:lang w:eastAsia="en-US"/>
        </w:rPr>
      </w:pPr>
      <w:r w:rsidRPr="004B6596">
        <w:rPr>
          <w:rFonts w:ascii="Times New Roman" w:hAnsi="Times New Roman"/>
          <w:sz w:val="26"/>
          <w:szCs w:val="26"/>
          <w:lang w:eastAsia="en-US"/>
        </w:rPr>
        <w:t>Доходы населения  городского округа Верхний Тагил в 2013 году составили 2 300,9 млн. рублей, что на 105% выше уровня 2012 года (2 185,89 млн. рублей). Структура и прогноз роста доходов населения представлены в таблице.</w:t>
      </w:r>
    </w:p>
    <w:p w:rsidR="00BE2CF1" w:rsidRPr="004B6596" w:rsidRDefault="00BE2CF1" w:rsidP="00431AC7">
      <w:pPr>
        <w:shd w:val="clear" w:color="auto" w:fill="FFFFFF"/>
        <w:jc w:val="both"/>
        <w:rPr>
          <w:rFonts w:ascii="Times New Roman" w:hAnsi="Times New Roman"/>
          <w:sz w:val="26"/>
          <w:szCs w:val="26"/>
          <w:lang w:eastAsia="en-US"/>
        </w:rPr>
      </w:pPr>
      <w:r w:rsidRPr="004B6596">
        <w:rPr>
          <w:rFonts w:ascii="Times New Roman" w:hAnsi="Times New Roman"/>
          <w:sz w:val="26"/>
          <w:szCs w:val="26"/>
          <w:lang w:eastAsia="en-US"/>
        </w:rPr>
        <w:t xml:space="preserve">Среднедушевые денежные доходы населения  городского округа Верхний Тагил в 2013 году составили </w:t>
      </w:r>
      <w:r w:rsidRPr="004B6596">
        <w:rPr>
          <w:rFonts w:ascii="Times New Roman" w:hAnsi="Times New Roman"/>
          <w:sz w:val="26"/>
          <w:szCs w:val="26"/>
        </w:rPr>
        <w:t xml:space="preserve">14 625,60 </w:t>
      </w:r>
      <w:r w:rsidRPr="004B6596">
        <w:rPr>
          <w:rFonts w:ascii="Times New Roman" w:hAnsi="Times New Roman"/>
          <w:sz w:val="26"/>
          <w:szCs w:val="26"/>
          <w:lang w:eastAsia="en-US"/>
        </w:rPr>
        <w:t>рублей на человека, что на 107% выше уровня 2012 года (</w:t>
      </w:r>
      <w:r w:rsidRPr="004B6596">
        <w:rPr>
          <w:rFonts w:ascii="Times New Roman" w:hAnsi="Times New Roman"/>
          <w:sz w:val="26"/>
          <w:szCs w:val="26"/>
        </w:rPr>
        <w:t xml:space="preserve">13 731,14 </w:t>
      </w:r>
      <w:r w:rsidRPr="004B6596">
        <w:rPr>
          <w:rFonts w:ascii="Times New Roman" w:hAnsi="Times New Roman"/>
          <w:sz w:val="26"/>
          <w:szCs w:val="26"/>
          <w:lang w:eastAsia="en-US"/>
        </w:rPr>
        <w:t xml:space="preserve">рублей на человека). Планируется, что к 2018 году среднедушевые доходы возрастут на 134% к уровню 2013 года и составят 19 593,9 рублей. </w:t>
      </w:r>
    </w:p>
    <w:p w:rsidR="00BE2CF1" w:rsidRPr="004B6596" w:rsidRDefault="00BE2CF1" w:rsidP="00431AC7">
      <w:pPr>
        <w:shd w:val="clear" w:color="auto" w:fill="FFFFFF"/>
        <w:jc w:val="both"/>
        <w:rPr>
          <w:rFonts w:ascii="Times New Roman" w:hAnsi="Times New Roman"/>
          <w:sz w:val="26"/>
          <w:szCs w:val="26"/>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048"/>
        <w:gridCol w:w="1055"/>
        <w:gridCol w:w="923"/>
        <w:gridCol w:w="923"/>
        <w:gridCol w:w="923"/>
        <w:gridCol w:w="923"/>
        <w:gridCol w:w="1116"/>
      </w:tblGrid>
      <w:tr w:rsidR="00BE2CF1" w:rsidRPr="004B6596">
        <w:tc>
          <w:tcPr>
            <w:tcW w:w="2660" w:type="dxa"/>
          </w:tcPr>
          <w:p w:rsidR="00BE2CF1" w:rsidRPr="004B6596" w:rsidRDefault="00BE2CF1" w:rsidP="00B464FE">
            <w:pPr>
              <w:jc w:val="center"/>
              <w:rPr>
                <w:rFonts w:ascii="Times New Roman" w:hAnsi="Times New Roman"/>
                <w:sz w:val="24"/>
                <w:szCs w:val="24"/>
                <w:lang w:eastAsia="en-US"/>
              </w:rPr>
            </w:pPr>
            <w:r w:rsidRPr="004B6596">
              <w:rPr>
                <w:rFonts w:ascii="Times New Roman" w:hAnsi="Times New Roman"/>
                <w:sz w:val="24"/>
                <w:szCs w:val="24"/>
                <w:lang w:eastAsia="en-US"/>
              </w:rPr>
              <w:t>Показатель</w:t>
            </w:r>
          </w:p>
        </w:tc>
        <w:tc>
          <w:tcPr>
            <w:tcW w:w="1048" w:type="dxa"/>
          </w:tcPr>
          <w:p w:rsidR="00BE2CF1" w:rsidRPr="004B6596" w:rsidRDefault="00BE2CF1" w:rsidP="00B464FE">
            <w:pPr>
              <w:jc w:val="center"/>
              <w:rPr>
                <w:rFonts w:ascii="Times New Roman" w:hAnsi="Times New Roman"/>
                <w:sz w:val="24"/>
                <w:szCs w:val="24"/>
                <w:lang w:eastAsia="en-US"/>
              </w:rPr>
            </w:pPr>
            <w:r w:rsidRPr="004B6596">
              <w:rPr>
                <w:rFonts w:ascii="Times New Roman" w:hAnsi="Times New Roman"/>
                <w:sz w:val="24"/>
                <w:szCs w:val="24"/>
                <w:lang w:eastAsia="en-US"/>
              </w:rPr>
              <w:t>2012</w:t>
            </w:r>
          </w:p>
        </w:tc>
        <w:tc>
          <w:tcPr>
            <w:tcW w:w="1055" w:type="dxa"/>
          </w:tcPr>
          <w:p w:rsidR="00BE2CF1" w:rsidRPr="004B6596" w:rsidRDefault="00BE2CF1" w:rsidP="00B464FE">
            <w:pPr>
              <w:jc w:val="center"/>
              <w:rPr>
                <w:rFonts w:ascii="Times New Roman" w:hAnsi="Times New Roman"/>
                <w:sz w:val="24"/>
                <w:szCs w:val="24"/>
                <w:lang w:eastAsia="en-US"/>
              </w:rPr>
            </w:pPr>
            <w:r w:rsidRPr="004B6596">
              <w:rPr>
                <w:rFonts w:ascii="Times New Roman" w:hAnsi="Times New Roman"/>
                <w:sz w:val="24"/>
                <w:szCs w:val="24"/>
                <w:lang w:eastAsia="en-US"/>
              </w:rPr>
              <w:t>2013</w:t>
            </w:r>
          </w:p>
        </w:tc>
        <w:tc>
          <w:tcPr>
            <w:tcW w:w="923" w:type="dxa"/>
          </w:tcPr>
          <w:p w:rsidR="00BE2CF1" w:rsidRPr="004B6596" w:rsidRDefault="00BE2CF1" w:rsidP="00B464FE">
            <w:pPr>
              <w:jc w:val="center"/>
              <w:rPr>
                <w:rFonts w:ascii="Times New Roman" w:hAnsi="Times New Roman"/>
                <w:sz w:val="24"/>
                <w:szCs w:val="24"/>
                <w:lang w:eastAsia="en-US"/>
              </w:rPr>
            </w:pPr>
            <w:r w:rsidRPr="004B6596">
              <w:rPr>
                <w:rFonts w:ascii="Times New Roman" w:hAnsi="Times New Roman"/>
                <w:sz w:val="24"/>
                <w:szCs w:val="24"/>
                <w:lang w:eastAsia="en-US"/>
              </w:rPr>
              <w:t>2014</w:t>
            </w:r>
          </w:p>
        </w:tc>
        <w:tc>
          <w:tcPr>
            <w:tcW w:w="923" w:type="dxa"/>
          </w:tcPr>
          <w:p w:rsidR="00BE2CF1" w:rsidRPr="004B6596" w:rsidRDefault="00BE2CF1" w:rsidP="00B464FE">
            <w:pPr>
              <w:jc w:val="center"/>
              <w:rPr>
                <w:rFonts w:ascii="Times New Roman" w:hAnsi="Times New Roman"/>
                <w:sz w:val="24"/>
                <w:szCs w:val="24"/>
                <w:lang w:eastAsia="en-US"/>
              </w:rPr>
            </w:pPr>
            <w:r w:rsidRPr="004B6596">
              <w:rPr>
                <w:rFonts w:ascii="Times New Roman" w:hAnsi="Times New Roman"/>
                <w:sz w:val="24"/>
                <w:szCs w:val="24"/>
                <w:lang w:eastAsia="en-US"/>
              </w:rPr>
              <w:t>2015</w:t>
            </w:r>
          </w:p>
        </w:tc>
        <w:tc>
          <w:tcPr>
            <w:tcW w:w="923" w:type="dxa"/>
          </w:tcPr>
          <w:p w:rsidR="00BE2CF1" w:rsidRPr="004B6596" w:rsidRDefault="00BE2CF1" w:rsidP="00B464FE">
            <w:pPr>
              <w:jc w:val="center"/>
              <w:rPr>
                <w:rFonts w:ascii="Times New Roman" w:hAnsi="Times New Roman"/>
                <w:sz w:val="24"/>
                <w:szCs w:val="24"/>
                <w:lang w:eastAsia="en-US"/>
              </w:rPr>
            </w:pPr>
            <w:r w:rsidRPr="004B6596">
              <w:rPr>
                <w:rFonts w:ascii="Times New Roman" w:hAnsi="Times New Roman"/>
                <w:sz w:val="24"/>
                <w:szCs w:val="24"/>
                <w:lang w:eastAsia="en-US"/>
              </w:rPr>
              <w:t>2016</w:t>
            </w:r>
          </w:p>
        </w:tc>
        <w:tc>
          <w:tcPr>
            <w:tcW w:w="923" w:type="dxa"/>
          </w:tcPr>
          <w:p w:rsidR="00BE2CF1" w:rsidRPr="004B6596" w:rsidRDefault="00BE2CF1" w:rsidP="00B464FE">
            <w:pPr>
              <w:jc w:val="center"/>
              <w:rPr>
                <w:rFonts w:ascii="Times New Roman" w:hAnsi="Times New Roman"/>
                <w:sz w:val="24"/>
                <w:szCs w:val="24"/>
                <w:lang w:eastAsia="en-US"/>
              </w:rPr>
            </w:pPr>
            <w:r w:rsidRPr="004B6596">
              <w:rPr>
                <w:rFonts w:ascii="Times New Roman" w:hAnsi="Times New Roman"/>
                <w:sz w:val="24"/>
                <w:szCs w:val="24"/>
                <w:lang w:eastAsia="en-US"/>
              </w:rPr>
              <w:t>2017</w:t>
            </w:r>
          </w:p>
        </w:tc>
        <w:tc>
          <w:tcPr>
            <w:tcW w:w="1116" w:type="dxa"/>
          </w:tcPr>
          <w:p w:rsidR="00BE2CF1" w:rsidRPr="004B6596" w:rsidRDefault="00BE2CF1" w:rsidP="00B464FE">
            <w:pPr>
              <w:jc w:val="center"/>
              <w:rPr>
                <w:rFonts w:ascii="Times New Roman" w:hAnsi="Times New Roman"/>
                <w:sz w:val="24"/>
                <w:szCs w:val="24"/>
                <w:lang w:eastAsia="en-US"/>
              </w:rPr>
            </w:pPr>
            <w:r w:rsidRPr="004B6596">
              <w:rPr>
                <w:rFonts w:ascii="Times New Roman" w:hAnsi="Times New Roman"/>
                <w:sz w:val="24"/>
                <w:szCs w:val="24"/>
                <w:lang w:eastAsia="en-US"/>
              </w:rPr>
              <w:t>2018</w:t>
            </w:r>
          </w:p>
        </w:tc>
      </w:tr>
      <w:tr w:rsidR="00BE2CF1" w:rsidRPr="004B6596">
        <w:tc>
          <w:tcPr>
            <w:tcW w:w="2660" w:type="dxa"/>
          </w:tcPr>
          <w:p w:rsidR="00BE2CF1" w:rsidRPr="004B6596" w:rsidRDefault="00BE2CF1" w:rsidP="00B464FE">
            <w:pPr>
              <w:jc w:val="both"/>
              <w:rPr>
                <w:rFonts w:ascii="Times New Roman" w:hAnsi="Times New Roman"/>
                <w:sz w:val="24"/>
                <w:szCs w:val="24"/>
                <w:lang w:eastAsia="en-US"/>
              </w:rPr>
            </w:pPr>
            <w:r w:rsidRPr="004B6596">
              <w:rPr>
                <w:rFonts w:ascii="Times New Roman" w:hAnsi="Times New Roman"/>
                <w:sz w:val="24"/>
                <w:szCs w:val="24"/>
              </w:rPr>
              <w:t>Доходы населения всего, млн. руб.</w:t>
            </w:r>
          </w:p>
        </w:tc>
        <w:tc>
          <w:tcPr>
            <w:tcW w:w="1048" w:type="dxa"/>
            <w:vAlign w:val="center"/>
          </w:tcPr>
          <w:p w:rsidR="00BE2CF1" w:rsidRPr="009736C7" w:rsidRDefault="00BE2CF1" w:rsidP="00B464FE">
            <w:pPr>
              <w:jc w:val="center"/>
              <w:rPr>
                <w:rFonts w:ascii="Times New Roman" w:hAnsi="Times New Roman"/>
                <w:lang w:eastAsia="en-US"/>
              </w:rPr>
            </w:pPr>
          </w:p>
          <w:p w:rsidR="00BE2CF1" w:rsidRPr="009736C7" w:rsidRDefault="00BE2CF1" w:rsidP="00B464FE">
            <w:pPr>
              <w:jc w:val="center"/>
              <w:rPr>
                <w:rFonts w:ascii="Times New Roman" w:hAnsi="Times New Roman"/>
                <w:lang w:eastAsia="en-US"/>
              </w:rPr>
            </w:pPr>
            <w:r w:rsidRPr="009736C7">
              <w:rPr>
                <w:rFonts w:ascii="Times New Roman" w:hAnsi="Times New Roman"/>
                <w:lang w:eastAsia="en-US"/>
              </w:rPr>
              <w:t>2 185,89</w:t>
            </w:r>
          </w:p>
          <w:p w:rsidR="00BE2CF1" w:rsidRPr="009736C7" w:rsidRDefault="00BE2CF1" w:rsidP="00B464FE">
            <w:pPr>
              <w:jc w:val="center"/>
              <w:rPr>
                <w:rFonts w:ascii="Times New Roman" w:hAnsi="Times New Roman"/>
              </w:rPr>
            </w:pPr>
          </w:p>
        </w:tc>
        <w:tc>
          <w:tcPr>
            <w:tcW w:w="1055" w:type="dxa"/>
            <w:vAlign w:val="center"/>
          </w:tcPr>
          <w:p w:rsidR="00BE2CF1" w:rsidRPr="009736C7" w:rsidRDefault="00BE2CF1" w:rsidP="00B464FE">
            <w:pPr>
              <w:jc w:val="center"/>
              <w:rPr>
                <w:rFonts w:ascii="Times New Roman" w:hAnsi="Times New Roman"/>
              </w:rPr>
            </w:pPr>
            <w:r w:rsidRPr="009736C7">
              <w:rPr>
                <w:rFonts w:ascii="Times New Roman" w:hAnsi="Times New Roman"/>
              </w:rPr>
              <w:t>2 300,90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2 421,20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2 554,00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2 697,80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2 848,40</w:t>
            </w:r>
          </w:p>
        </w:tc>
        <w:tc>
          <w:tcPr>
            <w:tcW w:w="1116" w:type="dxa"/>
            <w:vAlign w:val="center"/>
          </w:tcPr>
          <w:p w:rsidR="00BE2CF1" w:rsidRPr="009736C7" w:rsidRDefault="00BE2CF1" w:rsidP="00B464FE">
            <w:pPr>
              <w:jc w:val="center"/>
              <w:rPr>
                <w:rFonts w:ascii="Times New Roman" w:hAnsi="Times New Roman"/>
              </w:rPr>
            </w:pPr>
            <w:r w:rsidRPr="009736C7">
              <w:rPr>
                <w:rFonts w:ascii="Times New Roman" w:hAnsi="Times New Roman"/>
              </w:rPr>
              <w:t>3019,3</w:t>
            </w:r>
          </w:p>
        </w:tc>
      </w:tr>
      <w:tr w:rsidR="00BE2CF1" w:rsidRPr="004B6596">
        <w:tc>
          <w:tcPr>
            <w:tcW w:w="2660" w:type="dxa"/>
          </w:tcPr>
          <w:p w:rsidR="00BE2CF1" w:rsidRPr="004B6596" w:rsidRDefault="00BE2CF1" w:rsidP="00B464FE">
            <w:pPr>
              <w:jc w:val="both"/>
              <w:rPr>
                <w:rFonts w:ascii="Times New Roman" w:hAnsi="Times New Roman"/>
                <w:sz w:val="24"/>
                <w:szCs w:val="24"/>
                <w:lang w:eastAsia="en-US"/>
              </w:rPr>
            </w:pPr>
            <w:r w:rsidRPr="004B6596">
              <w:rPr>
                <w:rFonts w:ascii="Times New Roman" w:hAnsi="Times New Roman"/>
                <w:sz w:val="24"/>
                <w:szCs w:val="24"/>
                <w:lang w:eastAsia="en-US"/>
              </w:rPr>
              <w:t>в том числе</w:t>
            </w:r>
          </w:p>
        </w:tc>
        <w:tc>
          <w:tcPr>
            <w:tcW w:w="1048" w:type="dxa"/>
            <w:vAlign w:val="center"/>
          </w:tcPr>
          <w:p w:rsidR="00BE2CF1" w:rsidRPr="009736C7" w:rsidRDefault="00BE2CF1" w:rsidP="00B464FE">
            <w:pPr>
              <w:jc w:val="center"/>
              <w:rPr>
                <w:rFonts w:ascii="Times New Roman" w:hAnsi="Times New Roman"/>
              </w:rPr>
            </w:pPr>
          </w:p>
        </w:tc>
        <w:tc>
          <w:tcPr>
            <w:tcW w:w="1055" w:type="dxa"/>
            <w:vAlign w:val="center"/>
          </w:tcPr>
          <w:p w:rsidR="00BE2CF1" w:rsidRPr="009736C7" w:rsidRDefault="00BE2CF1" w:rsidP="00B464FE">
            <w:pPr>
              <w:jc w:val="center"/>
              <w:rPr>
                <w:rFonts w:ascii="Times New Roman" w:hAnsi="Times New Roman"/>
              </w:rPr>
            </w:pPr>
          </w:p>
        </w:tc>
        <w:tc>
          <w:tcPr>
            <w:tcW w:w="923" w:type="dxa"/>
            <w:vAlign w:val="center"/>
          </w:tcPr>
          <w:p w:rsidR="00BE2CF1" w:rsidRPr="009736C7" w:rsidRDefault="00BE2CF1" w:rsidP="00B464FE">
            <w:pPr>
              <w:jc w:val="center"/>
              <w:rPr>
                <w:rFonts w:ascii="Times New Roman" w:hAnsi="Times New Roman"/>
              </w:rPr>
            </w:pPr>
          </w:p>
        </w:tc>
        <w:tc>
          <w:tcPr>
            <w:tcW w:w="923" w:type="dxa"/>
            <w:vAlign w:val="center"/>
          </w:tcPr>
          <w:p w:rsidR="00BE2CF1" w:rsidRPr="009736C7" w:rsidRDefault="00BE2CF1" w:rsidP="00B464FE">
            <w:pPr>
              <w:jc w:val="center"/>
              <w:rPr>
                <w:rFonts w:ascii="Times New Roman" w:hAnsi="Times New Roman"/>
              </w:rPr>
            </w:pPr>
          </w:p>
        </w:tc>
        <w:tc>
          <w:tcPr>
            <w:tcW w:w="923" w:type="dxa"/>
            <w:vAlign w:val="center"/>
          </w:tcPr>
          <w:p w:rsidR="00BE2CF1" w:rsidRPr="009736C7" w:rsidRDefault="00BE2CF1" w:rsidP="00B464FE">
            <w:pPr>
              <w:jc w:val="center"/>
              <w:rPr>
                <w:rFonts w:ascii="Times New Roman" w:hAnsi="Times New Roman"/>
              </w:rPr>
            </w:pPr>
          </w:p>
        </w:tc>
        <w:tc>
          <w:tcPr>
            <w:tcW w:w="923" w:type="dxa"/>
            <w:vAlign w:val="center"/>
          </w:tcPr>
          <w:p w:rsidR="00BE2CF1" w:rsidRPr="009736C7" w:rsidRDefault="00BE2CF1" w:rsidP="00B464FE">
            <w:pPr>
              <w:jc w:val="center"/>
              <w:rPr>
                <w:rFonts w:ascii="Times New Roman" w:hAnsi="Times New Roman"/>
              </w:rPr>
            </w:pPr>
          </w:p>
        </w:tc>
        <w:tc>
          <w:tcPr>
            <w:tcW w:w="1116" w:type="dxa"/>
            <w:vAlign w:val="center"/>
          </w:tcPr>
          <w:p w:rsidR="00BE2CF1" w:rsidRPr="009736C7" w:rsidRDefault="00BE2CF1" w:rsidP="00B464FE">
            <w:pPr>
              <w:jc w:val="center"/>
              <w:rPr>
                <w:rFonts w:ascii="Times New Roman" w:hAnsi="Times New Roman"/>
              </w:rPr>
            </w:pPr>
          </w:p>
        </w:tc>
      </w:tr>
      <w:tr w:rsidR="00BE2CF1" w:rsidRPr="004B6596">
        <w:tc>
          <w:tcPr>
            <w:tcW w:w="2660" w:type="dxa"/>
          </w:tcPr>
          <w:p w:rsidR="00BE2CF1" w:rsidRPr="004B6596" w:rsidRDefault="00BE2CF1" w:rsidP="00B464FE">
            <w:pPr>
              <w:jc w:val="both"/>
              <w:rPr>
                <w:rFonts w:ascii="Times New Roman" w:hAnsi="Times New Roman"/>
                <w:sz w:val="24"/>
                <w:szCs w:val="24"/>
                <w:lang w:eastAsia="en-US"/>
              </w:rPr>
            </w:pPr>
            <w:r w:rsidRPr="004B6596">
              <w:rPr>
                <w:rFonts w:ascii="Times New Roman" w:hAnsi="Times New Roman"/>
                <w:sz w:val="24"/>
                <w:szCs w:val="24"/>
              </w:rPr>
              <w:t>Доходы от предпринимательской деятельности, млн. руб.</w:t>
            </w:r>
          </w:p>
        </w:tc>
        <w:tc>
          <w:tcPr>
            <w:tcW w:w="1048" w:type="dxa"/>
            <w:vAlign w:val="center"/>
          </w:tcPr>
          <w:p w:rsidR="00BE2CF1" w:rsidRPr="009736C7" w:rsidRDefault="00BE2CF1" w:rsidP="00B464FE">
            <w:pPr>
              <w:jc w:val="center"/>
              <w:rPr>
                <w:rFonts w:ascii="Times New Roman" w:hAnsi="Times New Roman"/>
              </w:rPr>
            </w:pPr>
            <w:r w:rsidRPr="009736C7">
              <w:rPr>
                <w:rFonts w:ascii="Times New Roman" w:hAnsi="Times New Roman"/>
              </w:rPr>
              <w:t>890,93</w:t>
            </w:r>
          </w:p>
          <w:p w:rsidR="00BE2CF1" w:rsidRPr="009736C7" w:rsidRDefault="00BE2CF1" w:rsidP="00B464FE">
            <w:pPr>
              <w:jc w:val="center"/>
              <w:rPr>
                <w:rFonts w:ascii="Times New Roman" w:hAnsi="Times New Roman"/>
              </w:rPr>
            </w:pPr>
          </w:p>
        </w:tc>
        <w:tc>
          <w:tcPr>
            <w:tcW w:w="1055" w:type="dxa"/>
            <w:vAlign w:val="center"/>
          </w:tcPr>
          <w:p w:rsidR="00BE2CF1" w:rsidRPr="009736C7" w:rsidRDefault="00BE2CF1" w:rsidP="00B464FE">
            <w:pPr>
              <w:jc w:val="center"/>
              <w:rPr>
                <w:rFonts w:ascii="Times New Roman" w:hAnsi="Times New Roman"/>
              </w:rPr>
            </w:pPr>
            <w:r w:rsidRPr="009736C7">
              <w:rPr>
                <w:rFonts w:ascii="Times New Roman" w:hAnsi="Times New Roman"/>
              </w:rPr>
              <w:t>950,00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990,00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1 040,00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1 092,00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1 147,00</w:t>
            </w:r>
          </w:p>
        </w:tc>
        <w:tc>
          <w:tcPr>
            <w:tcW w:w="1116" w:type="dxa"/>
            <w:vAlign w:val="center"/>
          </w:tcPr>
          <w:p w:rsidR="00BE2CF1" w:rsidRPr="009736C7" w:rsidRDefault="00BE2CF1" w:rsidP="00B464FE">
            <w:pPr>
              <w:jc w:val="center"/>
              <w:rPr>
                <w:rFonts w:ascii="Times New Roman" w:hAnsi="Times New Roman"/>
              </w:rPr>
            </w:pPr>
            <w:r w:rsidRPr="009736C7">
              <w:rPr>
                <w:rFonts w:ascii="Times New Roman" w:hAnsi="Times New Roman"/>
              </w:rPr>
              <w:t>1204,4</w:t>
            </w:r>
          </w:p>
        </w:tc>
      </w:tr>
      <w:tr w:rsidR="00BE2CF1" w:rsidRPr="004B6596">
        <w:tc>
          <w:tcPr>
            <w:tcW w:w="2660" w:type="dxa"/>
          </w:tcPr>
          <w:p w:rsidR="00BE2CF1" w:rsidRPr="004B6596" w:rsidRDefault="00BE2CF1" w:rsidP="00B464FE">
            <w:pPr>
              <w:jc w:val="both"/>
              <w:rPr>
                <w:rFonts w:ascii="Times New Roman" w:hAnsi="Times New Roman"/>
                <w:sz w:val="24"/>
                <w:szCs w:val="24"/>
                <w:lang w:eastAsia="en-US"/>
              </w:rPr>
            </w:pPr>
            <w:r w:rsidRPr="004B6596">
              <w:rPr>
                <w:rFonts w:ascii="Times New Roman" w:hAnsi="Times New Roman"/>
                <w:sz w:val="24"/>
                <w:szCs w:val="24"/>
              </w:rPr>
              <w:t>Оплата труда, млн. руб.</w:t>
            </w:r>
          </w:p>
        </w:tc>
        <w:tc>
          <w:tcPr>
            <w:tcW w:w="1048" w:type="dxa"/>
            <w:vAlign w:val="center"/>
          </w:tcPr>
          <w:p w:rsidR="00BE2CF1" w:rsidRPr="009736C7" w:rsidRDefault="00BE2CF1" w:rsidP="00B464FE">
            <w:pPr>
              <w:jc w:val="center"/>
              <w:rPr>
                <w:rFonts w:ascii="Times New Roman" w:hAnsi="Times New Roman"/>
              </w:rPr>
            </w:pPr>
            <w:r w:rsidRPr="009736C7">
              <w:rPr>
                <w:rFonts w:ascii="Times New Roman" w:hAnsi="Times New Roman"/>
              </w:rPr>
              <w:t>1213</w:t>
            </w:r>
          </w:p>
        </w:tc>
        <w:tc>
          <w:tcPr>
            <w:tcW w:w="1055" w:type="dxa"/>
            <w:vAlign w:val="center"/>
          </w:tcPr>
          <w:p w:rsidR="00BE2CF1" w:rsidRPr="009736C7" w:rsidRDefault="00BE2CF1" w:rsidP="00B464FE">
            <w:pPr>
              <w:jc w:val="center"/>
              <w:rPr>
                <w:rFonts w:ascii="Times New Roman" w:hAnsi="Times New Roman"/>
              </w:rPr>
            </w:pPr>
            <w:r w:rsidRPr="009736C7">
              <w:rPr>
                <w:rFonts w:ascii="Times New Roman" w:hAnsi="Times New Roman"/>
              </w:rPr>
              <w:t>1 228,00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1 302,00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1 378,00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1 463,00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1 550,00</w:t>
            </w:r>
          </w:p>
        </w:tc>
        <w:tc>
          <w:tcPr>
            <w:tcW w:w="1116" w:type="dxa"/>
            <w:vAlign w:val="center"/>
          </w:tcPr>
          <w:p w:rsidR="00BE2CF1" w:rsidRPr="009736C7" w:rsidRDefault="00BE2CF1" w:rsidP="00B464FE">
            <w:pPr>
              <w:jc w:val="center"/>
              <w:rPr>
                <w:rFonts w:ascii="Times New Roman" w:hAnsi="Times New Roman"/>
              </w:rPr>
            </w:pPr>
            <w:r w:rsidRPr="009736C7">
              <w:rPr>
                <w:rFonts w:ascii="Times New Roman" w:hAnsi="Times New Roman"/>
              </w:rPr>
              <w:t>1643</w:t>
            </w:r>
          </w:p>
        </w:tc>
      </w:tr>
      <w:tr w:rsidR="00BE2CF1" w:rsidRPr="004B6596">
        <w:tc>
          <w:tcPr>
            <w:tcW w:w="2660" w:type="dxa"/>
          </w:tcPr>
          <w:p w:rsidR="00BE2CF1" w:rsidRPr="004B6596" w:rsidRDefault="00BE2CF1" w:rsidP="00B464FE">
            <w:pPr>
              <w:jc w:val="both"/>
              <w:rPr>
                <w:rFonts w:ascii="Times New Roman" w:hAnsi="Times New Roman"/>
                <w:sz w:val="24"/>
                <w:szCs w:val="24"/>
                <w:lang w:eastAsia="en-US"/>
              </w:rPr>
            </w:pPr>
            <w:r w:rsidRPr="004B6596">
              <w:rPr>
                <w:rFonts w:ascii="Times New Roman" w:hAnsi="Times New Roman"/>
                <w:sz w:val="24"/>
                <w:szCs w:val="24"/>
              </w:rPr>
              <w:t>Доходы от собственности, млн. руб.</w:t>
            </w:r>
          </w:p>
        </w:tc>
        <w:tc>
          <w:tcPr>
            <w:tcW w:w="1048" w:type="dxa"/>
            <w:vAlign w:val="center"/>
          </w:tcPr>
          <w:p w:rsidR="00BE2CF1" w:rsidRPr="009736C7" w:rsidRDefault="00BE2CF1" w:rsidP="00B464FE">
            <w:pPr>
              <w:jc w:val="center"/>
              <w:rPr>
                <w:rFonts w:ascii="Times New Roman" w:hAnsi="Times New Roman"/>
              </w:rPr>
            </w:pPr>
            <w:r w:rsidRPr="009736C7">
              <w:rPr>
                <w:rFonts w:ascii="Times New Roman" w:hAnsi="Times New Roman"/>
              </w:rPr>
              <w:t>10,7</w:t>
            </w:r>
          </w:p>
        </w:tc>
        <w:tc>
          <w:tcPr>
            <w:tcW w:w="1055" w:type="dxa"/>
            <w:vAlign w:val="center"/>
          </w:tcPr>
          <w:p w:rsidR="00BE2CF1" w:rsidRPr="009736C7" w:rsidRDefault="00BE2CF1" w:rsidP="00B464FE">
            <w:pPr>
              <w:jc w:val="center"/>
              <w:rPr>
                <w:rFonts w:ascii="Times New Roman" w:hAnsi="Times New Roman"/>
              </w:rPr>
            </w:pPr>
            <w:r w:rsidRPr="009736C7">
              <w:rPr>
                <w:rFonts w:ascii="Times New Roman" w:hAnsi="Times New Roman"/>
              </w:rPr>
              <w:t>11,30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11,90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12,70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13,50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14,30</w:t>
            </w:r>
          </w:p>
        </w:tc>
        <w:tc>
          <w:tcPr>
            <w:tcW w:w="1116" w:type="dxa"/>
            <w:vAlign w:val="center"/>
          </w:tcPr>
          <w:p w:rsidR="00BE2CF1" w:rsidRPr="009736C7" w:rsidRDefault="00BE2CF1" w:rsidP="00B464FE">
            <w:pPr>
              <w:jc w:val="center"/>
              <w:rPr>
                <w:rFonts w:ascii="Times New Roman" w:hAnsi="Times New Roman"/>
              </w:rPr>
            </w:pPr>
            <w:r w:rsidRPr="009736C7">
              <w:rPr>
                <w:rFonts w:ascii="Times New Roman" w:hAnsi="Times New Roman"/>
              </w:rPr>
              <w:t>15</w:t>
            </w:r>
          </w:p>
        </w:tc>
      </w:tr>
      <w:tr w:rsidR="00BE2CF1" w:rsidRPr="004B6596">
        <w:tc>
          <w:tcPr>
            <w:tcW w:w="2660" w:type="dxa"/>
          </w:tcPr>
          <w:p w:rsidR="00BE2CF1" w:rsidRPr="004B6596" w:rsidRDefault="00BE2CF1" w:rsidP="00B464FE">
            <w:pPr>
              <w:jc w:val="both"/>
              <w:rPr>
                <w:rFonts w:ascii="Times New Roman" w:hAnsi="Times New Roman"/>
                <w:sz w:val="24"/>
                <w:szCs w:val="24"/>
                <w:lang w:eastAsia="en-US"/>
              </w:rPr>
            </w:pPr>
            <w:r w:rsidRPr="004B6596">
              <w:rPr>
                <w:rFonts w:ascii="Times New Roman" w:hAnsi="Times New Roman"/>
                <w:sz w:val="24"/>
                <w:szCs w:val="24"/>
              </w:rPr>
              <w:t>Среднедушевые денежные доходы (в месяц),  руб./чел.</w:t>
            </w:r>
          </w:p>
        </w:tc>
        <w:tc>
          <w:tcPr>
            <w:tcW w:w="1048" w:type="dxa"/>
            <w:vAlign w:val="center"/>
          </w:tcPr>
          <w:p w:rsidR="00BE2CF1" w:rsidRPr="009736C7" w:rsidRDefault="00BE2CF1" w:rsidP="00B464FE">
            <w:pPr>
              <w:jc w:val="center"/>
              <w:rPr>
                <w:rFonts w:ascii="Times New Roman" w:hAnsi="Times New Roman"/>
              </w:rPr>
            </w:pPr>
            <w:r w:rsidRPr="009736C7">
              <w:rPr>
                <w:rFonts w:ascii="Times New Roman" w:hAnsi="Times New Roman"/>
              </w:rPr>
              <w:t>13731,14</w:t>
            </w:r>
          </w:p>
        </w:tc>
        <w:tc>
          <w:tcPr>
            <w:tcW w:w="1055" w:type="dxa"/>
            <w:vAlign w:val="center"/>
          </w:tcPr>
          <w:p w:rsidR="00BE2CF1" w:rsidRPr="009736C7" w:rsidRDefault="00BE2CF1" w:rsidP="00B464FE">
            <w:pPr>
              <w:jc w:val="center"/>
              <w:rPr>
                <w:rFonts w:ascii="Times New Roman" w:hAnsi="Times New Roman"/>
              </w:rPr>
            </w:pPr>
            <w:r w:rsidRPr="009736C7">
              <w:rPr>
                <w:rFonts w:ascii="Times New Roman" w:hAnsi="Times New Roman"/>
              </w:rPr>
              <w:t>14 625,60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15 520,50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16 498,70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17 550,00</w:t>
            </w:r>
          </w:p>
        </w:tc>
        <w:tc>
          <w:tcPr>
            <w:tcW w:w="923" w:type="dxa"/>
            <w:vAlign w:val="center"/>
          </w:tcPr>
          <w:p w:rsidR="00BE2CF1" w:rsidRPr="009736C7" w:rsidRDefault="00BE2CF1" w:rsidP="00B464FE">
            <w:pPr>
              <w:jc w:val="center"/>
              <w:rPr>
                <w:rFonts w:ascii="Times New Roman" w:hAnsi="Times New Roman"/>
              </w:rPr>
            </w:pPr>
            <w:r w:rsidRPr="009736C7">
              <w:rPr>
                <w:rFonts w:ascii="Times New Roman" w:hAnsi="Times New Roman"/>
              </w:rPr>
              <w:t>18 660,90</w:t>
            </w:r>
          </w:p>
        </w:tc>
        <w:tc>
          <w:tcPr>
            <w:tcW w:w="1116" w:type="dxa"/>
            <w:vAlign w:val="center"/>
          </w:tcPr>
          <w:p w:rsidR="00BE2CF1" w:rsidRPr="009736C7" w:rsidRDefault="00BE2CF1" w:rsidP="00B464FE">
            <w:pPr>
              <w:jc w:val="center"/>
              <w:rPr>
                <w:rFonts w:ascii="Times New Roman" w:hAnsi="Times New Roman"/>
              </w:rPr>
            </w:pPr>
            <w:r w:rsidRPr="009736C7">
              <w:rPr>
                <w:rFonts w:ascii="Times New Roman" w:hAnsi="Times New Roman"/>
              </w:rPr>
              <w:t>19 593,9</w:t>
            </w:r>
          </w:p>
        </w:tc>
      </w:tr>
    </w:tbl>
    <w:p w:rsidR="00BE2CF1" w:rsidRPr="004B6596" w:rsidRDefault="00BE2CF1" w:rsidP="00431AC7">
      <w:pPr>
        <w:shd w:val="clear" w:color="auto" w:fill="FFFFFF"/>
        <w:jc w:val="both"/>
        <w:rPr>
          <w:rFonts w:ascii="Times New Roman" w:hAnsi="Times New Roman"/>
          <w:sz w:val="26"/>
          <w:szCs w:val="26"/>
          <w:lang w:eastAsia="en-US"/>
        </w:rPr>
      </w:pPr>
    </w:p>
    <w:p w:rsidR="00BE2CF1" w:rsidRPr="004B6596" w:rsidRDefault="00BE2CF1" w:rsidP="00431AC7">
      <w:pPr>
        <w:ind w:firstLine="708"/>
        <w:jc w:val="both"/>
        <w:rPr>
          <w:rFonts w:ascii="Times New Roman" w:hAnsi="Times New Roman"/>
          <w:sz w:val="26"/>
          <w:szCs w:val="26"/>
          <w:lang w:eastAsia="en-US"/>
        </w:rPr>
      </w:pPr>
      <w:r w:rsidRPr="004B6596">
        <w:rPr>
          <w:rFonts w:ascii="Times New Roman" w:hAnsi="Times New Roman"/>
          <w:sz w:val="26"/>
          <w:szCs w:val="26"/>
          <w:lang w:eastAsia="en-US"/>
        </w:rPr>
        <w:t xml:space="preserve">Основным источником  денежных доходов  экономически активной части  населения остается  оплата труда. Реализация мероприятий   по увеличению </w:t>
      </w:r>
      <w:r w:rsidRPr="004B6596">
        <w:rPr>
          <w:rFonts w:ascii="Times New Roman" w:hAnsi="Times New Roman"/>
          <w:sz w:val="26"/>
          <w:szCs w:val="26"/>
          <w:lang w:eastAsia="en-US"/>
        </w:rPr>
        <w:lastRenderedPageBreak/>
        <w:t xml:space="preserve">денежных  доходов  способствует  снижению доли населения, имеющего  денежные доходы  ниже величины прожиточного  минимума. </w:t>
      </w:r>
    </w:p>
    <w:p w:rsidR="00BE2CF1" w:rsidRPr="00087079" w:rsidRDefault="00BE2CF1" w:rsidP="00431AC7">
      <w:pPr>
        <w:shd w:val="clear" w:color="auto" w:fill="FFFFFF"/>
        <w:jc w:val="both"/>
        <w:rPr>
          <w:rFonts w:ascii="Times New Roman" w:hAnsi="Times New Roman"/>
          <w:sz w:val="26"/>
          <w:szCs w:val="26"/>
          <w:highlight w:val="green"/>
          <w:lang w:eastAsia="en-US"/>
        </w:rPr>
      </w:pPr>
    </w:p>
    <w:p w:rsidR="00BE2CF1" w:rsidRPr="00782815" w:rsidRDefault="00BE2CF1" w:rsidP="00BA38F1">
      <w:pPr>
        <w:jc w:val="center"/>
        <w:rPr>
          <w:rFonts w:ascii="Times New Roman" w:hAnsi="Times New Roman"/>
          <w:sz w:val="26"/>
          <w:szCs w:val="26"/>
          <w:lang w:eastAsia="en-US"/>
        </w:rPr>
      </w:pPr>
      <w:r w:rsidRPr="00782815">
        <w:rPr>
          <w:rFonts w:ascii="Times New Roman" w:hAnsi="Times New Roman"/>
          <w:sz w:val="26"/>
          <w:szCs w:val="26"/>
          <w:lang w:eastAsia="en-US"/>
        </w:rPr>
        <w:t>Размер средней заработной платы  в городском округе Верхний Тагил</w:t>
      </w:r>
    </w:p>
    <w:tbl>
      <w:tblPr>
        <w:tblW w:w="92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4"/>
        <w:gridCol w:w="1362"/>
        <w:gridCol w:w="1861"/>
        <w:gridCol w:w="2091"/>
      </w:tblGrid>
      <w:tr w:rsidR="0034132E" w:rsidRPr="00782815" w:rsidTr="00B256C2">
        <w:trPr>
          <w:trHeight w:val="566"/>
        </w:trPr>
        <w:tc>
          <w:tcPr>
            <w:tcW w:w="3934" w:type="dxa"/>
          </w:tcPr>
          <w:p w:rsidR="0034132E" w:rsidRPr="00782815" w:rsidRDefault="0034132E" w:rsidP="00B464FE">
            <w:pPr>
              <w:jc w:val="center"/>
              <w:rPr>
                <w:rFonts w:ascii="Times New Roman" w:hAnsi="Times New Roman"/>
                <w:sz w:val="26"/>
                <w:szCs w:val="26"/>
                <w:lang w:eastAsia="en-US"/>
              </w:rPr>
            </w:pPr>
          </w:p>
        </w:tc>
        <w:tc>
          <w:tcPr>
            <w:tcW w:w="1362" w:type="dxa"/>
          </w:tcPr>
          <w:p w:rsidR="0034132E" w:rsidRPr="00782815" w:rsidRDefault="0034132E" w:rsidP="0034132E">
            <w:pPr>
              <w:jc w:val="center"/>
              <w:rPr>
                <w:rFonts w:ascii="Times New Roman" w:hAnsi="Times New Roman"/>
                <w:sz w:val="26"/>
                <w:szCs w:val="26"/>
                <w:lang w:eastAsia="en-US"/>
              </w:rPr>
            </w:pPr>
            <w:r w:rsidRPr="00782815">
              <w:rPr>
                <w:rFonts w:ascii="Times New Roman" w:hAnsi="Times New Roman"/>
                <w:sz w:val="26"/>
                <w:szCs w:val="26"/>
                <w:lang w:eastAsia="en-US"/>
              </w:rPr>
              <w:t>Ед.изм</w:t>
            </w:r>
            <w:r w:rsidR="00373FE2">
              <w:rPr>
                <w:rFonts w:ascii="Times New Roman" w:hAnsi="Times New Roman"/>
                <w:sz w:val="26"/>
                <w:szCs w:val="26"/>
                <w:lang w:eastAsia="en-US"/>
              </w:rPr>
              <w:t>.</w:t>
            </w:r>
          </w:p>
        </w:tc>
        <w:tc>
          <w:tcPr>
            <w:tcW w:w="1861" w:type="dxa"/>
          </w:tcPr>
          <w:p w:rsidR="0034132E" w:rsidRPr="00782815" w:rsidRDefault="0034132E" w:rsidP="00B464FE">
            <w:pPr>
              <w:jc w:val="center"/>
              <w:rPr>
                <w:rFonts w:ascii="Times New Roman" w:hAnsi="Times New Roman"/>
                <w:sz w:val="26"/>
                <w:szCs w:val="26"/>
                <w:lang w:eastAsia="en-US"/>
              </w:rPr>
            </w:pPr>
            <w:r w:rsidRPr="00782815">
              <w:rPr>
                <w:rFonts w:ascii="Times New Roman" w:hAnsi="Times New Roman"/>
                <w:sz w:val="26"/>
                <w:szCs w:val="26"/>
                <w:lang w:eastAsia="en-US"/>
              </w:rPr>
              <w:t>2012г.</w:t>
            </w:r>
          </w:p>
        </w:tc>
        <w:tc>
          <w:tcPr>
            <w:tcW w:w="2091" w:type="dxa"/>
          </w:tcPr>
          <w:p w:rsidR="0034132E" w:rsidRPr="00782815" w:rsidRDefault="0034132E" w:rsidP="00B464FE">
            <w:pPr>
              <w:jc w:val="center"/>
              <w:rPr>
                <w:rFonts w:ascii="Times New Roman" w:hAnsi="Times New Roman"/>
                <w:sz w:val="26"/>
                <w:szCs w:val="26"/>
                <w:lang w:eastAsia="en-US"/>
              </w:rPr>
            </w:pPr>
            <w:r w:rsidRPr="00782815">
              <w:rPr>
                <w:rFonts w:ascii="Times New Roman" w:hAnsi="Times New Roman"/>
                <w:sz w:val="26"/>
                <w:szCs w:val="26"/>
                <w:lang w:eastAsia="en-US"/>
              </w:rPr>
              <w:t>2013г.</w:t>
            </w:r>
          </w:p>
        </w:tc>
      </w:tr>
      <w:tr w:rsidR="0034132E" w:rsidRPr="0034132E" w:rsidTr="00B256C2">
        <w:trPr>
          <w:trHeight w:val="513"/>
        </w:trPr>
        <w:tc>
          <w:tcPr>
            <w:tcW w:w="3934" w:type="dxa"/>
          </w:tcPr>
          <w:p w:rsidR="0034132E" w:rsidRPr="00782815" w:rsidRDefault="0034132E" w:rsidP="00B256C2">
            <w:pPr>
              <w:rPr>
                <w:rFonts w:ascii="Times New Roman" w:hAnsi="Times New Roman"/>
                <w:sz w:val="26"/>
                <w:szCs w:val="26"/>
                <w:lang w:eastAsia="en-US"/>
              </w:rPr>
            </w:pPr>
            <w:r w:rsidRPr="00782815">
              <w:rPr>
                <w:rFonts w:ascii="Times New Roman" w:hAnsi="Times New Roman"/>
                <w:sz w:val="26"/>
                <w:szCs w:val="26"/>
                <w:lang w:eastAsia="en-US"/>
              </w:rPr>
              <w:t>Крупны</w:t>
            </w:r>
            <w:r w:rsidR="00373FE2">
              <w:rPr>
                <w:rFonts w:ascii="Times New Roman" w:hAnsi="Times New Roman"/>
                <w:sz w:val="26"/>
                <w:szCs w:val="26"/>
                <w:lang w:eastAsia="en-US"/>
              </w:rPr>
              <w:t>е и</w:t>
            </w:r>
            <w:r w:rsidRPr="00782815">
              <w:rPr>
                <w:rFonts w:ascii="Times New Roman" w:hAnsi="Times New Roman"/>
                <w:sz w:val="26"/>
                <w:szCs w:val="26"/>
                <w:lang w:eastAsia="en-US"/>
              </w:rPr>
              <w:t xml:space="preserve"> средни</w:t>
            </w:r>
            <w:r w:rsidR="00373FE2">
              <w:rPr>
                <w:rFonts w:ascii="Times New Roman" w:hAnsi="Times New Roman"/>
                <w:sz w:val="26"/>
                <w:szCs w:val="26"/>
                <w:lang w:eastAsia="en-US"/>
              </w:rPr>
              <w:t>е</w:t>
            </w:r>
            <w:r w:rsidR="00B256C2">
              <w:rPr>
                <w:rFonts w:ascii="Times New Roman" w:hAnsi="Times New Roman"/>
                <w:sz w:val="26"/>
                <w:szCs w:val="26"/>
                <w:lang w:eastAsia="en-US"/>
              </w:rPr>
              <w:t>п</w:t>
            </w:r>
            <w:r w:rsidRPr="00782815">
              <w:rPr>
                <w:rFonts w:ascii="Times New Roman" w:hAnsi="Times New Roman"/>
                <w:sz w:val="26"/>
                <w:szCs w:val="26"/>
                <w:lang w:eastAsia="en-US"/>
              </w:rPr>
              <w:t>редприяти</w:t>
            </w:r>
            <w:r w:rsidR="00373FE2">
              <w:rPr>
                <w:rFonts w:ascii="Times New Roman" w:hAnsi="Times New Roman"/>
                <w:sz w:val="26"/>
                <w:szCs w:val="26"/>
                <w:lang w:eastAsia="en-US"/>
              </w:rPr>
              <w:t>я</w:t>
            </w:r>
          </w:p>
        </w:tc>
        <w:tc>
          <w:tcPr>
            <w:tcW w:w="1362" w:type="dxa"/>
          </w:tcPr>
          <w:p w:rsidR="0034132E" w:rsidRPr="00782815" w:rsidRDefault="0034132E" w:rsidP="00B464FE">
            <w:pPr>
              <w:jc w:val="center"/>
              <w:rPr>
                <w:rFonts w:ascii="Times New Roman" w:hAnsi="Times New Roman"/>
                <w:sz w:val="26"/>
                <w:szCs w:val="26"/>
                <w:lang w:eastAsia="en-US"/>
              </w:rPr>
            </w:pPr>
            <w:r w:rsidRPr="00782815">
              <w:rPr>
                <w:rFonts w:ascii="Times New Roman" w:hAnsi="Times New Roman"/>
                <w:sz w:val="26"/>
                <w:szCs w:val="26"/>
                <w:lang w:eastAsia="en-US"/>
              </w:rPr>
              <w:t>Руб.</w:t>
            </w:r>
          </w:p>
        </w:tc>
        <w:tc>
          <w:tcPr>
            <w:tcW w:w="1861" w:type="dxa"/>
          </w:tcPr>
          <w:p w:rsidR="0034132E" w:rsidRPr="00782815" w:rsidRDefault="0034132E" w:rsidP="00B464FE">
            <w:pPr>
              <w:jc w:val="center"/>
              <w:rPr>
                <w:rFonts w:ascii="Times New Roman" w:hAnsi="Times New Roman"/>
                <w:sz w:val="26"/>
                <w:szCs w:val="26"/>
                <w:lang w:eastAsia="en-US"/>
              </w:rPr>
            </w:pPr>
            <w:r w:rsidRPr="00782815">
              <w:rPr>
                <w:rFonts w:ascii="Times New Roman" w:hAnsi="Times New Roman"/>
                <w:sz w:val="26"/>
                <w:szCs w:val="26"/>
                <w:lang w:eastAsia="en-US"/>
              </w:rPr>
              <w:t>26 363,2</w:t>
            </w:r>
          </w:p>
        </w:tc>
        <w:tc>
          <w:tcPr>
            <w:tcW w:w="2091" w:type="dxa"/>
          </w:tcPr>
          <w:p w:rsidR="0034132E" w:rsidRPr="00782815" w:rsidRDefault="0034132E" w:rsidP="00B464FE">
            <w:pPr>
              <w:jc w:val="center"/>
              <w:rPr>
                <w:rFonts w:ascii="Times New Roman" w:hAnsi="Times New Roman"/>
                <w:sz w:val="26"/>
                <w:szCs w:val="26"/>
                <w:lang w:eastAsia="en-US"/>
              </w:rPr>
            </w:pPr>
            <w:r w:rsidRPr="00782815">
              <w:rPr>
                <w:rFonts w:ascii="Times New Roman" w:hAnsi="Times New Roman"/>
                <w:sz w:val="26"/>
                <w:szCs w:val="26"/>
                <w:lang w:eastAsia="en-US"/>
              </w:rPr>
              <w:t>28 631,7</w:t>
            </w:r>
          </w:p>
        </w:tc>
      </w:tr>
      <w:tr w:rsidR="001A3819" w:rsidRPr="0034132E" w:rsidTr="00B256C2">
        <w:trPr>
          <w:trHeight w:val="485"/>
        </w:trPr>
        <w:tc>
          <w:tcPr>
            <w:tcW w:w="3934" w:type="dxa"/>
          </w:tcPr>
          <w:p w:rsidR="001A3819" w:rsidRPr="00B256C2" w:rsidRDefault="00373FE2" w:rsidP="00B464FE">
            <w:pPr>
              <w:rPr>
                <w:rFonts w:ascii="Times New Roman" w:hAnsi="Times New Roman"/>
                <w:sz w:val="26"/>
                <w:szCs w:val="26"/>
                <w:lang w:eastAsia="en-US"/>
              </w:rPr>
            </w:pPr>
            <w:r w:rsidRPr="00B256C2">
              <w:rPr>
                <w:rFonts w:ascii="Times New Roman" w:hAnsi="Times New Roman"/>
                <w:sz w:val="26"/>
                <w:szCs w:val="26"/>
                <w:lang w:eastAsia="en-US"/>
              </w:rPr>
              <w:t>Образование</w:t>
            </w:r>
          </w:p>
        </w:tc>
        <w:tc>
          <w:tcPr>
            <w:tcW w:w="1362" w:type="dxa"/>
          </w:tcPr>
          <w:p w:rsidR="001A3819" w:rsidRDefault="001A3819" w:rsidP="001A3819">
            <w:pPr>
              <w:jc w:val="center"/>
            </w:pPr>
            <w:r w:rsidRPr="00F33258">
              <w:rPr>
                <w:rFonts w:ascii="Times New Roman" w:hAnsi="Times New Roman"/>
                <w:sz w:val="26"/>
                <w:szCs w:val="26"/>
                <w:lang w:eastAsia="en-US"/>
              </w:rPr>
              <w:t>Руб.</w:t>
            </w:r>
          </w:p>
        </w:tc>
        <w:tc>
          <w:tcPr>
            <w:tcW w:w="1861" w:type="dxa"/>
          </w:tcPr>
          <w:p w:rsidR="001A3819" w:rsidRPr="00B256C2" w:rsidRDefault="00373FE2" w:rsidP="00B464FE">
            <w:pPr>
              <w:jc w:val="center"/>
              <w:rPr>
                <w:rFonts w:ascii="Times New Roman" w:hAnsi="Times New Roman"/>
                <w:sz w:val="26"/>
                <w:szCs w:val="26"/>
                <w:lang w:eastAsia="en-US"/>
              </w:rPr>
            </w:pPr>
            <w:r w:rsidRPr="00B256C2">
              <w:rPr>
                <w:rFonts w:ascii="Times New Roman" w:hAnsi="Times New Roman"/>
                <w:sz w:val="26"/>
                <w:szCs w:val="26"/>
                <w:lang w:eastAsia="en-US"/>
              </w:rPr>
              <w:t>17 914,0</w:t>
            </w:r>
          </w:p>
        </w:tc>
        <w:tc>
          <w:tcPr>
            <w:tcW w:w="2091" w:type="dxa"/>
          </w:tcPr>
          <w:p w:rsidR="001A3819" w:rsidRPr="00B256C2" w:rsidRDefault="00373FE2" w:rsidP="00B464FE">
            <w:pPr>
              <w:jc w:val="center"/>
              <w:rPr>
                <w:rFonts w:ascii="Times New Roman" w:hAnsi="Times New Roman"/>
                <w:sz w:val="26"/>
                <w:szCs w:val="26"/>
                <w:lang w:eastAsia="en-US"/>
              </w:rPr>
            </w:pPr>
            <w:r w:rsidRPr="00B256C2">
              <w:rPr>
                <w:rFonts w:ascii="Times New Roman" w:hAnsi="Times New Roman"/>
                <w:sz w:val="26"/>
                <w:szCs w:val="26"/>
                <w:lang w:eastAsia="en-US"/>
              </w:rPr>
              <w:t>20 959,4</w:t>
            </w:r>
          </w:p>
        </w:tc>
      </w:tr>
      <w:tr w:rsidR="00373FE2" w:rsidRPr="0034132E" w:rsidTr="00B256C2">
        <w:trPr>
          <w:trHeight w:val="485"/>
        </w:trPr>
        <w:tc>
          <w:tcPr>
            <w:tcW w:w="3934" w:type="dxa"/>
          </w:tcPr>
          <w:p w:rsidR="00373FE2" w:rsidRPr="00B256C2" w:rsidRDefault="00373FE2" w:rsidP="00B464FE">
            <w:pPr>
              <w:rPr>
                <w:rFonts w:ascii="Times New Roman" w:hAnsi="Times New Roman"/>
                <w:sz w:val="26"/>
                <w:szCs w:val="26"/>
                <w:lang w:eastAsia="en-US"/>
              </w:rPr>
            </w:pPr>
            <w:r w:rsidRPr="00B256C2">
              <w:rPr>
                <w:rFonts w:ascii="Times New Roman" w:hAnsi="Times New Roman"/>
                <w:sz w:val="26"/>
                <w:szCs w:val="26"/>
                <w:lang w:eastAsia="en-US"/>
              </w:rPr>
              <w:t>Здравоохранение</w:t>
            </w:r>
          </w:p>
        </w:tc>
        <w:tc>
          <w:tcPr>
            <w:tcW w:w="1362" w:type="dxa"/>
          </w:tcPr>
          <w:p w:rsidR="00373FE2" w:rsidRPr="00F33258" w:rsidRDefault="009736C7" w:rsidP="001A3819">
            <w:pPr>
              <w:jc w:val="center"/>
              <w:rPr>
                <w:rFonts w:ascii="Times New Roman" w:hAnsi="Times New Roman"/>
                <w:sz w:val="26"/>
                <w:szCs w:val="26"/>
                <w:lang w:eastAsia="en-US"/>
              </w:rPr>
            </w:pPr>
            <w:r w:rsidRPr="00F33258">
              <w:rPr>
                <w:rFonts w:ascii="Times New Roman" w:hAnsi="Times New Roman"/>
                <w:sz w:val="26"/>
                <w:szCs w:val="26"/>
                <w:lang w:eastAsia="en-US"/>
              </w:rPr>
              <w:t>Руб.</w:t>
            </w:r>
          </w:p>
        </w:tc>
        <w:tc>
          <w:tcPr>
            <w:tcW w:w="1861" w:type="dxa"/>
          </w:tcPr>
          <w:p w:rsidR="00373FE2" w:rsidRPr="00B256C2" w:rsidRDefault="00373FE2" w:rsidP="00B464FE">
            <w:pPr>
              <w:jc w:val="center"/>
              <w:rPr>
                <w:rFonts w:ascii="Times New Roman" w:hAnsi="Times New Roman"/>
                <w:sz w:val="26"/>
                <w:szCs w:val="26"/>
                <w:lang w:eastAsia="en-US"/>
              </w:rPr>
            </w:pPr>
            <w:r w:rsidRPr="00B256C2">
              <w:rPr>
                <w:rFonts w:ascii="Times New Roman" w:hAnsi="Times New Roman"/>
                <w:sz w:val="26"/>
                <w:szCs w:val="26"/>
                <w:lang w:eastAsia="en-US"/>
              </w:rPr>
              <w:t>19 428,3</w:t>
            </w:r>
          </w:p>
        </w:tc>
        <w:tc>
          <w:tcPr>
            <w:tcW w:w="2091" w:type="dxa"/>
          </w:tcPr>
          <w:p w:rsidR="00373FE2" w:rsidRPr="00B256C2" w:rsidRDefault="00373FE2" w:rsidP="00B464FE">
            <w:pPr>
              <w:jc w:val="center"/>
              <w:rPr>
                <w:rFonts w:ascii="Times New Roman" w:hAnsi="Times New Roman"/>
                <w:sz w:val="26"/>
                <w:szCs w:val="26"/>
                <w:lang w:eastAsia="en-US"/>
              </w:rPr>
            </w:pPr>
            <w:r w:rsidRPr="00B256C2">
              <w:rPr>
                <w:rFonts w:ascii="Times New Roman" w:hAnsi="Times New Roman"/>
                <w:sz w:val="26"/>
                <w:szCs w:val="26"/>
                <w:lang w:eastAsia="en-US"/>
              </w:rPr>
              <w:t>22 770</w:t>
            </w:r>
          </w:p>
        </w:tc>
      </w:tr>
      <w:tr w:rsidR="001A3819" w:rsidRPr="0034132E" w:rsidTr="00B256C2">
        <w:trPr>
          <w:trHeight w:val="324"/>
        </w:trPr>
        <w:tc>
          <w:tcPr>
            <w:tcW w:w="3934" w:type="dxa"/>
          </w:tcPr>
          <w:p w:rsidR="001A3819" w:rsidRPr="00B256C2" w:rsidRDefault="00373FE2" w:rsidP="00B464FE">
            <w:pPr>
              <w:rPr>
                <w:rFonts w:ascii="Times New Roman" w:hAnsi="Times New Roman"/>
                <w:sz w:val="26"/>
                <w:szCs w:val="26"/>
                <w:lang w:eastAsia="en-US"/>
              </w:rPr>
            </w:pPr>
            <w:r w:rsidRPr="00B256C2">
              <w:rPr>
                <w:rFonts w:ascii="Times New Roman" w:hAnsi="Times New Roman"/>
                <w:sz w:val="26"/>
                <w:szCs w:val="26"/>
                <w:lang w:eastAsia="en-US"/>
              </w:rPr>
              <w:t>Культура и спорт</w:t>
            </w:r>
          </w:p>
        </w:tc>
        <w:tc>
          <w:tcPr>
            <w:tcW w:w="1362" w:type="dxa"/>
          </w:tcPr>
          <w:p w:rsidR="001A3819" w:rsidRDefault="001A3819" w:rsidP="001A3819">
            <w:pPr>
              <w:jc w:val="center"/>
            </w:pPr>
            <w:r w:rsidRPr="00F33258">
              <w:rPr>
                <w:rFonts w:ascii="Times New Roman" w:hAnsi="Times New Roman"/>
                <w:sz w:val="26"/>
                <w:szCs w:val="26"/>
                <w:lang w:eastAsia="en-US"/>
              </w:rPr>
              <w:t>Руб.</w:t>
            </w:r>
          </w:p>
        </w:tc>
        <w:tc>
          <w:tcPr>
            <w:tcW w:w="1861" w:type="dxa"/>
          </w:tcPr>
          <w:p w:rsidR="001A3819" w:rsidRPr="00B256C2" w:rsidRDefault="00373FE2" w:rsidP="00B464FE">
            <w:pPr>
              <w:jc w:val="center"/>
              <w:rPr>
                <w:rFonts w:ascii="Times New Roman" w:hAnsi="Times New Roman"/>
                <w:sz w:val="26"/>
                <w:szCs w:val="26"/>
                <w:lang w:eastAsia="en-US"/>
              </w:rPr>
            </w:pPr>
            <w:r w:rsidRPr="00B256C2">
              <w:rPr>
                <w:rFonts w:ascii="Times New Roman" w:hAnsi="Times New Roman"/>
                <w:sz w:val="26"/>
                <w:szCs w:val="26"/>
                <w:lang w:eastAsia="en-US"/>
              </w:rPr>
              <w:t>10 278,4</w:t>
            </w:r>
          </w:p>
        </w:tc>
        <w:tc>
          <w:tcPr>
            <w:tcW w:w="2091" w:type="dxa"/>
          </w:tcPr>
          <w:p w:rsidR="001A3819" w:rsidRPr="00B256C2" w:rsidRDefault="00373FE2" w:rsidP="00B464FE">
            <w:pPr>
              <w:jc w:val="center"/>
              <w:rPr>
                <w:rFonts w:ascii="Times New Roman" w:hAnsi="Times New Roman"/>
                <w:sz w:val="26"/>
                <w:szCs w:val="26"/>
                <w:lang w:eastAsia="en-US"/>
              </w:rPr>
            </w:pPr>
            <w:r w:rsidRPr="00B256C2">
              <w:rPr>
                <w:rFonts w:ascii="Times New Roman" w:hAnsi="Times New Roman"/>
                <w:sz w:val="26"/>
                <w:szCs w:val="26"/>
                <w:lang w:eastAsia="en-US"/>
              </w:rPr>
              <w:t>13 063,9</w:t>
            </w:r>
          </w:p>
        </w:tc>
      </w:tr>
    </w:tbl>
    <w:p w:rsidR="00BE2CF1" w:rsidRDefault="00BE2CF1" w:rsidP="00431AC7">
      <w:pPr>
        <w:jc w:val="both"/>
        <w:rPr>
          <w:rFonts w:ascii="Times New Roman" w:hAnsi="Times New Roman"/>
          <w:sz w:val="26"/>
          <w:szCs w:val="26"/>
          <w:lang w:eastAsia="en-US"/>
        </w:rPr>
      </w:pPr>
    </w:p>
    <w:p w:rsidR="006C31C4" w:rsidRDefault="006C31C4" w:rsidP="00CD5255">
      <w:pPr>
        <w:ind w:firstLine="709"/>
        <w:jc w:val="center"/>
        <w:rPr>
          <w:rFonts w:ascii="Times New Roman" w:hAnsi="Times New Roman"/>
          <w:b/>
          <w:bCs/>
          <w:sz w:val="26"/>
          <w:szCs w:val="26"/>
          <w:highlight w:val="yellow"/>
          <w:lang w:eastAsia="en-US"/>
        </w:rPr>
      </w:pPr>
    </w:p>
    <w:p w:rsidR="00BE2CF1" w:rsidRDefault="00BE2CF1" w:rsidP="00CD5255">
      <w:pPr>
        <w:ind w:firstLine="709"/>
        <w:jc w:val="center"/>
        <w:rPr>
          <w:rFonts w:ascii="Times New Roman" w:hAnsi="Times New Roman"/>
          <w:b/>
          <w:bCs/>
          <w:sz w:val="26"/>
          <w:szCs w:val="26"/>
          <w:lang w:eastAsia="en-US"/>
        </w:rPr>
      </w:pPr>
      <w:r w:rsidRPr="00050D45">
        <w:rPr>
          <w:rFonts w:ascii="Times New Roman" w:hAnsi="Times New Roman"/>
          <w:b/>
          <w:bCs/>
          <w:sz w:val="26"/>
          <w:szCs w:val="26"/>
          <w:lang w:eastAsia="en-US"/>
        </w:rPr>
        <w:t>Содействие занятости населения</w:t>
      </w:r>
    </w:p>
    <w:p w:rsidR="00BE2CF1" w:rsidRPr="00034BF0" w:rsidRDefault="00BE2CF1" w:rsidP="00CD5255">
      <w:pPr>
        <w:ind w:firstLine="709"/>
        <w:jc w:val="center"/>
        <w:rPr>
          <w:rFonts w:ascii="Times New Roman" w:hAnsi="Times New Roman"/>
          <w:b/>
          <w:bCs/>
          <w:sz w:val="26"/>
          <w:szCs w:val="26"/>
          <w:lang w:eastAsia="en-US"/>
        </w:rPr>
      </w:pPr>
    </w:p>
    <w:p w:rsidR="00BE2CF1" w:rsidRPr="00E93B0A" w:rsidRDefault="00BE2CF1" w:rsidP="00E93B0A">
      <w:pPr>
        <w:ind w:firstLine="709"/>
        <w:jc w:val="both"/>
        <w:rPr>
          <w:rFonts w:ascii="Times New Roman" w:hAnsi="Times New Roman"/>
          <w:sz w:val="26"/>
          <w:szCs w:val="26"/>
          <w:lang w:eastAsia="en-US"/>
        </w:rPr>
      </w:pPr>
      <w:r w:rsidRPr="00E93B0A">
        <w:rPr>
          <w:rFonts w:ascii="Times New Roman" w:hAnsi="Times New Roman"/>
          <w:sz w:val="26"/>
          <w:szCs w:val="26"/>
          <w:lang w:eastAsia="en-US"/>
        </w:rPr>
        <w:t xml:space="preserve">Численность  граждан, обратившихся  в ГКУ «Кировградский  ЦЗ» в поиске подходящей  работы в  2013 году -  625 чел.,что  на 5,1 % больше, чем  в аналогичном периоде прошлого года  (593 чел.).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813"/>
        <w:gridCol w:w="1377"/>
        <w:gridCol w:w="1423"/>
      </w:tblGrid>
      <w:tr w:rsidR="00BE2CF1" w:rsidRPr="00E93B0A">
        <w:tc>
          <w:tcPr>
            <w:tcW w:w="9180" w:type="dxa"/>
            <w:gridSpan w:val="4"/>
            <w:tcBorders>
              <w:top w:val="nil"/>
              <w:left w:val="nil"/>
              <w:right w:val="nil"/>
            </w:tcBorders>
          </w:tcPr>
          <w:p w:rsidR="00BE2CF1" w:rsidRPr="00E93B0A" w:rsidRDefault="00BE2CF1" w:rsidP="00E93B0A">
            <w:pPr>
              <w:widowControl w:val="0"/>
              <w:tabs>
                <w:tab w:val="left" w:pos="228"/>
                <w:tab w:val="left" w:pos="6946"/>
                <w:tab w:val="right" w:pos="9958"/>
              </w:tabs>
              <w:jc w:val="center"/>
              <w:rPr>
                <w:rFonts w:ascii="Times New Roman" w:hAnsi="Times New Roman"/>
                <w:sz w:val="24"/>
                <w:szCs w:val="24"/>
                <w:lang w:eastAsia="en-US"/>
              </w:rPr>
            </w:pPr>
          </w:p>
          <w:p w:rsidR="00BE2CF1" w:rsidRPr="00E93B0A" w:rsidRDefault="00BE2CF1" w:rsidP="00BF6B9A">
            <w:pPr>
              <w:widowControl w:val="0"/>
              <w:tabs>
                <w:tab w:val="left" w:pos="228"/>
                <w:tab w:val="left" w:pos="6946"/>
                <w:tab w:val="right" w:pos="9958"/>
              </w:tabs>
              <w:jc w:val="center"/>
              <w:rPr>
                <w:rFonts w:ascii="Times New Roman" w:hAnsi="Times New Roman"/>
                <w:sz w:val="24"/>
                <w:szCs w:val="24"/>
                <w:lang w:eastAsia="en-US"/>
              </w:rPr>
            </w:pPr>
            <w:r w:rsidRPr="00BA38F1">
              <w:rPr>
                <w:rFonts w:ascii="Times New Roman" w:hAnsi="Times New Roman"/>
                <w:sz w:val="26"/>
                <w:szCs w:val="26"/>
                <w:lang w:eastAsia="en-US"/>
              </w:rPr>
              <w:t>Показатели занятости населения</w:t>
            </w:r>
          </w:p>
        </w:tc>
      </w:tr>
      <w:tr w:rsidR="00BE2CF1" w:rsidRPr="00E93B0A">
        <w:tc>
          <w:tcPr>
            <w:tcW w:w="567" w:type="dxa"/>
          </w:tcPr>
          <w:p w:rsidR="00BE2CF1" w:rsidRPr="00E93B0A" w:rsidRDefault="00BE2CF1" w:rsidP="00E93B0A">
            <w:pPr>
              <w:widowControl w:val="0"/>
              <w:tabs>
                <w:tab w:val="left" w:pos="6946"/>
              </w:tabs>
              <w:rPr>
                <w:rFonts w:ascii="Times New Roman" w:hAnsi="Times New Roman"/>
                <w:sz w:val="24"/>
                <w:szCs w:val="24"/>
                <w:lang w:eastAsia="en-US"/>
              </w:rPr>
            </w:pPr>
            <w:r w:rsidRPr="00E93B0A">
              <w:rPr>
                <w:rFonts w:ascii="Times New Roman" w:hAnsi="Times New Roman"/>
                <w:sz w:val="24"/>
                <w:szCs w:val="24"/>
                <w:lang w:eastAsia="en-US"/>
              </w:rPr>
              <w:t xml:space="preserve">№ п/п  </w:t>
            </w:r>
          </w:p>
        </w:tc>
        <w:tc>
          <w:tcPr>
            <w:tcW w:w="5813" w:type="dxa"/>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Наименование показателя</w:t>
            </w:r>
          </w:p>
        </w:tc>
        <w:tc>
          <w:tcPr>
            <w:tcW w:w="1377" w:type="dxa"/>
          </w:tcPr>
          <w:p w:rsidR="00BE2CF1" w:rsidRPr="00E93B0A" w:rsidRDefault="00BA38F1" w:rsidP="00E93B0A">
            <w:pPr>
              <w:widowControl w:val="0"/>
              <w:tabs>
                <w:tab w:val="left" w:pos="6946"/>
              </w:tabs>
              <w:jc w:val="center"/>
              <w:rPr>
                <w:rFonts w:ascii="Times New Roman" w:hAnsi="Times New Roman"/>
                <w:sz w:val="24"/>
                <w:szCs w:val="24"/>
                <w:lang w:eastAsia="en-US"/>
              </w:rPr>
            </w:pPr>
            <w:r>
              <w:rPr>
                <w:rFonts w:ascii="Times New Roman" w:hAnsi="Times New Roman"/>
                <w:sz w:val="24"/>
                <w:szCs w:val="24"/>
                <w:lang w:eastAsia="en-US"/>
              </w:rPr>
              <w:t>2012</w:t>
            </w:r>
          </w:p>
        </w:tc>
        <w:tc>
          <w:tcPr>
            <w:tcW w:w="1423" w:type="dxa"/>
          </w:tcPr>
          <w:p w:rsidR="00BE2CF1" w:rsidRPr="00E93B0A" w:rsidRDefault="00BA38F1" w:rsidP="00E93B0A">
            <w:pPr>
              <w:widowControl w:val="0"/>
              <w:tabs>
                <w:tab w:val="left" w:pos="6946"/>
              </w:tabs>
              <w:jc w:val="center"/>
              <w:rPr>
                <w:rFonts w:ascii="Times New Roman" w:hAnsi="Times New Roman"/>
                <w:sz w:val="24"/>
                <w:szCs w:val="24"/>
                <w:lang w:eastAsia="en-US"/>
              </w:rPr>
            </w:pPr>
            <w:r>
              <w:rPr>
                <w:rFonts w:ascii="Times New Roman" w:hAnsi="Times New Roman"/>
                <w:sz w:val="24"/>
                <w:szCs w:val="24"/>
                <w:lang w:eastAsia="en-US"/>
              </w:rPr>
              <w:t>2013</w:t>
            </w:r>
          </w:p>
        </w:tc>
      </w:tr>
      <w:tr w:rsidR="00BE2CF1" w:rsidRPr="00E93B0A">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Уровень регистрируемой безработицы (в процентах к численности экономически активного населения) на территории муниципального образования на конец отчетного периода</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2,32</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2,76</w:t>
            </w:r>
          </w:p>
        </w:tc>
      </w:tr>
      <w:tr w:rsidR="00BE2CF1" w:rsidRPr="00E93B0A">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 xml:space="preserve">Коэффициент напряженности на рынке труда на конец года </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7,0</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2,0</w:t>
            </w:r>
          </w:p>
        </w:tc>
      </w:tr>
      <w:tr w:rsidR="00BE2CF1" w:rsidRPr="00E93B0A">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 xml:space="preserve">Численность несовершеннолетних граждан в возрасте от 14-18 лет, трудоустроенных в свободное от учебы время </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164</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105</w:t>
            </w:r>
          </w:p>
        </w:tc>
      </w:tr>
      <w:tr w:rsidR="00BE2CF1" w:rsidRPr="00E93B0A">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 xml:space="preserve">Численность безработных граждан, получивших государственную услугу по социальной адаптации </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38</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36</w:t>
            </w:r>
          </w:p>
        </w:tc>
      </w:tr>
      <w:tr w:rsidR="00BE2CF1" w:rsidRPr="00E93B0A">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 xml:space="preserve">Численность безработных граждан, приступивших к профессиональному обучению </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13</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17</w:t>
            </w:r>
          </w:p>
        </w:tc>
      </w:tr>
      <w:tr w:rsidR="00BE2CF1" w:rsidRPr="00E93B0A">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Численность женщин, приступивших к профессиональному обучению в период отпуска по уходу за ребенком до достижения им возраста трех лет</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0</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0</w:t>
            </w:r>
          </w:p>
        </w:tc>
      </w:tr>
      <w:tr w:rsidR="00BE2CF1" w:rsidRPr="00E93B0A">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 xml:space="preserve">Численность граждан, принявших участие в общественных работах </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83</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77</w:t>
            </w:r>
          </w:p>
        </w:tc>
      </w:tr>
      <w:tr w:rsidR="00BE2CF1" w:rsidRPr="00E93B0A">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 xml:space="preserve">Численность граждан, трудоустроенных при содействии органов службы занятости </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380</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325</w:t>
            </w:r>
          </w:p>
        </w:tc>
      </w:tr>
      <w:tr w:rsidR="00BE2CF1" w:rsidRPr="00E93B0A">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 xml:space="preserve">Потребность в работниках, заявленная организациями и предприятиями в службу занятости населения за отчетный период </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401</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610</w:t>
            </w:r>
          </w:p>
        </w:tc>
      </w:tr>
      <w:tr w:rsidR="00BE2CF1" w:rsidRPr="00E93B0A" w:rsidTr="00E93B0A">
        <w:trPr>
          <w:trHeight w:val="1106"/>
        </w:trPr>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Наличие на территории муниципального образования действующего трехстороннего соглашения и реализация в его рамках мероприятий по содействию занятости населения</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Есть</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есть</w:t>
            </w:r>
          </w:p>
        </w:tc>
      </w:tr>
      <w:tr w:rsidR="00BE2CF1" w:rsidRPr="00E93B0A">
        <w:trPr>
          <w:trHeight w:val="823"/>
        </w:trPr>
        <w:tc>
          <w:tcPr>
            <w:tcW w:w="567" w:type="dxa"/>
          </w:tcPr>
          <w:p w:rsidR="00BE2CF1" w:rsidRPr="00E93B0A" w:rsidRDefault="00BE2CF1" w:rsidP="00E93B0A">
            <w:pPr>
              <w:widowControl w:val="0"/>
              <w:numPr>
                <w:ilvl w:val="0"/>
                <w:numId w:val="7"/>
              </w:numPr>
              <w:tabs>
                <w:tab w:val="left" w:pos="6946"/>
              </w:tabs>
              <w:ind w:left="0" w:firstLine="0"/>
              <w:rPr>
                <w:rFonts w:ascii="Times New Roman" w:hAnsi="Times New Roman"/>
                <w:sz w:val="24"/>
                <w:szCs w:val="24"/>
                <w:lang w:eastAsia="en-US"/>
              </w:rPr>
            </w:pPr>
          </w:p>
        </w:tc>
        <w:tc>
          <w:tcPr>
            <w:tcW w:w="5813" w:type="dxa"/>
          </w:tcPr>
          <w:p w:rsidR="00BE2CF1" w:rsidRPr="00E93B0A" w:rsidRDefault="00BE2CF1" w:rsidP="00E93B0A">
            <w:pPr>
              <w:autoSpaceDE w:val="0"/>
              <w:autoSpaceDN w:val="0"/>
              <w:adjustRightInd w:val="0"/>
              <w:jc w:val="both"/>
              <w:outlineLvl w:val="1"/>
              <w:rPr>
                <w:rFonts w:ascii="Times New Roman" w:hAnsi="Times New Roman"/>
                <w:sz w:val="24"/>
                <w:szCs w:val="24"/>
                <w:lang w:eastAsia="en-US"/>
              </w:rPr>
            </w:pPr>
            <w:r w:rsidRPr="00E93B0A">
              <w:rPr>
                <w:rFonts w:ascii="Times New Roman" w:hAnsi="Times New Roman"/>
                <w:sz w:val="24"/>
                <w:szCs w:val="24"/>
                <w:lang w:eastAsia="en-US"/>
              </w:rPr>
              <w:t>Финансирование мероприятий по содействию трудоустройству населения из средств местных бюджетов</w:t>
            </w:r>
          </w:p>
        </w:tc>
        <w:tc>
          <w:tcPr>
            <w:tcW w:w="1377"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853,14</w:t>
            </w:r>
          </w:p>
        </w:tc>
        <w:tc>
          <w:tcPr>
            <w:tcW w:w="1423" w:type="dxa"/>
            <w:vAlign w:val="center"/>
          </w:tcPr>
          <w:p w:rsidR="00BE2CF1" w:rsidRPr="00E93B0A" w:rsidRDefault="00BE2CF1" w:rsidP="00E93B0A">
            <w:pPr>
              <w:widowControl w:val="0"/>
              <w:tabs>
                <w:tab w:val="left" w:pos="6946"/>
              </w:tabs>
              <w:jc w:val="center"/>
              <w:rPr>
                <w:rFonts w:ascii="Times New Roman" w:hAnsi="Times New Roman"/>
                <w:sz w:val="24"/>
                <w:szCs w:val="24"/>
                <w:lang w:eastAsia="en-US"/>
              </w:rPr>
            </w:pPr>
            <w:r w:rsidRPr="00E93B0A">
              <w:rPr>
                <w:rFonts w:ascii="Times New Roman" w:hAnsi="Times New Roman"/>
                <w:sz w:val="24"/>
                <w:szCs w:val="24"/>
                <w:lang w:eastAsia="en-US"/>
              </w:rPr>
              <w:t>579,8</w:t>
            </w:r>
          </w:p>
        </w:tc>
      </w:tr>
    </w:tbl>
    <w:p w:rsidR="00BE2CF1" w:rsidRDefault="00BE2CF1" w:rsidP="00E93B0A">
      <w:pPr>
        <w:ind w:firstLine="709"/>
        <w:jc w:val="both"/>
        <w:rPr>
          <w:rFonts w:ascii="Times New Roman" w:hAnsi="Times New Roman"/>
          <w:sz w:val="26"/>
          <w:szCs w:val="26"/>
          <w:lang w:eastAsia="en-US"/>
        </w:rPr>
      </w:pPr>
    </w:p>
    <w:p w:rsidR="00BE2CF1" w:rsidRPr="00E93B0A" w:rsidRDefault="00BE2CF1" w:rsidP="00E93B0A">
      <w:pPr>
        <w:ind w:firstLine="709"/>
        <w:jc w:val="both"/>
        <w:rPr>
          <w:rFonts w:ascii="Times New Roman" w:hAnsi="Times New Roman"/>
          <w:sz w:val="26"/>
          <w:szCs w:val="26"/>
          <w:lang w:eastAsia="en-US"/>
        </w:rPr>
      </w:pPr>
      <w:r w:rsidRPr="00E93B0A">
        <w:rPr>
          <w:rFonts w:ascii="Times New Roman" w:hAnsi="Times New Roman"/>
          <w:sz w:val="26"/>
          <w:szCs w:val="26"/>
          <w:lang w:eastAsia="en-US"/>
        </w:rPr>
        <w:t>Реализация мероприятий  программы  направлена  на проведение активной  политики занятости  населения, в том числе расширение самозанятости, рост доходов населения, снижение доли  населения, имеющего душевые доходы  ниже прожиточного  минимума.</w:t>
      </w:r>
    </w:p>
    <w:p w:rsidR="00BE2CF1" w:rsidRDefault="00BE2CF1" w:rsidP="00CD5255">
      <w:pPr>
        <w:ind w:firstLine="709"/>
        <w:jc w:val="both"/>
        <w:rPr>
          <w:rFonts w:ascii="Times New Roman" w:hAnsi="Times New Roman"/>
          <w:sz w:val="26"/>
          <w:szCs w:val="26"/>
          <w:lang w:eastAsia="en-US"/>
        </w:rPr>
      </w:pPr>
    </w:p>
    <w:p w:rsidR="00FC22F1" w:rsidRDefault="00FC22F1" w:rsidP="00CD5255">
      <w:pPr>
        <w:ind w:firstLine="709"/>
        <w:jc w:val="both"/>
        <w:rPr>
          <w:rFonts w:ascii="Times New Roman" w:hAnsi="Times New Roman"/>
          <w:sz w:val="26"/>
          <w:szCs w:val="26"/>
          <w:lang w:eastAsia="en-US"/>
        </w:rPr>
      </w:pPr>
    </w:p>
    <w:p w:rsidR="00BE2CF1" w:rsidRDefault="00BE2CF1" w:rsidP="00CD5255">
      <w:pPr>
        <w:ind w:firstLine="709"/>
        <w:jc w:val="center"/>
        <w:rPr>
          <w:rFonts w:ascii="Times New Roman" w:hAnsi="Times New Roman"/>
          <w:b/>
          <w:bCs/>
          <w:sz w:val="26"/>
          <w:szCs w:val="26"/>
          <w:lang w:eastAsia="en-US"/>
        </w:rPr>
      </w:pPr>
      <w:r w:rsidRPr="00050D45">
        <w:rPr>
          <w:rFonts w:ascii="Times New Roman" w:hAnsi="Times New Roman"/>
          <w:b/>
          <w:bCs/>
          <w:sz w:val="26"/>
          <w:szCs w:val="26"/>
          <w:lang w:eastAsia="en-US"/>
        </w:rPr>
        <w:t>Уровень  развития  жилищной  сферы</w:t>
      </w:r>
    </w:p>
    <w:p w:rsidR="00BE2CF1" w:rsidRPr="00034BF0" w:rsidRDefault="00BE2CF1" w:rsidP="00CD5255">
      <w:pPr>
        <w:ind w:firstLine="709"/>
        <w:jc w:val="center"/>
        <w:rPr>
          <w:rFonts w:ascii="Times New Roman" w:hAnsi="Times New Roman"/>
          <w:b/>
          <w:bCs/>
          <w:sz w:val="26"/>
          <w:szCs w:val="26"/>
          <w:lang w:eastAsia="en-US"/>
        </w:rPr>
      </w:pPr>
    </w:p>
    <w:p w:rsidR="00FD4086" w:rsidRDefault="00FD4086" w:rsidP="00CB45B4">
      <w:pPr>
        <w:ind w:firstLine="709"/>
        <w:jc w:val="both"/>
        <w:rPr>
          <w:rFonts w:ascii="Times New Roman" w:hAnsi="Times New Roman"/>
          <w:sz w:val="26"/>
          <w:szCs w:val="26"/>
        </w:rPr>
      </w:pPr>
      <w:r w:rsidRPr="00CB45B4">
        <w:rPr>
          <w:rFonts w:ascii="Times New Roman" w:hAnsi="Times New Roman"/>
          <w:sz w:val="26"/>
          <w:szCs w:val="26"/>
        </w:rPr>
        <w:t>В течение 2013 года введено жилья – 1032,3 кв.м. (в 2012 году – 1275,2 кв.м.).  Показатель ввод жилья на 1 жителя  в 2013 году  составил – 0,078 кв.м. (в 2012 году   -   0,09).Общая площадь жилых  помещений  на территории городского округа Верхний Тагил  составляет   более 356,7 тыс. кв.м.</w:t>
      </w:r>
    </w:p>
    <w:p w:rsidR="00CB45B4" w:rsidRPr="00CB45B4" w:rsidRDefault="00CB45B4" w:rsidP="00CB45B4">
      <w:pPr>
        <w:pStyle w:val="ConsPlusNormal"/>
        <w:ind w:firstLine="540"/>
        <w:jc w:val="both"/>
        <w:rPr>
          <w:rFonts w:ascii="Times New Roman" w:hAnsi="Times New Roman"/>
          <w:sz w:val="26"/>
          <w:szCs w:val="26"/>
        </w:rPr>
      </w:pPr>
      <w:r w:rsidRPr="00CB45B4">
        <w:rPr>
          <w:rFonts w:ascii="Times New Roman" w:hAnsi="Times New Roman" w:cs="Times New Roman"/>
          <w:sz w:val="26"/>
          <w:szCs w:val="26"/>
        </w:rPr>
        <w:t xml:space="preserve">В 2013 году выполнен проект планировки микрорайона «Архангельский» площадью 11,6 га. На территории предполагается разместить 48 двухэтажных индивидуальных жилых домов повышенной комфортности. Предполагается строительство проезжих частей шириной 6,0 м по улице Спорта (проезд к микрорайону «Архангельский»). </w:t>
      </w:r>
    </w:p>
    <w:p w:rsidR="00FD4086" w:rsidRPr="00CB45B4" w:rsidRDefault="00FD4086" w:rsidP="00CB45B4">
      <w:pPr>
        <w:ind w:firstLine="709"/>
        <w:jc w:val="both"/>
        <w:rPr>
          <w:rFonts w:ascii="Times New Roman" w:hAnsi="Times New Roman"/>
          <w:sz w:val="26"/>
          <w:szCs w:val="26"/>
        </w:rPr>
      </w:pPr>
      <w:r w:rsidRPr="00CB45B4">
        <w:rPr>
          <w:rFonts w:ascii="Times New Roman" w:hAnsi="Times New Roman"/>
          <w:sz w:val="26"/>
          <w:szCs w:val="26"/>
        </w:rPr>
        <w:t xml:space="preserve">По итогам 2013 года в аварийном жилищном  фонде проживает 36 человек  или  0,28 %   от общей численности  населения городского округа Верхний Тагил.  </w:t>
      </w:r>
    </w:p>
    <w:p w:rsidR="00FD4086" w:rsidRPr="00CB45B4" w:rsidRDefault="00292C02" w:rsidP="00CB45B4">
      <w:pPr>
        <w:ind w:firstLine="720"/>
        <w:jc w:val="both"/>
        <w:rPr>
          <w:rFonts w:ascii="Times New Roman" w:hAnsi="Times New Roman"/>
          <w:sz w:val="26"/>
          <w:szCs w:val="26"/>
        </w:rPr>
      </w:pPr>
      <w:r>
        <w:rPr>
          <w:rFonts w:ascii="Times New Roman" w:hAnsi="Times New Roman"/>
          <w:sz w:val="26"/>
          <w:szCs w:val="26"/>
        </w:rPr>
        <w:t xml:space="preserve"> Постановлением А</w:t>
      </w:r>
      <w:r w:rsidR="00FD4086" w:rsidRPr="00CB45B4">
        <w:rPr>
          <w:rFonts w:ascii="Times New Roman" w:hAnsi="Times New Roman"/>
          <w:sz w:val="26"/>
          <w:szCs w:val="26"/>
        </w:rPr>
        <w:t>дминистрации городского округа Верхний Тагил от 24.05.2013 года № 369 утверждена муниципальная программа «Переселение граждан из аварийного жилищного фонда с учетом необходимости развития малоэтажного строительства на территории городского округа Верхний Тагил на  2013 - 2015 годы». По плану мероприятий  на строительство трехэтажного 2-х подъездного 24-квартирного дома из бюджета Фонда содействия реформированию жилищно-коммунального хозяйства выделено 10890,872 тыс. руб., из областного бюджета – 25900,221 тыс. руб., из местного бюджета  8076,093 тыс. руб.  В конце 2014 года планируется ввод в эксплуатацию жилого дома, а в 2015 году - переселить из аварийного жилья 36 граждан.</w:t>
      </w:r>
    </w:p>
    <w:p w:rsidR="00E86E44" w:rsidRPr="00CB45B4" w:rsidRDefault="00BE2CF1" w:rsidP="00CB45B4">
      <w:pPr>
        <w:ind w:firstLine="708"/>
        <w:jc w:val="both"/>
        <w:rPr>
          <w:rFonts w:ascii="Times New Roman" w:hAnsi="Times New Roman"/>
          <w:sz w:val="26"/>
          <w:szCs w:val="26"/>
          <w:lang w:eastAsia="en-US"/>
        </w:rPr>
      </w:pPr>
      <w:r w:rsidRPr="00CB45B4">
        <w:rPr>
          <w:rFonts w:ascii="Times New Roman" w:hAnsi="Times New Roman"/>
          <w:sz w:val="26"/>
          <w:szCs w:val="26"/>
          <w:lang w:eastAsia="en-US"/>
        </w:rPr>
        <w:t>На реализацию</w:t>
      </w:r>
      <w:r w:rsidR="00E86E44" w:rsidRPr="00CB45B4">
        <w:rPr>
          <w:rFonts w:ascii="Times New Roman" w:hAnsi="Times New Roman"/>
          <w:sz w:val="26"/>
          <w:szCs w:val="26"/>
          <w:lang w:eastAsia="en-US"/>
        </w:rPr>
        <w:t xml:space="preserve"> программы «Обеспечение жильем молодых семей на территории городского округа Верхний Тагил» в 2013 году направлено </w:t>
      </w:r>
      <w:r w:rsidR="00984CCA" w:rsidRPr="00CB45B4">
        <w:rPr>
          <w:rFonts w:ascii="Times New Roman" w:hAnsi="Times New Roman"/>
          <w:sz w:val="26"/>
          <w:szCs w:val="26"/>
          <w:lang w:eastAsia="en-US"/>
        </w:rPr>
        <w:t xml:space="preserve">1 037,9 тыс. руб., </w:t>
      </w:r>
      <w:r w:rsidR="00163BEA" w:rsidRPr="00CB45B4">
        <w:rPr>
          <w:rFonts w:ascii="Times New Roman" w:hAnsi="Times New Roman"/>
          <w:sz w:val="26"/>
          <w:szCs w:val="26"/>
          <w:lang w:eastAsia="en-US"/>
        </w:rPr>
        <w:t>улучшила свои жилищные условия 1 семья.</w:t>
      </w:r>
    </w:p>
    <w:p w:rsidR="00BE2CF1" w:rsidRPr="00CB45B4" w:rsidRDefault="00B53DDF" w:rsidP="00CB45B4">
      <w:pPr>
        <w:ind w:firstLine="1080"/>
        <w:jc w:val="both"/>
        <w:rPr>
          <w:rFonts w:ascii="Times New Roman" w:hAnsi="Times New Roman"/>
          <w:sz w:val="26"/>
          <w:szCs w:val="26"/>
          <w:lang w:eastAsia="en-US"/>
        </w:rPr>
      </w:pPr>
      <w:r w:rsidRPr="00CB45B4">
        <w:rPr>
          <w:rFonts w:ascii="Times New Roman" w:hAnsi="Times New Roman"/>
          <w:sz w:val="26"/>
          <w:szCs w:val="26"/>
          <w:lang w:eastAsia="en-US"/>
        </w:rPr>
        <w:t xml:space="preserve">Две </w:t>
      </w:r>
      <w:r w:rsidR="00BE2CF1" w:rsidRPr="00CB45B4">
        <w:rPr>
          <w:rFonts w:ascii="Times New Roman" w:hAnsi="Times New Roman"/>
          <w:sz w:val="26"/>
          <w:szCs w:val="26"/>
          <w:lang w:eastAsia="en-US"/>
        </w:rPr>
        <w:t>многодетны</w:t>
      </w:r>
      <w:r w:rsidRPr="00CB45B4">
        <w:rPr>
          <w:rFonts w:ascii="Times New Roman" w:hAnsi="Times New Roman"/>
          <w:sz w:val="26"/>
          <w:szCs w:val="26"/>
          <w:lang w:eastAsia="en-US"/>
        </w:rPr>
        <w:t>е</w:t>
      </w:r>
      <w:r w:rsidR="00BE2CF1" w:rsidRPr="00CB45B4">
        <w:rPr>
          <w:rFonts w:ascii="Times New Roman" w:hAnsi="Times New Roman"/>
          <w:sz w:val="26"/>
          <w:szCs w:val="26"/>
          <w:lang w:eastAsia="en-US"/>
        </w:rPr>
        <w:t>сем</w:t>
      </w:r>
      <w:r w:rsidRPr="00CB45B4">
        <w:rPr>
          <w:rFonts w:ascii="Times New Roman" w:hAnsi="Times New Roman"/>
          <w:sz w:val="26"/>
          <w:szCs w:val="26"/>
          <w:lang w:eastAsia="en-US"/>
        </w:rPr>
        <w:t>ьи</w:t>
      </w:r>
      <w:r w:rsidR="00BE2CF1" w:rsidRPr="00CB45B4">
        <w:rPr>
          <w:rFonts w:ascii="Times New Roman" w:hAnsi="Times New Roman"/>
          <w:sz w:val="26"/>
          <w:szCs w:val="26"/>
          <w:lang w:eastAsia="en-US"/>
        </w:rPr>
        <w:t xml:space="preserve">  получили  социальную выплату на строительство жилья  в соответствии  с подпрограммой «Обеспечение  жильем отдельных категорий граждан» областной  программы «Развитие жилищного  комплекса в Свердловской  области» на 2011-2015 годы.</w:t>
      </w:r>
    </w:p>
    <w:p w:rsidR="00B53DDF" w:rsidRPr="00CB45B4" w:rsidRDefault="00BE2CF1" w:rsidP="00CB45B4">
      <w:pPr>
        <w:ind w:firstLine="1080"/>
        <w:jc w:val="both"/>
        <w:rPr>
          <w:rFonts w:ascii="Times New Roman" w:hAnsi="Times New Roman"/>
          <w:sz w:val="26"/>
          <w:szCs w:val="26"/>
          <w:lang w:eastAsia="en-US"/>
        </w:rPr>
      </w:pPr>
      <w:r w:rsidRPr="00CB45B4">
        <w:rPr>
          <w:rFonts w:ascii="Times New Roman" w:hAnsi="Times New Roman"/>
          <w:sz w:val="26"/>
          <w:szCs w:val="26"/>
          <w:lang w:eastAsia="en-US"/>
        </w:rPr>
        <w:t xml:space="preserve"> В течение 2013 года </w:t>
      </w:r>
      <w:r w:rsidR="00B53DDF" w:rsidRPr="00CB45B4">
        <w:rPr>
          <w:rFonts w:ascii="Times New Roman" w:hAnsi="Times New Roman"/>
          <w:sz w:val="26"/>
          <w:szCs w:val="26"/>
          <w:lang w:eastAsia="en-US"/>
        </w:rPr>
        <w:t>жилые помещения предоставлены 3 гражданам (2012 году – 11 гражданам), относящимся к категории детей сирот и детей оставшихся без попечения родителей, а так же детей находящихся под опекой (попечительством), не имеющих закрепленного жилого помещения.</w:t>
      </w:r>
    </w:p>
    <w:p w:rsidR="00BE2CF1" w:rsidRPr="00CB45B4" w:rsidRDefault="009F74B6" w:rsidP="00CB45B4">
      <w:pPr>
        <w:ind w:firstLine="540"/>
        <w:jc w:val="both"/>
        <w:rPr>
          <w:rFonts w:ascii="Times New Roman" w:hAnsi="Times New Roman"/>
          <w:sz w:val="26"/>
          <w:szCs w:val="26"/>
          <w:lang w:eastAsia="en-US"/>
        </w:rPr>
      </w:pPr>
      <w:r>
        <w:rPr>
          <w:rFonts w:ascii="Times New Roman" w:hAnsi="Times New Roman"/>
          <w:sz w:val="26"/>
          <w:szCs w:val="26"/>
          <w:lang w:eastAsia="en-US"/>
        </w:rPr>
        <w:lastRenderedPageBreak/>
        <w:t>В 2013 году н</w:t>
      </w:r>
      <w:r w:rsidR="00BE2CF1" w:rsidRPr="00CB45B4">
        <w:rPr>
          <w:rFonts w:ascii="Times New Roman" w:hAnsi="Times New Roman"/>
          <w:sz w:val="26"/>
          <w:szCs w:val="26"/>
          <w:lang w:eastAsia="en-US"/>
        </w:rPr>
        <w:t xml:space="preserve">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из федерального  бюджета направлена субвенция в сумме </w:t>
      </w:r>
      <w:r w:rsidR="00CB45B4" w:rsidRPr="00CB45B4">
        <w:rPr>
          <w:rFonts w:ascii="Times New Roman" w:hAnsi="Times New Roman"/>
          <w:sz w:val="26"/>
          <w:szCs w:val="26"/>
          <w:lang w:eastAsia="en-US"/>
        </w:rPr>
        <w:t>7 361,4 тыс. рублей.</w:t>
      </w:r>
    </w:p>
    <w:p w:rsidR="00BE2CF1" w:rsidRPr="00CB45B4" w:rsidRDefault="00BE2CF1" w:rsidP="00CB45B4">
      <w:pPr>
        <w:ind w:firstLine="709"/>
        <w:jc w:val="both"/>
        <w:rPr>
          <w:rFonts w:ascii="Times New Roman" w:hAnsi="Times New Roman"/>
          <w:sz w:val="26"/>
          <w:szCs w:val="26"/>
          <w:lang w:eastAsia="en-US"/>
        </w:rPr>
      </w:pPr>
      <w:r w:rsidRPr="00CB45B4">
        <w:rPr>
          <w:rFonts w:ascii="Times New Roman" w:hAnsi="Times New Roman"/>
          <w:sz w:val="26"/>
          <w:szCs w:val="26"/>
          <w:lang w:eastAsia="en-US"/>
        </w:rPr>
        <w:t xml:space="preserve">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из областного  бюджета  направлена субвенция в сумме </w:t>
      </w:r>
      <w:r w:rsidR="00CB45B4" w:rsidRPr="00CB45B4">
        <w:rPr>
          <w:rFonts w:ascii="Times New Roman" w:hAnsi="Times New Roman"/>
          <w:sz w:val="26"/>
          <w:szCs w:val="26"/>
          <w:lang w:eastAsia="en-US"/>
        </w:rPr>
        <w:t>15 458,4  тыс. рублей.</w:t>
      </w:r>
    </w:p>
    <w:p w:rsidR="00CB45B4" w:rsidRPr="00CB45B4" w:rsidRDefault="00BE2CF1" w:rsidP="00CB45B4">
      <w:pPr>
        <w:ind w:firstLine="709"/>
        <w:jc w:val="both"/>
        <w:rPr>
          <w:rFonts w:ascii="Times New Roman" w:hAnsi="Times New Roman"/>
          <w:sz w:val="26"/>
          <w:szCs w:val="26"/>
          <w:lang w:eastAsia="en-US"/>
        </w:rPr>
      </w:pPr>
      <w:r w:rsidRPr="00CB45B4">
        <w:rPr>
          <w:rFonts w:ascii="Times New Roman" w:hAnsi="Times New Roman"/>
          <w:sz w:val="26"/>
          <w:szCs w:val="26"/>
          <w:lang w:eastAsia="en-US"/>
        </w:rPr>
        <w:t xml:space="preserve">На предоставление гражданам субсидий на оплату жилого помещения и коммунальных услуг направлено субвенций в размере  </w:t>
      </w:r>
      <w:r w:rsidR="00CB45B4" w:rsidRPr="00CB45B4">
        <w:rPr>
          <w:rFonts w:ascii="Times New Roman" w:hAnsi="Times New Roman"/>
          <w:sz w:val="26"/>
          <w:szCs w:val="26"/>
          <w:lang w:eastAsia="en-US"/>
        </w:rPr>
        <w:t xml:space="preserve">2685,6 </w:t>
      </w:r>
      <w:r w:rsidRPr="00CB45B4">
        <w:rPr>
          <w:rFonts w:ascii="Times New Roman" w:hAnsi="Times New Roman"/>
          <w:sz w:val="26"/>
          <w:szCs w:val="26"/>
          <w:lang w:eastAsia="en-US"/>
        </w:rPr>
        <w:t xml:space="preserve">тыс. рублей. </w:t>
      </w:r>
    </w:p>
    <w:p w:rsidR="00CB45B4" w:rsidRPr="00CB45B4" w:rsidRDefault="00CB45B4" w:rsidP="00CB45B4">
      <w:pPr>
        <w:autoSpaceDE w:val="0"/>
        <w:ind w:firstLine="709"/>
        <w:jc w:val="both"/>
        <w:rPr>
          <w:rFonts w:ascii="Times New Roman" w:hAnsi="Times New Roman"/>
          <w:sz w:val="26"/>
          <w:szCs w:val="26"/>
          <w:lang w:eastAsia="en-US"/>
        </w:rPr>
      </w:pPr>
    </w:p>
    <w:p w:rsidR="00BE2CF1" w:rsidRDefault="00BE2CF1" w:rsidP="00CD5255">
      <w:pPr>
        <w:ind w:firstLine="709"/>
        <w:jc w:val="center"/>
        <w:rPr>
          <w:rFonts w:ascii="Times New Roman" w:hAnsi="Times New Roman"/>
          <w:b/>
          <w:bCs/>
          <w:sz w:val="26"/>
          <w:szCs w:val="26"/>
          <w:lang w:eastAsia="en-US"/>
        </w:rPr>
      </w:pPr>
      <w:r w:rsidRPr="00050D45">
        <w:rPr>
          <w:rFonts w:ascii="Times New Roman" w:hAnsi="Times New Roman"/>
          <w:b/>
          <w:bCs/>
          <w:sz w:val="26"/>
          <w:szCs w:val="26"/>
          <w:lang w:eastAsia="en-US"/>
        </w:rPr>
        <w:t>Жилищно - коммунальное обслуживание</w:t>
      </w:r>
    </w:p>
    <w:p w:rsidR="00CF210D" w:rsidRDefault="00CF210D" w:rsidP="00CD5255">
      <w:pPr>
        <w:ind w:firstLine="709"/>
        <w:jc w:val="center"/>
        <w:rPr>
          <w:rFonts w:ascii="Times New Roman" w:hAnsi="Times New Roman"/>
          <w:b/>
          <w:bCs/>
          <w:sz w:val="26"/>
          <w:szCs w:val="26"/>
          <w:lang w:eastAsia="en-US"/>
        </w:rPr>
      </w:pPr>
    </w:p>
    <w:p w:rsidR="00CF210D" w:rsidRPr="00CF210D" w:rsidRDefault="00CF210D" w:rsidP="00CF210D">
      <w:pPr>
        <w:ind w:firstLine="709"/>
        <w:jc w:val="both"/>
        <w:rPr>
          <w:rFonts w:ascii="Times New Roman" w:hAnsi="Times New Roman"/>
          <w:bCs/>
          <w:sz w:val="26"/>
          <w:szCs w:val="26"/>
          <w:lang w:eastAsia="en-US"/>
        </w:rPr>
      </w:pPr>
      <w:r w:rsidRPr="00CF210D">
        <w:rPr>
          <w:rFonts w:ascii="Times New Roman" w:hAnsi="Times New Roman"/>
          <w:bCs/>
          <w:sz w:val="26"/>
          <w:szCs w:val="26"/>
          <w:lang w:eastAsia="en-US"/>
        </w:rPr>
        <w:t>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в городском округе Верхний Тагил</w:t>
      </w:r>
    </w:p>
    <w:p w:rsidR="00CF210D" w:rsidRPr="00CF210D" w:rsidRDefault="00CF210D" w:rsidP="00CF210D">
      <w:pPr>
        <w:ind w:firstLine="709"/>
        <w:jc w:val="both"/>
        <w:rPr>
          <w:rFonts w:ascii="Times New Roman" w:hAnsi="Times New Roman"/>
          <w:bCs/>
          <w:sz w:val="26"/>
          <w:szCs w:val="26"/>
          <w:lang w:eastAsia="en-US"/>
        </w:rPr>
      </w:pPr>
      <w:r w:rsidRPr="00CF210D">
        <w:rPr>
          <w:rFonts w:ascii="Times New Roman" w:hAnsi="Times New Roman"/>
          <w:bCs/>
          <w:sz w:val="26"/>
          <w:szCs w:val="26"/>
          <w:lang w:eastAsia="en-US"/>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w:t>
      </w:r>
    </w:p>
    <w:p w:rsidR="00CF210D" w:rsidRPr="00CF210D" w:rsidRDefault="00CF210D" w:rsidP="00CF210D">
      <w:pPr>
        <w:ind w:firstLine="709"/>
        <w:jc w:val="both"/>
        <w:rPr>
          <w:rFonts w:ascii="Times New Roman" w:hAnsi="Times New Roman"/>
          <w:bCs/>
          <w:sz w:val="26"/>
          <w:szCs w:val="26"/>
          <w:lang w:eastAsia="en-US"/>
        </w:rPr>
      </w:pPr>
      <w:r w:rsidRPr="00CF210D">
        <w:rPr>
          <w:rFonts w:ascii="Times New Roman" w:hAnsi="Times New Roman"/>
          <w:bCs/>
          <w:sz w:val="26"/>
          <w:szCs w:val="26"/>
          <w:lang w:eastAsia="en-US"/>
        </w:rPr>
        <w:t>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энергоэффективных решений, которые обеспечат высокий уровень благоустройства и качественное улучшение условий проживания граждан.</w:t>
      </w:r>
    </w:p>
    <w:p w:rsidR="00CF210D" w:rsidRPr="00CF210D" w:rsidRDefault="00CF210D" w:rsidP="00CF210D">
      <w:pPr>
        <w:ind w:firstLine="709"/>
        <w:jc w:val="both"/>
        <w:rPr>
          <w:rFonts w:ascii="Times New Roman" w:hAnsi="Times New Roman"/>
          <w:bCs/>
          <w:sz w:val="26"/>
          <w:szCs w:val="26"/>
          <w:lang w:eastAsia="en-US"/>
        </w:rPr>
      </w:pPr>
      <w:r w:rsidRPr="00CF210D">
        <w:rPr>
          <w:rFonts w:ascii="Times New Roman" w:hAnsi="Times New Roman"/>
          <w:bCs/>
          <w:sz w:val="26"/>
          <w:szCs w:val="26"/>
          <w:lang w:eastAsia="en-US"/>
        </w:rPr>
        <w:t>На территории городского округа Верхний Тагил разработана муниципальная программа «Развитие ЖКХ и повышение энергетической эффективности в городском округе Верхний Тагил на 2014-2016г.г.», в рамка</w:t>
      </w:r>
      <w:r w:rsidR="00292C02">
        <w:rPr>
          <w:rFonts w:ascii="Times New Roman" w:hAnsi="Times New Roman"/>
          <w:bCs/>
          <w:sz w:val="26"/>
          <w:szCs w:val="26"/>
          <w:lang w:eastAsia="en-US"/>
        </w:rPr>
        <w:t>х</w:t>
      </w:r>
      <w:r w:rsidRPr="00CF210D">
        <w:rPr>
          <w:rFonts w:ascii="Times New Roman" w:hAnsi="Times New Roman"/>
          <w:bCs/>
          <w:sz w:val="26"/>
          <w:szCs w:val="26"/>
          <w:lang w:eastAsia="en-US"/>
        </w:rPr>
        <w:t xml:space="preserve"> которой выполнялись следующие мероприятия.</w:t>
      </w:r>
    </w:p>
    <w:p w:rsidR="00CF210D" w:rsidRPr="00CF210D" w:rsidRDefault="00CF210D" w:rsidP="00CF210D">
      <w:pPr>
        <w:ind w:firstLine="709"/>
        <w:jc w:val="both"/>
        <w:rPr>
          <w:rFonts w:ascii="Times New Roman" w:hAnsi="Times New Roman"/>
          <w:bCs/>
          <w:sz w:val="26"/>
          <w:szCs w:val="26"/>
          <w:lang w:eastAsia="en-US"/>
        </w:rPr>
      </w:pPr>
      <w:r w:rsidRPr="00CF210D">
        <w:rPr>
          <w:rFonts w:ascii="Times New Roman" w:hAnsi="Times New Roman"/>
          <w:bCs/>
          <w:sz w:val="26"/>
          <w:szCs w:val="26"/>
          <w:lang w:eastAsia="en-US"/>
        </w:rPr>
        <w:t>В 2014 году был выполнен проект на «Газопровод среднего давления от точки    врезки на углу ул. Свободы и ул. Чапаева до мкр.  Северный с установкой ГРПб (1,35 км), г. Верхний Тагил Свердловской области» и получено заключение  государственной экспертизы. Строительство данного объекта, планируемое на 2016 год, позволит обеспечить централизованным газоснабжением мкр. Северный.</w:t>
      </w:r>
    </w:p>
    <w:p w:rsidR="00292C02" w:rsidRDefault="00CF210D" w:rsidP="00292C02">
      <w:pPr>
        <w:ind w:firstLine="709"/>
        <w:jc w:val="both"/>
        <w:rPr>
          <w:rFonts w:ascii="Times New Roman" w:hAnsi="Times New Roman"/>
          <w:bCs/>
          <w:sz w:val="26"/>
          <w:szCs w:val="26"/>
          <w:lang w:eastAsia="en-US"/>
        </w:rPr>
      </w:pPr>
      <w:r w:rsidRPr="00CF210D">
        <w:rPr>
          <w:rFonts w:ascii="Times New Roman" w:hAnsi="Times New Roman"/>
          <w:bCs/>
          <w:sz w:val="26"/>
          <w:szCs w:val="26"/>
          <w:lang w:eastAsia="en-US"/>
        </w:rPr>
        <w:t>В течение 2014 года на капитальные ремонты  муниципального жилфонда  направлено 843 тыс.</w:t>
      </w:r>
      <w:r w:rsidR="00292C02">
        <w:rPr>
          <w:rFonts w:ascii="Times New Roman" w:hAnsi="Times New Roman"/>
          <w:bCs/>
          <w:sz w:val="26"/>
          <w:szCs w:val="26"/>
          <w:lang w:eastAsia="en-US"/>
        </w:rPr>
        <w:t xml:space="preserve"> руб. отремонтирован 1 объект. </w:t>
      </w:r>
    </w:p>
    <w:p w:rsidR="00CF210D" w:rsidRDefault="00CF210D" w:rsidP="00292C02">
      <w:pPr>
        <w:ind w:firstLine="709"/>
        <w:jc w:val="both"/>
        <w:rPr>
          <w:rFonts w:ascii="Times New Roman" w:hAnsi="Times New Roman"/>
          <w:bCs/>
          <w:sz w:val="26"/>
          <w:szCs w:val="26"/>
          <w:lang w:eastAsia="en-US"/>
        </w:rPr>
      </w:pPr>
      <w:r w:rsidRPr="00CF210D">
        <w:rPr>
          <w:rFonts w:ascii="Times New Roman" w:hAnsi="Times New Roman"/>
          <w:bCs/>
          <w:sz w:val="26"/>
          <w:szCs w:val="26"/>
          <w:lang w:eastAsia="en-US"/>
        </w:rPr>
        <w:t>В рамках  выполнения мероприятий программы «Энергосбережение и повышение энергетической эффективности городского округа Верхний Тагил до 2020 года» в 2012 году  разработаны проекты и произведен монтаж 17 узлов коммерческого учета тепловой энергии в многоквартирных домах. К 2014 году во всех муниципальных учреждениях установлены узлы учета потребленных коммунальных ресурсов, проведены энергетические обследования и получены энергопаспорта.</w:t>
      </w:r>
    </w:p>
    <w:p w:rsidR="00946680" w:rsidRPr="00E94AAF" w:rsidRDefault="00CF210D" w:rsidP="001407F2">
      <w:pPr>
        <w:ind w:firstLine="709"/>
        <w:jc w:val="both"/>
        <w:rPr>
          <w:rFonts w:ascii="Times New Roman" w:hAnsi="Times New Roman"/>
          <w:sz w:val="26"/>
          <w:szCs w:val="26"/>
          <w:u w:val="single"/>
        </w:rPr>
      </w:pPr>
      <w:r w:rsidRPr="00CF210D">
        <w:rPr>
          <w:rFonts w:ascii="Times New Roman" w:hAnsi="Times New Roman"/>
          <w:bCs/>
          <w:i/>
          <w:sz w:val="26"/>
          <w:szCs w:val="26"/>
          <w:lang w:eastAsia="en-US"/>
        </w:rPr>
        <w:t>О</w:t>
      </w:r>
      <w:r w:rsidR="00E94AAF" w:rsidRPr="00E94AAF">
        <w:rPr>
          <w:rFonts w:ascii="Times New Roman" w:hAnsi="Times New Roman"/>
          <w:i/>
          <w:sz w:val="26"/>
          <w:szCs w:val="26"/>
        </w:rPr>
        <w:t>сновные характеристики коммунального хозяйства, расположенного на территории городского округа Верхний Тагил по состоянию на 01.01.2014 г</w:t>
      </w:r>
      <w:r w:rsidR="00946680" w:rsidRPr="00E94AAF">
        <w:rPr>
          <w:rFonts w:ascii="Times New Roman" w:hAnsi="Times New Roman"/>
          <w:sz w:val="26"/>
          <w:szCs w:val="26"/>
          <w:u w:val="single"/>
        </w:rPr>
        <w:t>Теплоснабжение</w:t>
      </w:r>
    </w:p>
    <w:p w:rsidR="00946680" w:rsidRPr="00E94AAF" w:rsidRDefault="00946680" w:rsidP="001407F2">
      <w:pPr>
        <w:jc w:val="both"/>
        <w:rPr>
          <w:rFonts w:ascii="Times New Roman" w:hAnsi="Times New Roman"/>
          <w:sz w:val="26"/>
          <w:szCs w:val="26"/>
        </w:rPr>
      </w:pPr>
      <w:r w:rsidRPr="00E94AAF">
        <w:rPr>
          <w:rFonts w:ascii="Times New Roman" w:hAnsi="Times New Roman"/>
          <w:sz w:val="26"/>
          <w:szCs w:val="26"/>
        </w:rPr>
        <w:t>- Источники теплоснабжения – 2 ед.,</w:t>
      </w:r>
    </w:p>
    <w:p w:rsidR="00946680" w:rsidRPr="00E94AAF" w:rsidRDefault="00946680" w:rsidP="001407F2">
      <w:pPr>
        <w:jc w:val="both"/>
        <w:rPr>
          <w:rFonts w:ascii="Times New Roman" w:hAnsi="Times New Roman"/>
          <w:sz w:val="26"/>
          <w:szCs w:val="26"/>
        </w:rPr>
      </w:pPr>
      <w:r w:rsidRPr="00E94AAF">
        <w:rPr>
          <w:rFonts w:ascii="Times New Roman" w:hAnsi="Times New Roman"/>
          <w:sz w:val="26"/>
          <w:szCs w:val="26"/>
        </w:rPr>
        <w:t>в т.ч. угольных котельных – 1ед., газовых котельных – 1 ед.</w:t>
      </w:r>
    </w:p>
    <w:p w:rsidR="00946680" w:rsidRPr="00E94AAF" w:rsidRDefault="00946680" w:rsidP="001407F2">
      <w:pPr>
        <w:jc w:val="both"/>
        <w:rPr>
          <w:rFonts w:ascii="Times New Roman" w:hAnsi="Times New Roman"/>
          <w:sz w:val="26"/>
          <w:szCs w:val="26"/>
        </w:rPr>
      </w:pPr>
      <w:r w:rsidRPr="00E94AAF">
        <w:rPr>
          <w:rFonts w:ascii="Times New Roman" w:hAnsi="Times New Roman"/>
          <w:sz w:val="26"/>
          <w:szCs w:val="26"/>
        </w:rPr>
        <w:lastRenderedPageBreak/>
        <w:t>Протяженность тепловых сетей (в двухтрубном исполнении) – 60,4 км, в том числе 7,9 км в муниципальной собственности, ветхих тепловых сетей – 5,34 км.</w:t>
      </w:r>
    </w:p>
    <w:p w:rsidR="00946680" w:rsidRPr="00E94AAF" w:rsidRDefault="00946680" w:rsidP="001407F2">
      <w:pPr>
        <w:jc w:val="both"/>
        <w:rPr>
          <w:rFonts w:ascii="Times New Roman" w:hAnsi="Times New Roman"/>
          <w:sz w:val="26"/>
          <w:szCs w:val="26"/>
          <w:u w:val="single"/>
        </w:rPr>
      </w:pPr>
      <w:r w:rsidRPr="00E94AAF">
        <w:rPr>
          <w:rFonts w:ascii="Times New Roman" w:hAnsi="Times New Roman"/>
          <w:sz w:val="26"/>
          <w:szCs w:val="26"/>
          <w:u w:val="single"/>
        </w:rPr>
        <w:t>Водоснабжение</w:t>
      </w:r>
    </w:p>
    <w:p w:rsidR="00946680" w:rsidRPr="00E94AAF" w:rsidRDefault="00946680" w:rsidP="001407F2">
      <w:pPr>
        <w:jc w:val="both"/>
        <w:rPr>
          <w:rFonts w:ascii="Times New Roman" w:hAnsi="Times New Roman"/>
          <w:sz w:val="26"/>
          <w:szCs w:val="26"/>
        </w:rPr>
      </w:pPr>
      <w:r w:rsidRPr="00E94AAF">
        <w:rPr>
          <w:rFonts w:ascii="Times New Roman" w:hAnsi="Times New Roman"/>
          <w:sz w:val="26"/>
          <w:szCs w:val="26"/>
        </w:rPr>
        <w:t>- протяженность уличных сетей холодного водоснабжения (далее – ХВС) в однотрубном исполнении – 13,1 км, в том числе ветхих сетей ХВС – 4,32 км, которые  находятся в муниципальной собственности.</w:t>
      </w:r>
    </w:p>
    <w:p w:rsidR="00946680" w:rsidRPr="00E94AAF" w:rsidRDefault="00946680" w:rsidP="00E94AAF">
      <w:pPr>
        <w:jc w:val="both"/>
        <w:rPr>
          <w:rFonts w:ascii="Times New Roman" w:hAnsi="Times New Roman"/>
          <w:sz w:val="26"/>
          <w:szCs w:val="26"/>
          <w:u w:val="single"/>
        </w:rPr>
      </w:pPr>
      <w:r w:rsidRPr="00E94AAF">
        <w:rPr>
          <w:rFonts w:ascii="Times New Roman" w:hAnsi="Times New Roman"/>
          <w:sz w:val="26"/>
          <w:szCs w:val="26"/>
          <w:u w:val="single"/>
        </w:rPr>
        <w:t>Канализация</w:t>
      </w:r>
    </w:p>
    <w:p w:rsidR="00946680" w:rsidRPr="00E94AAF" w:rsidRDefault="00946680" w:rsidP="00E94AAF">
      <w:pPr>
        <w:jc w:val="both"/>
        <w:rPr>
          <w:rFonts w:ascii="Times New Roman" w:hAnsi="Times New Roman"/>
          <w:sz w:val="26"/>
          <w:szCs w:val="26"/>
        </w:rPr>
      </w:pPr>
      <w:r w:rsidRPr="00E94AAF">
        <w:rPr>
          <w:rFonts w:ascii="Times New Roman" w:hAnsi="Times New Roman"/>
          <w:sz w:val="26"/>
          <w:szCs w:val="26"/>
        </w:rPr>
        <w:t>- протяженность уличной канализационной сети (в однотрубном исполнении) – 17,1 км, в том числе ветхих канализационных сетей – 4,341 км или 25,39%.</w:t>
      </w:r>
    </w:p>
    <w:p w:rsidR="00946680" w:rsidRPr="00E94AAF" w:rsidRDefault="00946680" w:rsidP="00E94AAF">
      <w:pPr>
        <w:jc w:val="both"/>
        <w:rPr>
          <w:rFonts w:ascii="Times New Roman" w:hAnsi="Times New Roman"/>
          <w:sz w:val="26"/>
          <w:szCs w:val="26"/>
          <w:u w:val="single"/>
        </w:rPr>
      </w:pPr>
      <w:r w:rsidRPr="00E94AAF">
        <w:rPr>
          <w:rFonts w:ascii="Times New Roman" w:hAnsi="Times New Roman"/>
          <w:sz w:val="26"/>
          <w:szCs w:val="26"/>
          <w:u w:val="single"/>
        </w:rPr>
        <w:t>Газоснабжение</w:t>
      </w:r>
    </w:p>
    <w:p w:rsidR="00946680" w:rsidRPr="00E94AAF" w:rsidRDefault="00946680" w:rsidP="00E94AAF">
      <w:pPr>
        <w:jc w:val="both"/>
        <w:rPr>
          <w:rFonts w:ascii="Times New Roman" w:hAnsi="Times New Roman"/>
          <w:sz w:val="26"/>
          <w:szCs w:val="26"/>
        </w:rPr>
      </w:pPr>
      <w:r w:rsidRPr="00E94AAF">
        <w:rPr>
          <w:rFonts w:ascii="Times New Roman" w:hAnsi="Times New Roman"/>
          <w:sz w:val="26"/>
          <w:szCs w:val="26"/>
        </w:rPr>
        <w:t>- протяженность уличных газовых сетей (в однотрубном исполнении) – 79,6км. Негазифицированных населенных пунктов в городском округе Верхний Тагил – 1 (пос. Белоречка).</w:t>
      </w:r>
    </w:p>
    <w:p w:rsidR="00946680" w:rsidRPr="00E94AAF" w:rsidRDefault="00946680" w:rsidP="008224CE">
      <w:pPr>
        <w:ind w:firstLine="708"/>
        <w:jc w:val="both"/>
        <w:rPr>
          <w:rFonts w:ascii="Times New Roman" w:hAnsi="Times New Roman"/>
          <w:sz w:val="26"/>
          <w:szCs w:val="26"/>
        </w:rPr>
      </w:pPr>
      <w:r w:rsidRPr="00E94AAF">
        <w:rPr>
          <w:rFonts w:ascii="Times New Roman" w:hAnsi="Times New Roman"/>
          <w:sz w:val="26"/>
          <w:szCs w:val="26"/>
        </w:rPr>
        <w:t>В сфере жилищно-коммунального комплекса городского округа Верхний Тагил осуществляют регулируемые виды деятельности 6 организаций различных форм собственности, в т.ч. 3 муниципальных унитарных предприятия.</w:t>
      </w:r>
    </w:p>
    <w:p w:rsidR="008224CE" w:rsidRDefault="00946680" w:rsidP="00E94AAF">
      <w:pPr>
        <w:jc w:val="both"/>
        <w:rPr>
          <w:rFonts w:ascii="Times New Roman" w:hAnsi="Times New Roman"/>
          <w:sz w:val="26"/>
          <w:szCs w:val="26"/>
        </w:rPr>
      </w:pPr>
      <w:r w:rsidRPr="00E94AAF">
        <w:rPr>
          <w:rFonts w:ascii="Times New Roman" w:hAnsi="Times New Roman"/>
          <w:sz w:val="26"/>
          <w:szCs w:val="26"/>
        </w:rPr>
        <w:t>Управление жилищным фондом осуществляют 3 организаций различных форм собственности, в т.ч. 2 муниципальных унитарных предприятия и 1 общество с ограниченной ответственностью. 77 домов городского округа Верхний Тагил выбрали способ управления многоквартирным домом, 118 домов – не выбрали способ управления.</w:t>
      </w:r>
    </w:p>
    <w:p w:rsidR="008224CE" w:rsidRPr="008224CE" w:rsidRDefault="008224CE" w:rsidP="008224CE">
      <w:pPr>
        <w:ind w:firstLine="708"/>
        <w:jc w:val="both"/>
        <w:rPr>
          <w:rFonts w:ascii="Times New Roman" w:hAnsi="Times New Roman"/>
          <w:sz w:val="26"/>
          <w:szCs w:val="26"/>
        </w:rPr>
      </w:pPr>
      <w:r w:rsidRPr="008224CE">
        <w:rPr>
          <w:rFonts w:ascii="Times New Roman" w:hAnsi="Times New Roman"/>
          <w:sz w:val="26"/>
          <w:szCs w:val="26"/>
        </w:rPr>
        <w:t>Для достижения поставленной цели необходимо продолжить модернизацию жилищно-коммунального комплекса, ликвидацию аварийного жилищного фонда, повышение комфортности жилищного фонда, повышение качества и надежности жилищно-коммунальных услуг, повышение инвестиционной привлекательности жилищно-коммунального комплекса, повышение роли и ответственности собственников помещений в многоквартирных домах в сфере управления принадлежащей им недвижимости.</w:t>
      </w:r>
    </w:p>
    <w:p w:rsidR="008224CE" w:rsidRPr="008224CE" w:rsidRDefault="008224CE" w:rsidP="008224CE">
      <w:pPr>
        <w:jc w:val="both"/>
        <w:rPr>
          <w:rFonts w:ascii="Times New Roman" w:hAnsi="Times New Roman"/>
          <w:sz w:val="26"/>
          <w:szCs w:val="26"/>
        </w:rPr>
      </w:pPr>
    </w:p>
    <w:p w:rsidR="00BE2CF1" w:rsidRPr="00034BF0" w:rsidRDefault="00EB7B12" w:rsidP="00CD5255">
      <w:pPr>
        <w:ind w:firstLine="709"/>
        <w:jc w:val="center"/>
        <w:rPr>
          <w:rFonts w:ascii="Times New Roman" w:hAnsi="Times New Roman"/>
          <w:b/>
          <w:bCs/>
          <w:sz w:val="26"/>
          <w:szCs w:val="26"/>
          <w:lang w:eastAsia="en-US"/>
        </w:rPr>
      </w:pPr>
      <w:r w:rsidRPr="00050D45">
        <w:rPr>
          <w:rFonts w:ascii="Times New Roman" w:hAnsi="Times New Roman"/>
          <w:b/>
          <w:bCs/>
          <w:sz w:val="26"/>
          <w:szCs w:val="26"/>
          <w:lang w:eastAsia="en-US"/>
        </w:rPr>
        <w:t xml:space="preserve">Транспортная инфраструктура </w:t>
      </w:r>
    </w:p>
    <w:p w:rsidR="00BE2CF1" w:rsidRPr="002354AD" w:rsidRDefault="00BE2CF1" w:rsidP="00CD5255">
      <w:pPr>
        <w:ind w:firstLine="709"/>
        <w:jc w:val="center"/>
        <w:rPr>
          <w:rFonts w:ascii="Times New Roman" w:hAnsi="Times New Roman"/>
          <w:b/>
          <w:bCs/>
          <w:i/>
          <w:iCs/>
          <w:sz w:val="26"/>
          <w:szCs w:val="26"/>
          <w:lang w:eastAsia="en-US"/>
        </w:rPr>
      </w:pPr>
    </w:p>
    <w:p w:rsidR="00946680" w:rsidRDefault="00946680" w:rsidP="00946680">
      <w:pPr>
        <w:ind w:firstLine="709"/>
        <w:jc w:val="both"/>
        <w:rPr>
          <w:rFonts w:ascii="Times New Roman" w:hAnsi="Times New Roman"/>
          <w:sz w:val="26"/>
          <w:szCs w:val="26"/>
        </w:rPr>
      </w:pPr>
      <w:r w:rsidRPr="00EB7B12">
        <w:rPr>
          <w:rFonts w:ascii="Times New Roman" w:hAnsi="Times New Roman"/>
          <w:sz w:val="26"/>
          <w:szCs w:val="26"/>
        </w:rPr>
        <w:t>Городской округ Верхний Тагил характеризуется развитой сетью автомобильных дорог общего пользования, количественные показатели приведены в таблице. Все населённые пункты городского округа связаны друг с другом асфальтированными дорогами круглогодичного действия.</w:t>
      </w:r>
    </w:p>
    <w:p w:rsidR="00EB7B12" w:rsidRPr="002354AD" w:rsidRDefault="00EB7B12" w:rsidP="00946680">
      <w:pPr>
        <w:ind w:firstLine="709"/>
        <w:jc w:val="both"/>
        <w:rPr>
          <w:rFonts w:ascii="Times New Roman" w:hAnsi="Times New Roman"/>
          <w:sz w:val="26"/>
          <w:szCs w:val="26"/>
        </w:rPr>
      </w:pPr>
    </w:p>
    <w:p w:rsidR="00946680" w:rsidRPr="002354AD" w:rsidRDefault="00946680" w:rsidP="00EB7B12">
      <w:pPr>
        <w:spacing w:line="360" w:lineRule="auto"/>
        <w:jc w:val="center"/>
        <w:rPr>
          <w:rFonts w:ascii="Times New Roman" w:hAnsi="Times New Roman"/>
          <w:sz w:val="26"/>
          <w:szCs w:val="26"/>
        </w:rPr>
      </w:pPr>
      <w:r w:rsidRPr="002354AD">
        <w:rPr>
          <w:rFonts w:ascii="Times New Roman" w:hAnsi="Times New Roman"/>
          <w:sz w:val="26"/>
          <w:szCs w:val="26"/>
        </w:rPr>
        <w:t>Показатели развития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3164"/>
        <w:gridCol w:w="1550"/>
        <w:gridCol w:w="2197"/>
        <w:gridCol w:w="2068"/>
      </w:tblGrid>
      <w:tr w:rsidR="00946680" w:rsidRPr="00EB7B12" w:rsidTr="00BF6B9A">
        <w:trPr>
          <w:trHeight w:val="416"/>
        </w:trPr>
        <w:tc>
          <w:tcPr>
            <w:tcW w:w="698" w:type="dxa"/>
            <w:vAlign w:val="center"/>
          </w:tcPr>
          <w:p w:rsidR="00946680" w:rsidRPr="00EB7B12" w:rsidRDefault="00946680" w:rsidP="00983CC9">
            <w:pPr>
              <w:jc w:val="center"/>
              <w:rPr>
                <w:rFonts w:ascii="Times New Roman" w:hAnsi="Times New Roman"/>
                <w:bCs/>
                <w:sz w:val="26"/>
                <w:szCs w:val="26"/>
              </w:rPr>
            </w:pPr>
            <w:r w:rsidRPr="00EB7B12">
              <w:rPr>
                <w:rFonts w:ascii="Times New Roman" w:hAnsi="Times New Roman"/>
                <w:bCs/>
                <w:sz w:val="26"/>
                <w:szCs w:val="26"/>
              </w:rPr>
              <w:t>№</w:t>
            </w:r>
          </w:p>
        </w:tc>
        <w:tc>
          <w:tcPr>
            <w:tcW w:w="3164" w:type="dxa"/>
            <w:vAlign w:val="center"/>
          </w:tcPr>
          <w:p w:rsidR="00946680" w:rsidRPr="00EB7B12" w:rsidRDefault="00946680" w:rsidP="00983CC9">
            <w:pPr>
              <w:jc w:val="center"/>
              <w:rPr>
                <w:rFonts w:ascii="Times New Roman" w:hAnsi="Times New Roman"/>
                <w:bCs/>
                <w:sz w:val="26"/>
                <w:szCs w:val="26"/>
              </w:rPr>
            </w:pPr>
            <w:r w:rsidRPr="00EB7B12">
              <w:rPr>
                <w:rFonts w:ascii="Times New Roman" w:hAnsi="Times New Roman"/>
                <w:bCs/>
                <w:sz w:val="26"/>
                <w:szCs w:val="26"/>
              </w:rPr>
              <w:t>Показатель</w:t>
            </w:r>
          </w:p>
        </w:tc>
        <w:tc>
          <w:tcPr>
            <w:tcW w:w="1550" w:type="dxa"/>
            <w:vAlign w:val="center"/>
          </w:tcPr>
          <w:p w:rsidR="00946680" w:rsidRPr="00EB7B12" w:rsidRDefault="00946680" w:rsidP="00983CC9">
            <w:pPr>
              <w:jc w:val="center"/>
              <w:rPr>
                <w:rFonts w:ascii="Times New Roman" w:hAnsi="Times New Roman"/>
                <w:bCs/>
                <w:sz w:val="26"/>
                <w:szCs w:val="26"/>
              </w:rPr>
            </w:pPr>
            <w:r w:rsidRPr="00EB7B12">
              <w:rPr>
                <w:rFonts w:ascii="Times New Roman" w:hAnsi="Times New Roman"/>
                <w:bCs/>
                <w:sz w:val="26"/>
                <w:szCs w:val="26"/>
              </w:rPr>
              <w:t>Ед. измерения</w:t>
            </w:r>
          </w:p>
        </w:tc>
        <w:tc>
          <w:tcPr>
            <w:tcW w:w="2197" w:type="dxa"/>
          </w:tcPr>
          <w:p w:rsidR="00946680" w:rsidRPr="00EB7B12" w:rsidRDefault="00946680" w:rsidP="00983CC9">
            <w:pPr>
              <w:jc w:val="center"/>
              <w:rPr>
                <w:rFonts w:ascii="Times New Roman" w:hAnsi="Times New Roman"/>
                <w:bCs/>
                <w:sz w:val="26"/>
                <w:szCs w:val="26"/>
              </w:rPr>
            </w:pPr>
            <w:r w:rsidRPr="00EB7B12">
              <w:rPr>
                <w:rFonts w:ascii="Times New Roman" w:hAnsi="Times New Roman"/>
                <w:bCs/>
                <w:sz w:val="26"/>
                <w:szCs w:val="26"/>
              </w:rPr>
              <w:t>2012</w:t>
            </w:r>
          </w:p>
          <w:p w:rsidR="00946680" w:rsidRPr="00EB7B12" w:rsidRDefault="00946680" w:rsidP="00983CC9">
            <w:pPr>
              <w:jc w:val="center"/>
              <w:rPr>
                <w:rFonts w:ascii="Times New Roman" w:hAnsi="Times New Roman"/>
                <w:bCs/>
                <w:sz w:val="26"/>
                <w:szCs w:val="26"/>
              </w:rPr>
            </w:pPr>
          </w:p>
        </w:tc>
        <w:tc>
          <w:tcPr>
            <w:tcW w:w="2068" w:type="dxa"/>
          </w:tcPr>
          <w:p w:rsidR="00946680" w:rsidRPr="00EB7B12" w:rsidRDefault="00946680" w:rsidP="00EB7B12">
            <w:pPr>
              <w:jc w:val="center"/>
              <w:rPr>
                <w:rFonts w:ascii="Times New Roman" w:hAnsi="Times New Roman"/>
                <w:bCs/>
                <w:sz w:val="26"/>
                <w:szCs w:val="26"/>
              </w:rPr>
            </w:pPr>
            <w:r w:rsidRPr="00EB7B12">
              <w:rPr>
                <w:rFonts w:ascii="Times New Roman" w:hAnsi="Times New Roman"/>
                <w:bCs/>
                <w:sz w:val="26"/>
                <w:szCs w:val="26"/>
              </w:rPr>
              <w:t>2013</w:t>
            </w:r>
          </w:p>
        </w:tc>
      </w:tr>
      <w:tr w:rsidR="00946680" w:rsidRPr="00EB7B12" w:rsidTr="00BF6B9A">
        <w:tc>
          <w:tcPr>
            <w:tcW w:w="698" w:type="dxa"/>
          </w:tcPr>
          <w:p w:rsidR="00946680" w:rsidRPr="00EB7B12" w:rsidRDefault="00946680" w:rsidP="00983CC9">
            <w:pPr>
              <w:jc w:val="both"/>
              <w:rPr>
                <w:rFonts w:ascii="Times New Roman" w:hAnsi="Times New Roman"/>
                <w:sz w:val="26"/>
                <w:szCs w:val="26"/>
              </w:rPr>
            </w:pPr>
          </w:p>
        </w:tc>
        <w:tc>
          <w:tcPr>
            <w:tcW w:w="3164" w:type="dxa"/>
            <w:vAlign w:val="bottom"/>
          </w:tcPr>
          <w:p w:rsidR="00946680" w:rsidRPr="00EB7B12" w:rsidRDefault="00946680" w:rsidP="00983CC9">
            <w:pPr>
              <w:rPr>
                <w:rFonts w:ascii="Times New Roman" w:hAnsi="Times New Roman"/>
                <w:sz w:val="26"/>
                <w:szCs w:val="26"/>
              </w:rPr>
            </w:pPr>
            <w:r w:rsidRPr="00EB7B12">
              <w:rPr>
                <w:rFonts w:ascii="Times New Roman" w:hAnsi="Times New Roman"/>
                <w:sz w:val="26"/>
                <w:szCs w:val="26"/>
              </w:rPr>
              <w:t xml:space="preserve">Протяженность автомобильных дорог, всего, в том числе: </w:t>
            </w:r>
          </w:p>
        </w:tc>
        <w:tc>
          <w:tcPr>
            <w:tcW w:w="1550" w:type="dxa"/>
            <w:vAlign w:val="center"/>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км</w:t>
            </w:r>
          </w:p>
        </w:tc>
        <w:tc>
          <w:tcPr>
            <w:tcW w:w="2197"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68,31</w:t>
            </w:r>
          </w:p>
        </w:tc>
        <w:tc>
          <w:tcPr>
            <w:tcW w:w="2068"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73,963</w:t>
            </w:r>
          </w:p>
        </w:tc>
      </w:tr>
      <w:tr w:rsidR="00946680" w:rsidRPr="00EB7B12" w:rsidTr="00BF6B9A">
        <w:trPr>
          <w:trHeight w:val="311"/>
        </w:trPr>
        <w:tc>
          <w:tcPr>
            <w:tcW w:w="698" w:type="dxa"/>
          </w:tcPr>
          <w:p w:rsidR="00946680" w:rsidRPr="00EB7B12" w:rsidRDefault="00946680" w:rsidP="00983CC9">
            <w:pPr>
              <w:rPr>
                <w:rFonts w:ascii="Times New Roman" w:hAnsi="Times New Roman"/>
                <w:sz w:val="26"/>
                <w:szCs w:val="26"/>
              </w:rPr>
            </w:pPr>
          </w:p>
        </w:tc>
        <w:tc>
          <w:tcPr>
            <w:tcW w:w="3164" w:type="dxa"/>
          </w:tcPr>
          <w:p w:rsidR="00946680" w:rsidRPr="00EB7B12" w:rsidRDefault="00946680" w:rsidP="00983CC9">
            <w:pPr>
              <w:rPr>
                <w:rFonts w:ascii="Times New Roman" w:hAnsi="Times New Roman"/>
                <w:sz w:val="26"/>
                <w:szCs w:val="26"/>
              </w:rPr>
            </w:pPr>
            <w:r w:rsidRPr="00EB7B12">
              <w:rPr>
                <w:rFonts w:ascii="Times New Roman" w:hAnsi="Times New Roman"/>
                <w:sz w:val="26"/>
                <w:szCs w:val="26"/>
              </w:rPr>
              <w:t>федеральных</w:t>
            </w:r>
          </w:p>
        </w:tc>
        <w:tc>
          <w:tcPr>
            <w:tcW w:w="1550"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км</w:t>
            </w:r>
          </w:p>
        </w:tc>
        <w:tc>
          <w:tcPr>
            <w:tcW w:w="2197"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w:t>
            </w:r>
          </w:p>
        </w:tc>
        <w:tc>
          <w:tcPr>
            <w:tcW w:w="2068"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w:t>
            </w:r>
          </w:p>
        </w:tc>
      </w:tr>
      <w:tr w:rsidR="00946680" w:rsidRPr="00EB7B12" w:rsidTr="00BF6B9A">
        <w:tc>
          <w:tcPr>
            <w:tcW w:w="698" w:type="dxa"/>
          </w:tcPr>
          <w:p w:rsidR="00946680" w:rsidRPr="00EB7B12" w:rsidRDefault="00946680" w:rsidP="00983CC9">
            <w:pPr>
              <w:rPr>
                <w:rFonts w:ascii="Times New Roman" w:hAnsi="Times New Roman"/>
                <w:sz w:val="26"/>
                <w:szCs w:val="26"/>
              </w:rPr>
            </w:pPr>
          </w:p>
        </w:tc>
        <w:tc>
          <w:tcPr>
            <w:tcW w:w="3164" w:type="dxa"/>
          </w:tcPr>
          <w:p w:rsidR="00946680" w:rsidRPr="00EB7B12" w:rsidRDefault="00946680" w:rsidP="00983CC9">
            <w:pPr>
              <w:rPr>
                <w:rFonts w:ascii="Times New Roman" w:hAnsi="Times New Roman"/>
                <w:sz w:val="26"/>
                <w:szCs w:val="26"/>
              </w:rPr>
            </w:pPr>
            <w:r w:rsidRPr="00EB7B12">
              <w:rPr>
                <w:rFonts w:ascii="Times New Roman" w:hAnsi="Times New Roman"/>
                <w:sz w:val="26"/>
                <w:szCs w:val="26"/>
              </w:rPr>
              <w:t>областных</w:t>
            </w:r>
          </w:p>
        </w:tc>
        <w:tc>
          <w:tcPr>
            <w:tcW w:w="1550"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км</w:t>
            </w:r>
          </w:p>
        </w:tc>
        <w:tc>
          <w:tcPr>
            <w:tcW w:w="2197"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w:t>
            </w:r>
          </w:p>
        </w:tc>
        <w:tc>
          <w:tcPr>
            <w:tcW w:w="2068"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w:t>
            </w:r>
          </w:p>
        </w:tc>
      </w:tr>
      <w:tr w:rsidR="00946680" w:rsidRPr="00EB7B12" w:rsidTr="00BF6B9A">
        <w:tc>
          <w:tcPr>
            <w:tcW w:w="698" w:type="dxa"/>
          </w:tcPr>
          <w:p w:rsidR="00946680" w:rsidRPr="00EB7B12" w:rsidRDefault="00946680" w:rsidP="00983CC9">
            <w:pPr>
              <w:rPr>
                <w:rFonts w:ascii="Times New Roman" w:hAnsi="Times New Roman"/>
                <w:sz w:val="26"/>
                <w:szCs w:val="26"/>
              </w:rPr>
            </w:pPr>
          </w:p>
        </w:tc>
        <w:tc>
          <w:tcPr>
            <w:tcW w:w="3164" w:type="dxa"/>
          </w:tcPr>
          <w:p w:rsidR="00946680" w:rsidRPr="00EB7B12" w:rsidRDefault="00946680" w:rsidP="00983CC9">
            <w:pPr>
              <w:rPr>
                <w:rFonts w:ascii="Times New Roman" w:hAnsi="Times New Roman"/>
                <w:sz w:val="26"/>
                <w:szCs w:val="26"/>
              </w:rPr>
            </w:pPr>
            <w:r w:rsidRPr="00EB7B12">
              <w:rPr>
                <w:rFonts w:ascii="Times New Roman" w:hAnsi="Times New Roman"/>
                <w:sz w:val="26"/>
                <w:szCs w:val="26"/>
              </w:rPr>
              <w:t>местных</w:t>
            </w:r>
          </w:p>
        </w:tc>
        <w:tc>
          <w:tcPr>
            <w:tcW w:w="1550"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км</w:t>
            </w:r>
          </w:p>
        </w:tc>
        <w:tc>
          <w:tcPr>
            <w:tcW w:w="2197"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68,31</w:t>
            </w:r>
          </w:p>
        </w:tc>
        <w:tc>
          <w:tcPr>
            <w:tcW w:w="2068" w:type="dxa"/>
          </w:tcPr>
          <w:p w:rsidR="00946680" w:rsidRPr="00EB7B12" w:rsidRDefault="00946680" w:rsidP="00983CC9">
            <w:pPr>
              <w:jc w:val="center"/>
              <w:rPr>
                <w:rFonts w:ascii="Times New Roman" w:hAnsi="Times New Roman"/>
                <w:sz w:val="26"/>
                <w:szCs w:val="26"/>
              </w:rPr>
            </w:pPr>
            <w:r w:rsidRPr="00EB7B12">
              <w:rPr>
                <w:rFonts w:ascii="Times New Roman" w:hAnsi="Times New Roman"/>
                <w:sz w:val="26"/>
                <w:szCs w:val="26"/>
              </w:rPr>
              <w:t>73,963</w:t>
            </w:r>
          </w:p>
        </w:tc>
      </w:tr>
    </w:tbl>
    <w:p w:rsidR="00946680" w:rsidRDefault="00946680" w:rsidP="00946680">
      <w:pPr>
        <w:spacing w:line="360" w:lineRule="auto"/>
        <w:ind w:firstLine="709"/>
        <w:jc w:val="right"/>
        <w:rPr>
          <w:rFonts w:ascii="Times New Roman" w:hAnsi="Times New Roman"/>
          <w:sz w:val="26"/>
          <w:szCs w:val="26"/>
        </w:rPr>
      </w:pPr>
    </w:p>
    <w:p w:rsidR="00946680" w:rsidRDefault="00946680" w:rsidP="00946680">
      <w:pPr>
        <w:pStyle w:val="ConsPlusNormal"/>
        <w:spacing w:line="276" w:lineRule="auto"/>
        <w:ind w:firstLine="680"/>
        <w:jc w:val="both"/>
        <w:rPr>
          <w:rFonts w:ascii="Times New Roman" w:hAnsi="Times New Roman" w:cs="Times New Roman"/>
          <w:sz w:val="26"/>
          <w:szCs w:val="26"/>
        </w:rPr>
      </w:pPr>
      <w:r w:rsidRPr="00211BB6">
        <w:rPr>
          <w:rFonts w:ascii="Times New Roman" w:hAnsi="Times New Roman" w:cs="Times New Roman"/>
          <w:sz w:val="26"/>
          <w:szCs w:val="26"/>
        </w:rPr>
        <w:t xml:space="preserve">Вместе с тем большинство дорог, построенных еще в советское время, в </w:t>
      </w:r>
      <w:r w:rsidRPr="00211BB6">
        <w:rPr>
          <w:rFonts w:ascii="Times New Roman" w:hAnsi="Times New Roman" w:cs="Times New Roman"/>
          <w:sz w:val="26"/>
          <w:szCs w:val="26"/>
        </w:rPr>
        <w:lastRenderedPageBreak/>
        <w:t>условиях отсутствия их планового капитального ремонта, постепенно ветшает. Протяженность автомобильных дорог местного значения, не отвечающих нормативным требованиям, составляет 26 км, или 35% от общей протяженности. В городском округе Верхний Тагил находится 73,963 км автомобильных дорог общего пользования, из которых 38,718 км имеют усовершенствованный тип покрытия и 35,245 км являются грунтовыми дорогами.</w:t>
      </w:r>
    </w:p>
    <w:p w:rsidR="00F827F3" w:rsidRPr="00F827F3" w:rsidRDefault="00F827F3" w:rsidP="00F827F3">
      <w:pPr>
        <w:spacing w:line="276" w:lineRule="auto"/>
        <w:ind w:firstLine="720"/>
        <w:jc w:val="both"/>
        <w:rPr>
          <w:rFonts w:ascii="Times New Roman" w:hAnsi="Times New Roman"/>
          <w:sz w:val="26"/>
          <w:szCs w:val="26"/>
          <w:lang w:eastAsia="en-US"/>
        </w:rPr>
      </w:pPr>
      <w:r w:rsidRPr="00F827F3">
        <w:rPr>
          <w:rFonts w:ascii="Times New Roman" w:hAnsi="Times New Roman"/>
          <w:sz w:val="26"/>
          <w:szCs w:val="26"/>
          <w:lang w:eastAsia="en-US"/>
        </w:rPr>
        <w:t xml:space="preserve">Работы по текущему и капитальному ремонтам дорог в 2013 году осуществлялись в соответствии с Муниципальной долгосрочной целевой программой «Обеспечение содержания, ремонта, капитального ремонта, реконструкции и нового строительства автомобильных дорог общего пользования городского округа Верхний Тагил и сооружений на них на 2012-2020 годы». В 2014 году принята муниципальная программа «Развитие дорожного хозяйства, связи, информационных технологий в городском округе Верхний Тагил на 2014 - 2016 годы». </w:t>
      </w:r>
    </w:p>
    <w:p w:rsidR="00EB7B12" w:rsidRPr="00211BB6" w:rsidRDefault="00946680" w:rsidP="00211BB6">
      <w:pPr>
        <w:ind w:firstLine="709"/>
        <w:jc w:val="center"/>
        <w:rPr>
          <w:rFonts w:ascii="Times New Roman" w:hAnsi="Times New Roman"/>
          <w:sz w:val="26"/>
          <w:szCs w:val="26"/>
        </w:rPr>
      </w:pPr>
      <w:r w:rsidRPr="00211BB6">
        <w:rPr>
          <w:rFonts w:ascii="Times New Roman" w:hAnsi="Times New Roman"/>
          <w:sz w:val="26"/>
          <w:szCs w:val="26"/>
        </w:rPr>
        <w:t xml:space="preserve">Содержание автомобильных дорог местного </w:t>
      </w:r>
      <w:r w:rsidR="00EB7B12" w:rsidRPr="00211BB6">
        <w:rPr>
          <w:rFonts w:ascii="Times New Roman" w:hAnsi="Times New Roman"/>
          <w:sz w:val="26"/>
          <w:szCs w:val="26"/>
        </w:rPr>
        <w:t>значения и дворовых территорий</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3651"/>
        <w:gridCol w:w="1417"/>
        <w:gridCol w:w="1701"/>
        <w:gridCol w:w="1843"/>
      </w:tblGrid>
      <w:tr w:rsidR="00946680" w:rsidRPr="000C33FF" w:rsidTr="00983CC9">
        <w:tc>
          <w:tcPr>
            <w:tcW w:w="710" w:type="dxa"/>
            <w:vAlign w:val="center"/>
          </w:tcPr>
          <w:p w:rsidR="00946680" w:rsidRPr="000C33FF" w:rsidRDefault="00946680" w:rsidP="00983CC9">
            <w:pPr>
              <w:jc w:val="center"/>
              <w:rPr>
                <w:rFonts w:ascii="Times New Roman" w:hAnsi="Times New Roman"/>
                <w:bCs/>
                <w:sz w:val="26"/>
                <w:szCs w:val="26"/>
              </w:rPr>
            </w:pPr>
            <w:r w:rsidRPr="000C33FF">
              <w:rPr>
                <w:rFonts w:ascii="Times New Roman" w:hAnsi="Times New Roman"/>
                <w:bCs/>
                <w:sz w:val="26"/>
                <w:szCs w:val="26"/>
              </w:rPr>
              <w:t>№</w:t>
            </w:r>
          </w:p>
        </w:tc>
        <w:tc>
          <w:tcPr>
            <w:tcW w:w="3651" w:type="dxa"/>
            <w:vAlign w:val="center"/>
          </w:tcPr>
          <w:p w:rsidR="00946680" w:rsidRPr="000C33FF" w:rsidRDefault="00946680" w:rsidP="00983CC9">
            <w:pPr>
              <w:jc w:val="center"/>
              <w:rPr>
                <w:rFonts w:ascii="Times New Roman" w:hAnsi="Times New Roman"/>
                <w:bCs/>
                <w:sz w:val="26"/>
                <w:szCs w:val="26"/>
              </w:rPr>
            </w:pPr>
            <w:r w:rsidRPr="000C33FF">
              <w:rPr>
                <w:rFonts w:ascii="Times New Roman" w:hAnsi="Times New Roman"/>
                <w:bCs/>
                <w:sz w:val="26"/>
                <w:szCs w:val="26"/>
              </w:rPr>
              <w:t>Мероприятия</w:t>
            </w:r>
          </w:p>
        </w:tc>
        <w:tc>
          <w:tcPr>
            <w:tcW w:w="1417" w:type="dxa"/>
            <w:vAlign w:val="center"/>
          </w:tcPr>
          <w:p w:rsidR="00946680" w:rsidRPr="000C33FF" w:rsidRDefault="00946680" w:rsidP="00983CC9">
            <w:pPr>
              <w:jc w:val="center"/>
              <w:rPr>
                <w:rFonts w:ascii="Times New Roman" w:hAnsi="Times New Roman"/>
                <w:bCs/>
                <w:sz w:val="26"/>
                <w:szCs w:val="26"/>
              </w:rPr>
            </w:pPr>
            <w:r w:rsidRPr="000C33FF">
              <w:rPr>
                <w:rFonts w:ascii="Times New Roman" w:hAnsi="Times New Roman"/>
                <w:bCs/>
                <w:sz w:val="26"/>
                <w:szCs w:val="26"/>
              </w:rPr>
              <w:t>Ед. измерения</w:t>
            </w:r>
          </w:p>
        </w:tc>
        <w:tc>
          <w:tcPr>
            <w:tcW w:w="1701" w:type="dxa"/>
          </w:tcPr>
          <w:p w:rsidR="00946680" w:rsidRPr="000C33FF" w:rsidRDefault="00946680" w:rsidP="00983CC9">
            <w:pPr>
              <w:jc w:val="center"/>
              <w:rPr>
                <w:rFonts w:ascii="Times New Roman" w:hAnsi="Times New Roman"/>
                <w:bCs/>
                <w:sz w:val="26"/>
                <w:szCs w:val="26"/>
              </w:rPr>
            </w:pPr>
            <w:r w:rsidRPr="000C33FF">
              <w:rPr>
                <w:rFonts w:ascii="Times New Roman" w:hAnsi="Times New Roman"/>
                <w:bCs/>
                <w:sz w:val="26"/>
                <w:szCs w:val="26"/>
              </w:rPr>
              <w:t>2012 г.</w:t>
            </w:r>
          </w:p>
        </w:tc>
        <w:tc>
          <w:tcPr>
            <w:tcW w:w="1843" w:type="dxa"/>
          </w:tcPr>
          <w:p w:rsidR="00946680" w:rsidRPr="000C33FF" w:rsidRDefault="00946680" w:rsidP="00983CC9">
            <w:pPr>
              <w:jc w:val="center"/>
              <w:rPr>
                <w:rFonts w:ascii="Times New Roman" w:hAnsi="Times New Roman"/>
                <w:bCs/>
                <w:sz w:val="26"/>
                <w:szCs w:val="26"/>
              </w:rPr>
            </w:pPr>
            <w:r w:rsidRPr="000C33FF">
              <w:rPr>
                <w:rFonts w:ascii="Times New Roman" w:hAnsi="Times New Roman"/>
                <w:bCs/>
                <w:sz w:val="26"/>
                <w:szCs w:val="26"/>
              </w:rPr>
              <w:t>2013 год</w:t>
            </w:r>
          </w:p>
        </w:tc>
      </w:tr>
      <w:tr w:rsidR="00920362" w:rsidRPr="000C33FF" w:rsidTr="00983CC9">
        <w:tc>
          <w:tcPr>
            <w:tcW w:w="710" w:type="dxa"/>
            <w:vAlign w:val="center"/>
          </w:tcPr>
          <w:p w:rsidR="00920362" w:rsidRPr="000C33FF" w:rsidRDefault="000C33FF" w:rsidP="00983CC9">
            <w:pPr>
              <w:jc w:val="center"/>
              <w:rPr>
                <w:rFonts w:ascii="Times New Roman" w:hAnsi="Times New Roman"/>
                <w:bCs/>
                <w:sz w:val="26"/>
                <w:szCs w:val="26"/>
              </w:rPr>
            </w:pPr>
            <w:r w:rsidRPr="000C33FF">
              <w:rPr>
                <w:rFonts w:ascii="Times New Roman" w:hAnsi="Times New Roman"/>
                <w:bCs/>
                <w:sz w:val="26"/>
                <w:szCs w:val="26"/>
              </w:rPr>
              <w:t>1.</w:t>
            </w:r>
          </w:p>
        </w:tc>
        <w:tc>
          <w:tcPr>
            <w:tcW w:w="3651" w:type="dxa"/>
            <w:vAlign w:val="center"/>
          </w:tcPr>
          <w:p w:rsidR="00920362" w:rsidRPr="000C33FF" w:rsidRDefault="00920362" w:rsidP="00920362">
            <w:pPr>
              <w:rPr>
                <w:rFonts w:ascii="Times New Roman" w:hAnsi="Times New Roman"/>
                <w:bCs/>
                <w:sz w:val="26"/>
                <w:szCs w:val="26"/>
              </w:rPr>
            </w:pPr>
            <w:r w:rsidRPr="000C33FF">
              <w:rPr>
                <w:rFonts w:ascii="Times New Roman" w:hAnsi="Times New Roman"/>
                <w:sz w:val="26"/>
                <w:szCs w:val="26"/>
              </w:rPr>
              <w:t>Капитальный ремонт  автомобильных дорог</w:t>
            </w:r>
          </w:p>
        </w:tc>
        <w:tc>
          <w:tcPr>
            <w:tcW w:w="1417" w:type="dxa"/>
            <w:vAlign w:val="center"/>
          </w:tcPr>
          <w:p w:rsidR="00920362" w:rsidRPr="000C33FF" w:rsidRDefault="000C33FF" w:rsidP="00983CC9">
            <w:pPr>
              <w:jc w:val="center"/>
              <w:rPr>
                <w:rFonts w:ascii="Times New Roman" w:hAnsi="Times New Roman"/>
                <w:bCs/>
                <w:sz w:val="26"/>
                <w:szCs w:val="26"/>
              </w:rPr>
            </w:pPr>
            <w:r w:rsidRPr="000C33FF">
              <w:rPr>
                <w:rFonts w:ascii="Times New Roman" w:hAnsi="Times New Roman"/>
                <w:sz w:val="26"/>
                <w:szCs w:val="26"/>
              </w:rPr>
              <w:t>тыс. руб.</w:t>
            </w:r>
          </w:p>
        </w:tc>
        <w:tc>
          <w:tcPr>
            <w:tcW w:w="1701" w:type="dxa"/>
          </w:tcPr>
          <w:p w:rsidR="00920362" w:rsidRPr="000C33FF" w:rsidRDefault="00920362" w:rsidP="000C33FF">
            <w:pPr>
              <w:jc w:val="center"/>
              <w:rPr>
                <w:rFonts w:ascii="Times New Roman" w:hAnsi="Times New Roman"/>
                <w:bCs/>
                <w:sz w:val="26"/>
                <w:szCs w:val="26"/>
              </w:rPr>
            </w:pPr>
            <w:r w:rsidRPr="000C33FF">
              <w:rPr>
                <w:rFonts w:ascii="Times New Roman" w:hAnsi="Times New Roman"/>
                <w:sz w:val="26"/>
                <w:szCs w:val="26"/>
              </w:rPr>
              <w:t>31</w:t>
            </w:r>
            <w:r w:rsidR="000C33FF" w:rsidRPr="000C33FF">
              <w:rPr>
                <w:rFonts w:ascii="Times New Roman" w:hAnsi="Times New Roman"/>
                <w:sz w:val="26"/>
                <w:szCs w:val="26"/>
              </w:rPr>
              <w:t> </w:t>
            </w:r>
            <w:r w:rsidRPr="000C33FF">
              <w:rPr>
                <w:rFonts w:ascii="Times New Roman" w:hAnsi="Times New Roman"/>
                <w:sz w:val="26"/>
                <w:szCs w:val="26"/>
              </w:rPr>
              <w:t>647</w:t>
            </w:r>
            <w:r w:rsidR="000C33FF" w:rsidRPr="000C33FF">
              <w:rPr>
                <w:rFonts w:ascii="Times New Roman" w:hAnsi="Times New Roman"/>
                <w:sz w:val="26"/>
                <w:szCs w:val="26"/>
              </w:rPr>
              <w:t>,</w:t>
            </w:r>
            <w:r w:rsidRPr="000C33FF">
              <w:rPr>
                <w:rFonts w:ascii="Times New Roman" w:hAnsi="Times New Roman"/>
                <w:sz w:val="26"/>
                <w:szCs w:val="26"/>
              </w:rPr>
              <w:t>1</w:t>
            </w:r>
          </w:p>
        </w:tc>
        <w:tc>
          <w:tcPr>
            <w:tcW w:w="1843" w:type="dxa"/>
          </w:tcPr>
          <w:p w:rsidR="00920362" w:rsidRPr="000C33FF" w:rsidRDefault="000C33FF" w:rsidP="00983CC9">
            <w:pPr>
              <w:jc w:val="center"/>
              <w:rPr>
                <w:rFonts w:ascii="Times New Roman" w:hAnsi="Times New Roman"/>
                <w:bCs/>
                <w:sz w:val="26"/>
                <w:szCs w:val="26"/>
              </w:rPr>
            </w:pPr>
            <w:r w:rsidRPr="000C33FF">
              <w:rPr>
                <w:rFonts w:ascii="Times New Roman" w:hAnsi="Times New Roman"/>
                <w:bCs/>
                <w:sz w:val="26"/>
                <w:szCs w:val="26"/>
              </w:rPr>
              <w:t>-</w:t>
            </w:r>
          </w:p>
        </w:tc>
      </w:tr>
      <w:tr w:rsidR="00946680" w:rsidRPr="000C33FF" w:rsidTr="00983CC9">
        <w:tc>
          <w:tcPr>
            <w:tcW w:w="710" w:type="dxa"/>
            <w:vAlign w:val="center"/>
          </w:tcPr>
          <w:p w:rsidR="00946680" w:rsidRPr="000C33FF" w:rsidRDefault="000C33FF" w:rsidP="00983CC9">
            <w:pPr>
              <w:jc w:val="center"/>
              <w:rPr>
                <w:rFonts w:ascii="Times New Roman" w:hAnsi="Times New Roman"/>
                <w:sz w:val="26"/>
                <w:szCs w:val="26"/>
              </w:rPr>
            </w:pPr>
            <w:r w:rsidRPr="000C33FF">
              <w:rPr>
                <w:rFonts w:ascii="Times New Roman" w:hAnsi="Times New Roman"/>
                <w:sz w:val="26"/>
                <w:szCs w:val="26"/>
              </w:rPr>
              <w:t>2.</w:t>
            </w:r>
          </w:p>
        </w:tc>
        <w:tc>
          <w:tcPr>
            <w:tcW w:w="3651" w:type="dxa"/>
            <w:vAlign w:val="center"/>
          </w:tcPr>
          <w:p w:rsidR="00946680" w:rsidRPr="000C33FF" w:rsidRDefault="00946680" w:rsidP="00983CC9">
            <w:pPr>
              <w:rPr>
                <w:rFonts w:ascii="Times New Roman" w:hAnsi="Times New Roman"/>
                <w:bCs/>
                <w:sz w:val="26"/>
                <w:szCs w:val="26"/>
              </w:rPr>
            </w:pPr>
            <w:r w:rsidRPr="000C33FF">
              <w:rPr>
                <w:rFonts w:ascii="Times New Roman" w:hAnsi="Times New Roman"/>
                <w:sz w:val="26"/>
                <w:szCs w:val="26"/>
              </w:rPr>
              <w:t>Текущий (ямочный) ремонт автомобильных дорог</w:t>
            </w:r>
          </w:p>
        </w:tc>
        <w:tc>
          <w:tcPr>
            <w:tcW w:w="1417" w:type="dxa"/>
            <w:vAlign w:val="center"/>
          </w:tcPr>
          <w:p w:rsidR="00946680" w:rsidRPr="000C33FF" w:rsidRDefault="00946680" w:rsidP="00983CC9">
            <w:pPr>
              <w:jc w:val="center"/>
              <w:rPr>
                <w:rFonts w:ascii="Times New Roman" w:hAnsi="Times New Roman"/>
                <w:sz w:val="26"/>
                <w:szCs w:val="26"/>
              </w:rPr>
            </w:pPr>
            <w:r w:rsidRPr="000C33FF">
              <w:rPr>
                <w:rFonts w:ascii="Times New Roman" w:hAnsi="Times New Roman"/>
                <w:sz w:val="26"/>
                <w:szCs w:val="26"/>
              </w:rPr>
              <w:t>тыс. руб.</w:t>
            </w:r>
          </w:p>
        </w:tc>
        <w:tc>
          <w:tcPr>
            <w:tcW w:w="1701" w:type="dxa"/>
            <w:vAlign w:val="center"/>
          </w:tcPr>
          <w:p w:rsidR="00946680" w:rsidRPr="000C33FF" w:rsidRDefault="000C33FF" w:rsidP="00983CC9">
            <w:pPr>
              <w:jc w:val="center"/>
              <w:rPr>
                <w:rFonts w:ascii="Times New Roman" w:hAnsi="Times New Roman"/>
                <w:bCs/>
                <w:sz w:val="26"/>
                <w:szCs w:val="26"/>
              </w:rPr>
            </w:pPr>
            <w:r w:rsidRPr="000C33FF">
              <w:rPr>
                <w:rFonts w:ascii="Times New Roman" w:hAnsi="Times New Roman"/>
                <w:bCs/>
                <w:sz w:val="26"/>
                <w:szCs w:val="26"/>
              </w:rPr>
              <w:t>-</w:t>
            </w:r>
          </w:p>
        </w:tc>
        <w:tc>
          <w:tcPr>
            <w:tcW w:w="1843" w:type="dxa"/>
            <w:vAlign w:val="center"/>
          </w:tcPr>
          <w:p w:rsidR="00946680" w:rsidRPr="000C33FF" w:rsidRDefault="000C33FF" w:rsidP="00983CC9">
            <w:pPr>
              <w:jc w:val="center"/>
              <w:rPr>
                <w:rFonts w:ascii="Times New Roman" w:hAnsi="Times New Roman"/>
                <w:bCs/>
                <w:sz w:val="26"/>
                <w:szCs w:val="26"/>
              </w:rPr>
            </w:pPr>
            <w:r w:rsidRPr="000C33FF">
              <w:rPr>
                <w:rFonts w:ascii="Times New Roman" w:hAnsi="Times New Roman"/>
                <w:bCs/>
                <w:sz w:val="26"/>
                <w:szCs w:val="26"/>
              </w:rPr>
              <w:t>-</w:t>
            </w:r>
          </w:p>
        </w:tc>
      </w:tr>
      <w:tr w:rsidR="00946680" w:rsidRPr="000C33FF" w:rsidTr="00983CC9">
        <w:tc>
          <w:tcPr>
            <w:tcW w:w="710" w:type="dxa"/>
            <w:vAlign w:val="center"/>
          </w:tcPr>
          <w:p w:rsidR="00946680" w:rsidRPr="000C33FF" w:rsidRDefault="000C33FF" w:rsidP="00983CC9">
            <w:pPr>
              <w:jc w:val="center"/>
              <w:rPr>
                <w:rFonts w:ascii="Times New Roman" w:hAnsi="Times New Roman"/>
                <w:sz w:val="26"/>
                <w:szCs w:val="26"/>
              </w:rPr>
            </w:pPr>
            <w:r w:rsidRPr="000C33FF">
              <w:rPr>
                <w:rFonts w:ascii="Times New Roman" w:hAnsi="Times New Roman"/>
                <w:sz w:val="26"/>
                <w:szCs w:val="26"/>
              </w:rPr>
              <w:t>3.</w:t>
            </w:r>
          </w:p>
        </w:tc>
        <w:tc>
          <w:tcPr>
            <w:tcW w:w="3651" w:type="dxa"/>
            <w:vAlign w:val="center"/>
          </w:tcPr>
          <w:p w:rsidR="00946680" w:rsidRPr="000C33FF" w:rsidRDefault="00946680" w:rsidP="00983CC9">
            <w:pPr>
              <w:rPr>
                <w:rFonts w:ascii="Times New Roman" w:hAnsi="Times New Roman"/>
                <w:sz w:val="26"/>
                <w:szCs w:val="26"/>
              </w:rPr>
            </w:pPr>
            <w:r w:rsidRPr="000C33FF">
              <w:rPr>
                <w:rFonts w:ascii="Times New Roman" w:hAnsi="Times New Roman"/>
                <w:sz w:val="26"/>
                <w:szCs w:val="26"/>
              </w:rPr>
              <w:t>Содержание автомобильных дорог</w:t>
            </w:r>
          </w:p>
        </w:tc>
        <w:tc>
          <w:tcPr>
            <w:tcW w:w="1417" w:type="dxa"/>
            <w:vAlign w:val="center"/>
          </w:tcPr>
          <w:p w:rsidR="00946680" w:rsidRPr="000C33FF" w:rsidRDefault="00946680" w:rsidP="00983CC9">
            <w:pPr>
              <w:jc w:val="center"/>
              <w:rPr>
                <w:rFonts w:ascii="Times New Roman" w:hAnsi="Times New Roman"/>
                <w:sz w:val="26"/>
                <w:szCs w:val="26"/>
              </w:rPr>
            </w:pPr>
            <w:r w:rsidRPr="000C33FF">
              <w:rPr>
                <w:rFonts w:ascii="Times New Roman" w:hAnsi="Times New Roman"/>
                <w:sz w:val="26"/>
                <w:szCs w:val="26"/>
              </w:rPr>
              <w:t>тыс. руб.</w:t>
            </w:r>
          </w:p>
        </w:tc>
        <w:tc>
          <w:tcPr>
            <w:tcW w:w="1701" w:type="dxa"/>
            <w:vAlign w:val="center"/>
          </w:tcPr>
          <w:p w:rsidR="00920362" w:rsidRPr="000C33FF" w:rsidRDefault="000C33FF" w:rsidP="000C33FF">
            <w:pPr>
              <w:jc w:val="center"/>
              <w:rPr>
                <w:rFonts w:ascii="Times New Roman" w:hAnsi="Times New Roman"/>
                <w:sz w:val="26"/>
                <w:szCs w:val="26"/>
              </w:rPr>
            </w:pPr>
            <w:r w:rsidRPr="000C33FF">
              <w:rPr>
                <w:rFonts w:ascii="Times New Roman" w:hAnsi="Times New Roman"/>
                <w:sz w:val="26"/>
                <w:szCs w:val="26"/>
              </w:rPr>
              <w:t>710</w:t>
            </w:r>
            <w:r>
              <w:rPr>
                <w:rFonts w:ascii="Times New Roman" w:hAnsi="Times New Roman"/>
                <w:sz w:val="26"/>
                <w:szCs w:val="26"/>
              </w:rPr>
              <w:t>,</w:t>
            </w:r>
            <w:r w:rsidRPr="000C33FF">
              <w:rPr>
                <w:rFonts w:ascii="Times New Roman" w:hAnsi="Times New Roman"/>
                <w:sz w:val="26"/>
                <w:szCs w:val="26"/>
              </w:rPr>
              <w:t>9</w:t>
            </w:r>
          </w:p>
        </w:tc>
        <w:tc>
          <w:tcPr>
            <w:tcW w:w="1843" w:type="dxa"/>
            <w:vAlign w:val="center"/>
          </w:tcPr>
          <w:p w:rsidR="00920362" w:rsidRPr="000C33FF" w:rsidRDefault="00946680" w:rsidP="000C33FF">
            <w:pPr>
              <w:jc w:val="center"/>
              <w:rPr>
                <w:rFonts w:ascii="Times New Roman" w:hAnsi="Times New Roman"/>
                <w:sz w:val="26"/>
                <w:szCs w:val="26"/>
              </w:rPr>
            </w:pPr>
            <w:r w:rsidRPr="000C33FF">
              <w:rPr>
                <w:rFonts w:ascii="Times New Roman" w:hAnsi="Times New Roman"/>
                <w:sz w:val="26"/>
                <w:szCs w:val="26"/>
              </w:rPr>
              <w:t>1 </w:t>
            </w:r>
            <w:r w:rsidR="000C33FF" w:rsidRPr="000C33FF">
              <w:rPr>
                <w:rFonts w:ascii="Times New Roman" w:hAnsi="Times New Roman"/>
                <w:sz w:val="26"/>
                <w:szCs w:val="26"/>
              </w:rPr>
              <w:t>66</w:t>
            </w:r>
            <w:r w:rsidRPr="000C33FF">
              <w:rPr>
                <w:rFonts w:ascii="Times New Roman" w:hAnsi="Times New Roman"/>
                <w:sz w:val="26"/>
                <w:szCs w:val="26"/>
              </w:rPr>
              <w:t>7,</w:t>
            </w:r>
            <w:r w:rsidR="000C33FF" w:rsidRPr="000C33FF">
              <w:rPr>
                <w:rFonts w:ascii="Times New Roman" w:hAnsi="Times New Roman"/>
                <w:sz w:val="26"/>
                <w:szCs w:val="26"/>
              </w:rPr>
              <w:t>4</w:t>
            </w:r>
          </w:p>
        </w:tc>
      </w:tr>
      <w:tr w:rsidR="00946680" w:rsidRPr="000C33FF" w:rsidTr="00983CC9">
        <w:tc>
          <w:tcPr>
            <w:tcW w:w="710" w:type="dxa"/>
            <w:vAlign w:val="center"/>
          </w:tcPr>
          <w:p w:rsidR="00946680" w:rsidRPr="000C33FF" w:rsidRDefault="000C33FF" w:rsidP="00983CC9">
            <w:pPr>
              <w:jc w:val="center"/>
              <w:rPr>
                <w:rFonts w:ascii="Times New Roman" w:hAnsi="Times New Roman"/>
                <w:sz w:val="26"/>
                <w:szCs w:val="26"/>
              </w:rPr>
            </w:pPr>
            <w:r w:rsidRPr="000C33FF">
              <w:rPr>
                <w:rFonts w:ascii="Times New Roman" w:hAnsi="Times New Roman"/>
                <w:sz w:val="26"/>
                <w:szCs w:val="26"/>
              </w:rPr>
              <w:t>4.</w:t>
            </w:r>
          </w:p>
        </w:tc>
        <w:tc>
          <w:tcPr>
            <w:tcW w:w="3651" w:type="dxa"/>
            <w:vAlign w:val="center"/>
          </w:tcPr>
          <w:p w:rsidR="00946680" w:rsidRPr="000C33FF" w:rsidRDefault="00920362" w:rsidP="00983CC9">
            <w:pPr>
              <w:rPr>
                <w:rFonts w:ascii="Times New Roman" w:hAnsi="Times New Roman"/>
                <w:sz w:val="26"/>
                <w:szCs w:val="26"/>
              </w:rPr>
            </w:pPr>
            <w:r w:rsidRPr="000C33FF">
              <w:rPr>
                <w:rFonts w:ascii="Times New Roman" w:hAnsi="Times New Roman"/>
                <w:sz w:val="26"/>
                <w:szCs w:val="26"/>
              </w:rPr>
              <w:t>Проектирование ремонта автомобильных дорог</w:t>
            </w:r>
            <w:r w:rsidR="000C33FF" w:rsidRPr="000C33FF">
              <w:rPr>
                <w:rFonts w:ascii="Times New Roman" w:hAnsi="Times New Roman"/>
                <w:sz w:val="26"/>
                <w:szCs w:val="26"/>
              </w:rPr>
              <w:t xml:space="preserve"> и изыскания</w:t>
            </w:r>
          </w:p>
        </w:tc>
        <w:tc>
          <w:tcPr>
            <w:tcW w:w="1417" w:type="dxa"/>
            <w:vAlign w:val="center"/>
          </w:tcPr>
          <w:p w:rsidR="00946680" w:rsidRPr="000C33FF" w:rsidRDefault="00946680" w:rsidP="00983CC9">
            <w:pPr>
              <w:jc w:val="center"/>
              <w:rPr>
                <w:rFonts w:ascii="Times New Roman" w:hAnsi="Times New Roman"/>
                <w:sz w:val="26"/>
                <w:szCs w:val="26"/>
              </w:rPr>
            </w:pPr>
            <w:r w:rsidRPr="000C33FF">
              <w:rPr>
                <w:rFonts w:ascii="Times New Roman" w:hAnsi="Times New Roman"/>
                <w:sz w:val="26"/>
                <w:szCs w:val="26"/>
              </w:rPr>
              <w:t>тыс. руб.</w:t>
            </w:r>
          </w:p>
        </w:tc>
        <w:tc>
          <w:tcPr>
            <w:tcW w:w="1701" w:type="dxa"/>
            <w:vAlign w:val="center"/>
          </w:tcPr>
          <w:p w:rsidR="00946680" w:rsidRPr="000C33FF" w:rsidRDefault="00920362" w:rsidP="000C33FF">
            <w:pPr>
              <w:jc w:val="center"/>
              <w:rPr>
                <w:rFonts w:ascii="Times New Roman" w:hAnsi="Times New Roman"/>
                <w:bCs/>
                <w:sz w:val="26"/>
                <w:szCs w:val="26"/>
              </w:rPr>
            </w:pPr>
            <w:r w:rsidRPr="000C33FF">
              <w:rPr>
                <w:rFonts w:ascii="Times New Roman" w:hAnsi="Times New Roman"/>
                <w:sz w:val="26"/>
                <w:szCs w:val="26"/>
              </w:rPr>
              <w:t>236</w:t>
            </w:r>
            <w:r w:rsidR="000C33FF" w:rsidRPr="000C33FF">
              <w:rPr>
                <w:rFonts w:ascii="Times New Roman" w:hAnsi="Times New Roman"/>
                <w:sz w:val="26"/>
                <w:szCs w:val="26"/>
              </w:rPr>
              <w:t>,</w:t>
            </w:r>
            <w:r w:rsidRPr="000C33FF">
              <w:rPr>
                <w:rFonts w:ascii="Times New Roman" w:hAnsi="Times New Roman"/>
                <w:sz w:val="26"/>
                <w:szCs w:val="26"/>
              </w:rPr>
              <w:t>0</w:t>
            </w:r>
          </w:p>
        </w:tc>
        <w:tc>
          <w:tcPr>
            <w:tcW w:w="1843" w:type="dxa"/>
            <w:vAlign w:val="center"/>
          </w:tcPr>
          <w:p w:rsidR="00946680" w:rsidRPr="000C33FF" w:rsidRDefault="000C33FF" w:rsidP="000C33FF">
            <w:pPr>
              <w:jc w:val="center"/>
              <w:rPr>
                <w:rFonts w:ascii="Times New Roman" w:hAnsi="Times New Roman"/>
                <w:sz w:val="26"/>
                <w:szCs w:val="26"/>
              </w:rPr>
            </w:pPr>
            <w:r w:rsidRPr="000C33FF">
              <w:rPr>
                <w:rFonts w:ascii="Times New Roman" w:hAnsi="Times New Roman"/>
                <w:spacing w:val="-4"/>
                <w:sz w:val="26"/>
                <w:szCs w:val="26"/>
              </w:rPr>
              <w:t>680,0</w:t>
            </w:r>
          </w:p>
        </w:tc>
      </w:tr>
      <w:tr w:rsidR="00946680" w:rsidRPr="000C33FF" w:rsidTr="00983CC9">
        <w:tc>
          <w:tcPr>
            <w:tcW w:w="710" w:type="dxa"/>
            <w:vAlign w:val="center"/>
          </w:tcPr>
          <w:p w:rsidR="00946680" w:rsidRPr="000C33FF" w:rsidRDefault="000C33FF" w:rsidP="00983CC9">
            <w:pPr>
              <w:jc w:val="center"/>
              <w:rPr>
                <w:rFonts w:ascii="Times New Roman" w:hAnsi="Times New Roman"/>
                <w:sz w:val="26"/>
                <w:szCs w:val="26"/>
              </w:rPr>
            </w:pPr>
            <w:r w:rsidRPr="000C33FF">
              <w:rPr>
                <w:rFonts w:ascii="Times New Roman" w:hAnsi="Times New Roman"/>
                <w:sz w:val="26"/>
                <w:szCs w:val="26"/>
              </w:rPr>
              <w:t>5.</w:t>
            </w:r>
          </w:p>
        </w:tc>
        <w:tc>
          <w:tcPr>
            <w:tcW w:w="3651" w:type="dxa"/>
            <w:vAlign w:val="center"/>
          </w:tcPr>
          <w:p w:rsidR="00946680" w:rsidRPr="000C33FF" w:rsidRDefault="00946680" w:rsidP="00983CC9">
            <w:pPr>
              <w:rPr>
                <w:rFonts w:ascii="Times New Roman" w:hAnsi="Times New Roman"/>
                <w:sz w:val="26"/>
                <w:szCs w:val="26"/>
              </w:rPr>
            </w:pPr>
            <w:r w:rsidRPr="000C33FF">
              <w:rPr>
                <w:rFonts w:ascii="Times New Roman" w:hAnsi="Times New Roman"/>
                <w:sz w:val="26"/>
                <w:szCs w:val="26"/>
              </w:rPr>
              <w:t>На обслуживание светофорных объектов</w:t>
            </w:r>
          </w:p>
        </w:tc>
        <w:tc>
          <w:tcPr>
            <w:tcW w:w="1417" w:type="dxa"/>
            <w:vAlign w:val="center"/>
          </w:tcPr>
          <w:p w:rsidR="00946680" w:rsidRPr="000C33FF" w:rsidRDefault="00946680" w:rsidP="00983CC9">
            <w:pPr>
              <w:jc w:val="center"/>
              <w:rPr>
                <w:rFonts w:ascii="Times New Roman" w:hAnsi="Times New Roman"/>
                <w:sz w:val="26"/>
                <w:szCs w:val="26"/>
              </w:rPr>
            </w:pPr>
            <w:r w:rsidRPr="000C33FF">
              <w:rPr>
                <w:rFonts w:ascii="Times New Roman" w:hAnsi="Times New Roman"/>
                <w:sz w:val="26"/>
                <w:szCs w:val="26"/>
              </w:rPr>
              <w:t>тыс. руб.</w:t>
            </w:r>
          </w:p>
        </w:tc>
        <w:tc>
          <w:tcPr>
            <w:tcW w:w="1701" w:type="dxa"/>
            <w:vAlign w:val="center"/>
          </w:tcPr>
          <w:p w:rsidR="00946680" w:rsidRPr="000C33FF" w:rsidRDefault="000C33FF" w:rsidP="00983CC9">
            <w:pPr>
              <w:jc w:val="center"/>
              <w:rPr>
                <w:rFonts w:ascii="Times New Roman" w:hAnsi="Times New Roman"/>
                <w:bCs/>
                <w:sz w:val="26"/>
                <w:szCs w:val="26"/>
              </w:rPr>
            </w:pPr>
            <w:r w:rsidRPr="000C33FF">
              <w:rPr>
                <w:rFonts w:ascii="Times New Roman" w:hAnsi="Times New Roman"/>
                <w:bCs/>
                <w:sz w:val="26"/>
                <w:szCs w:val="26"/>
              </w:rPr>
              <w:t>190,0</w:t>
            </w:r>
          </w:p>
        </w:tc>
        <w:tc>
          <w:tcPr>
            <w:tcW w:w="1843" w:type="dxa"/>
            <w:vAlign w:val="center"/>
          </w:tcPr>
          <w:p w:rsidR="00946680" w:rsidRPr="000C33FF" w:rsidRDefault="000C33FF" w:rsidP="00983CC9">
            <w:pPr>
              <w:jc w:val="center"/>
              <w:rPr>
                <w:rFonts w:ascii="Times New Roman" w:hAnsi="Times New Roman"/>
                <w:sz w:val="26"/>
                <w:szCs w:val="26"/>
              </w:rPr>
            </w:pPr>
            <w:r w:rsidRPr="000C33FF">
              <w:rPr>
                <w:rFonts w:ascii="Times New Roman" w:hAnsi="Times New Roman"/>
                <w:sz w:val="26"/>
                <w:szCs w:val="26"/>
              </w:rPr>
              <w:t>190,0</w:t>
            </w:r>
          </w:p>
        </w:tc>
      </w:tr>
      <w:tr w:rsidR="00946680" w:rsidRPr="000C33FF" w:rsidTr="00983CC9">
        <w:tc>
          <w:tcPr>
            <w:tcW w:w="710" w:type="dxa"/>
            <w:vAlign w:val="center"/>
          </w:tcPr>
          <w:p w:rsidR="00946680" w:rsidRPr="000C33FF" w:rsidRDefault="000C33FF" w:rsidP="00983CC9">
            <w:pPr>
              <w:jc w:val="center"/>
              <w:rPr>
                <w:rFonts w:ascii="Times New Roman" w:hAnsi="Times New Roman"/>
                <w:sz w:val="26"/>
                <w:szCs w:val="26"/>
              </w:rPr>
            </w:pPr>
            <w:r w:rsidRPr="000C33FF">
              <w:rPr>
                <w:rFonts w:ascii="Times New Roman" w:hAnsi="Times New Roman"/>
                <w:sz w:val="26"/>
                <w:szCs w:val="26"/>
              </w:rPr>
              <w:t>6.</w:t>
            </w:r>
          </w:p>
        </w:tc>
        <w:tc>
          <w:tcPr>
            <w:tcW w:w="3651" w:type="dxa"/>
          </w:tcPr>
          <w:p w:rsidR="00946680" w:rsidRPr="000C33FF" w:rsidRDefault="00946680" w:rsidP="00983CC9">
            <w:pPr>
              <w:rPr>
                <w:rFonts w:ascii="Times New Roman" w:hAnsi="Times New Roman"/>
                <w:sz w:val="26"/>
                <w:szCs w:val="26"/>
              </w:rPr>
            </w:pPr>
            <w:r w:rsidRPr="000C33FF">
              <w:rPr>
                <w:rFonts w:ascii="Times New Roman" w:hAnsi="Times New Roman"/>
                <w:sz w:val="26"/>
                <w:szCs w:val="26"/>
              </w:rPr>
              <w:t xml:space="preserve">Капитальный ремонт и ремонт дворовых территорий многоквартирных домов, подъездов к дворовым территориям многоквартирных домов </w:t>
            </w:r>
          </w:p>
        </w:tc>
        <w:tc>
          <w:tcPr>
            <w:tcW w:w="1417" w:type="dxa"/>
            <w:vAlign w:val="center"/>
          </w:tcPr>
          <w:p w:rsidR="00946680" w:rsidRPr="000C33FF" w:rsidRDefault="00946680" w:rsidP="00983CC9">
            <w:pPr>
              <w:jc w:val="center"/>
              <w:rPr>
                <w:rFonts w:ascii="Times New Roman" w:hAnsi="Times New Roman"/>
                <w:sz w:val="26"/>
                <w:szCs w:val="26"/>
              </w:rPr>
            </w:pPr>
            <w:r w:rsidRPr="000C33FF">
              <w:rPr>
                <w:rFonts w:ascii="Times New Roman" w:hAnsi="Times New Roman"/>
                <w:sz w:val="26"/>
                <w:szCs w:val="26"/>
              </w:rPr>
              <w:t>тыс. руб.</w:t>
            </w:r>
          </w:p>
        </w:tc>
        <w:tc>
          <w:tcPr>
            <w:tcW w:w="1701" w:type="dxa"/>
            <w:vAlign w:val="center"/>
          </w:tcPr>
          <w:p w:rsidR="00211BB6" w:rsidRDefault="00211BB6" w:rsidP="00983CC9">
            <w:pPr>
              <w:jc w:val="center"/>
              <w:rPr>
                <w:rFonts w:ascii="Times New Roman" w:hAnsi="Times New Roman"/>
                <w:sz w:val="26"/>
                <w:szCs w:val="26"/>
              </w:rPr>
            </w:pPr>
          </w:p>
          <w:p w:rsidR="00946680" w:rsidRPr="000C33FF" w:rsidRDefault="00946680" w:rsidP="00983CC9">
            <w:pPr>
              <w:jc w:val="center"/>
              <w:rPr>
                <w:rFonts w:ascii="Times New Roman" w:hAnsi="Times New Roman"/>
                <w:sz w:val="26"/>
                <w:szCs w:val="26"/>
              </w:rPr>
            </w:pPr>
            <w:r w:rsidRPr="000C33FF">
              <w:rPr>
                <w:rFonts w:ascii="Times New Roman" w:hAnsi="Times New Roman"/>
                <w:sz w:val="26"/>
                <w:szCs w:val="26"/>
              </w:rPr>
              <w:t>1748,</w:t>
            </w:r>
            <w:r w:rsidR="000C33FF" w:rsidRPr="000C33FF">
              <w:rPr>
                <w:rFonts w:ascii="Times New Roman" w:hAnsi="Times New Roman"/>
                <w:sz w:val="26"/>
                <w:szCs w:val="26"/>
              </w:rPr>
              <w:t>6</w:t>
            </w:r>
          </w:p>
          <w:p w:rsidR="00920362" w:rsidRPr="000C33FF" w:rsidRDefault="00920362" w:rsidP="00983CC9">
            <w:pPr>
              <w:jc w:val="center"/>
              <w:rPr>
                <w:rFonts w:ascii="Times New Roman" w:hAnsi="Times New Roman"/>
                <w:sz w:val="26"/>
                <w:szCs w:val="26"/>
              </w:rPr>
            </w:pPr>
          </w:p>
        </w:tc>
        <w:tc>
          <w:tcPr>
            <w:tcW w:w="1843" w:type="dxa"/>
            <w:vAlign w:val="center"/>
          </w:tcPr>
          <w:p w:rsidR="000C33FF" w:rsidRPr="000C33FF" w:rsidRDefault="000C33FF" w:rsidP="000C33FF">
            <w:pPr>
              <w:jc w:val="center"/>
              <w:rPr>
                <w:rFonts w:ascii="Times New Roman" w:hAnsi="Times New Roman"/>
                <w:sz w:val="26"/>
                <w:szCs w:val="26"/>
              </w:rPr>
            </w:pPr>
            <w:r w:rsidRPr="000C33FF">
              <w:rPr>
                <w:rFonts w:ascii="Times New Roman" w:hAnsi="Times New Roman"/>
                <w:sz w:val="26"/>
                <w:szCs w:val="26"/>
              </w:rPr>
              <w:t>2 616,9</w:t>
            </w:r>
          </w:p>
        </w:tc>
      </w:tr>
    </w:tbl>
    <w:p w:rsidR="00946680" w:rsidRDefault="00946680" w:rsidP="00946680"/>
    <w:p w:rsidR="00BF6B9A" w:rsidRDefault="00BF6B9A" w:rsidP="00CD5255">
      <w:pPr>
        <w:ind w:firstLine="709"/>
        <w:jc w:val="center"/>
        <w:rPr>
          <w:rFonts w:ascii="Times New Roman" w:hAnsi="Times New Roman"/>
          <w:b/>
          <w:bCs/>
          <w:i/>
          <w:iCs/>
          <w:sz w:val="26"/>
          <w:szCs w:val="26"/>
          <w:lang w:eastAsia="en-US"/>
        </w:rPr>
      </w:pPr>
    </w:p>
    <w:p w:rsidR="00BE2CF1" w:rsidRPr="003A6DA3" w:rsidRDefault="00BE2CF1" w:rsidP="00CD5255">
      <w:pPr>
        <w:ind w:firstLine="709"/>
        <w:jc w:val="center"/>
        <w:rPr>
          <w:rFonts w:ascii="Times New Roman" w:hAnsi="Times New Roman"/>
          <w:b/>
          <w:bCs/>
          <w:sz w:val="26"/>
          <w:szCs w:val="26"/>
          <w:lang w:eastAsia="en-US"/>
        </w:rPr>
      </w:pPr>
      <w:r w:rsidRPr="00050D45">
        <w:rPr>
          <w:rFonts w:ascii="Times New Roman" w:hAnsi="Times New Roman"/>
          <w:b/>
          <w:bCs/>
          <w:sz w:val="26"/>
          <w:szCs w:val="26"/>
          <w:lang w:eastAsia="en-US"/>
        </w:rPr>
        <w:t>Развитие рынка  товаров и услуг</w:t>
      </w:r>
    </w:p>
    <w:p w:rsidR="00BE2CF1" w:rsidRPr="003A6DA3" w:rsidRDefault="00BE2CF1" w:rsidP="00CD5255">
      <w:pPr>
        <w:ind w:firstLine="709"/>
        <w:jc w:val="center"/>
        <w:rPr>
          <w:rFonts w:ascii="Times New Roman" w:hAnsi="Times New Roman"/>
          <w:b/>
          <w:bCs/>
          <w:sz w:val="26"/>
          <w:szCs w:val="26"/>
          <w:lang w:eastAsia="en-US"/>
        </w:rPr>
      </w:pPr>
    </w:p>
    <w:p w:rsidR="00BE2CF1" w:rsidRPr="003A6DA3" w:rsidRDefault="00BE2CF1" w:rsidP="00F6440A">
      <w:pPr>
        <w:ind w:firstLine="709"/>
        <w:jc w:val="both"/>
        <w:rPr>
          <w:rFonts w:ascii="Times New Roman" w:hAnsi="Times New Roman"/>
          <w:sz w:val="26"/>
          <w:szCs w:val="26"/>
          <w:lang w:eastAsia="en-US"/>
        </w:rPr>
      </w:pPr>
      <w:r w:rsidRPr="003A6DA3">
        <w:rPr>
          <w:rFonts w:ascii="Times New Roman" w:hAnsi="Times New Roman"/>
          <w:sz w:val="26"/>
          <w:szCs w:val="26"/>
          <w:lang w:eastAsia="en-US"/>
        </w:rPr>
        <w:t>Важным направлением в городском округе Верхний Тагил является розничная торговля и общественное питание. Оборот розничной торговли и общественного питания за 2013 год составил  878,3 млн. рублей, что в текущих ценах ниже уровня 2012 года на 1,4 %  (2012 года – 890,93 млн. руб.).</w:t>
      </w:r>
    </w:p>
    <w:p w:rsidR="00BE2CF1" w:rsidRPr="003A6DA3" w:rsidRDefault="00BE2CF1" w:rsidP="00F6440A">
      <w:pPr>
        <w:ind w:firstLine="709"/>
        <w:jc w:val="both"/>
        <w:rPr>
          <w:rFonts w:ascii="Times New Roman" w:hAnsi="Times New Roman"/>
          <w:sz w:val="26"/>
          <w:szCs w:val="26"/>
          <w:lang w:eastAsia="en-US"/>
        </w:rPr>
      </w:pPr>
      <w:r w:rsidRPr="003A6DA3">
        <w:rPr>
          <w:rFonts w:ascii="Times New Roman" w:hAnsi="Times New Roman"/>
          <w:sz w:val="26"/>
          <w:szCs w:val="26"/>
          <w:lang w:eastAsia="en-US"/>
        </w:rPr>
        <w:t xml:space="preserve">Развитие потребительского рынка характеризуется данными таблицы.  </w:t>
      </w:r>
    </w:p>
    <w:p w:rsidR="00BE2CF1" w:rsidRPr="003A6DA3" w:rsidRDefault="00BE2CF1" w:rsidP="00F6440A">
      <w:pPr>
        <w:ind w:firstLine="709"/>
        <w:jc w:val="both"/>
        <w:rPr>
          <w:rFonts w:ascii="Times New Roman" w:hAnsi="Times New Roman"/>
          <w:sz w:val="26"/>
          <w:szCs w:val="26"/>
          <w:lang w:eastAsia="en-US"/>
        </w:rPr>
      </w:pPr>
    </w:p>
    <w:tbl>
      <w:tblPr>
        <w:tblW w:w="93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4902"/>
        <w:gridCol w:w="1971"/>
        <w:gridCol w:w="1971"/>
      </w:tblGrid>
      <w:tr w:rsidR="00BE2CF1" w:rsidRPr="003A6DA3" w:rsidTr="008C4ED2">
        <w:trPr>
          <w:trHeight w:val="433"/>
        </w:trPr>
        <w:tc>
          <w:tcPr>
            <w:tcW w:w="474" w:type="dxa"/>
            <w:vAlign w:val="center"/>
          </w:tcPr>
          <w:p w:rsidR="00BE2CF1" w:rsidRPr="003A6DA3" w:rsidRDefault="00BE2CF1" w:rsidP="00644F89">
            <w:pPr>
              <w:pStyle w:val="a4"/>
              <w:widowControl w:val="0"/>
              <w:tabs>
                <w:tab w:val="left" w:pos="1171"/>
                <w:tab w:val="left" w:pos="6804"/>
                <w:tab w:val="left" w:pos="9355"/>
              </w:tabs>
              <w:autoSpaceDE w:val="0"/>
              <w:snapToGrid w:val="0"/>
              <w:spacing w:before="5"/>
              <w:ind w:left="0" w:right="14"/>
              <w:jc w:val="center"/>
              <w:rPr>
                <w:rFonts w:ascii="Times New Roman" w:hAnsi="Times New Roman" w:cs="Times New Roman"/>
                <w:b/>
                <w:bCs/>
                <w:color w:val="000000"/>
                <w:spacing w:val="-1"/>
                <w:sz w:val="24"/>
                <w:szCs w:val="24"/>
              </w:rPr>
            </w:pPr>
          </w:p>
        </w:tc>
        <w:tc>
          <w:tcPr>
            <w:tcW w:w="4902" w:type="dxa"/>
            <w:vAlign w:val="center"/>
          </w:tcPr>
          <w:p w:rsidR="00BE2CF1" w:rsidRPr="008C4ED2" w:rsidRDefault="00BE2CF1" w:rsidP="00644F89">
            <w:pPr>
              <w:pStyle w:val="a4"/>
              <w:widowControl w:val="0"/>
              <w:tabs>
                <w:tab w:val="left" w:pos="1171"/>
                <w:tab w:val="left" w:pos="6804"/>
                <w:tab w:val="left" w:pos="9355"/>
              </w:tabs>
              <w:autoSpaceDE w:val="0"/>
              <w:snapToGrid w:val="0"/>
              <w:spacing w:before="5"/>
              <w:ind w:left="0" w:right="14"/>
              <w:jc w:val="center"/>
              <w:rPr>
                <w:rFonts w:ascii="Times New Roman" w:hAnsi="Times New Roman" w:cs="Times New Roman"/>
                <w:bCs/>
                <w:color w:val="000000"/>
                <w:spacing w:val="-1"/>
                <w:sz w:val="26"/>
                <w:szCs w:val="26"/>
              </w:rPr>
            </w:pPr>
            <w:r w:rsidRPr="008C4ED2">
              <w:rPr>
                <w:rFonts w:ascii="Times New Roman" w:hAnsi="Times New Roman" w:cs="Times New Roman"/>
                <w:bCs/>
                <w:color w:val="000000"/>
                <w:spacing w:val="-1"/>
                <w:sz w:val="26"/>
                <w:szCs w:val="26"/>
              </w:rPr>
              <w:t>Наименование показателей</w:t>
            </w:r>
          </w:p>
        </w:tc>
        <w:tc>
          <w:tcPr>
            <w:tcW w:w="1971" w:type="dxa"/>
            <w:vAlign w:val="center"/>
          </w:tcPr>
          <w:p w:rsidR="00BE2CF1" w:rsidRPr="008C4ED2" w:rsidRDefault="00BE2CF1" w:rsidP="00644F89">
            <w:pPr>
              <w:pStyle w:val="a4"/>
              <w:widowControl w:val="0"/>
              <w:tabs>
                <w:tab w:val="left" w:pos="1171"/>
                <w:tab w:val="left" w:pos="6804"/>
                <w:tab w:val="left" w:pos="9355"/>
              </w:tabs>
              <w:autoSpaceDE w:val="0"/>
              <w:snapToGrid w:val="0"/>
              <w:spacing w:before="5"/>
              <w:ind w:left="0" w:right="14"/>
              <w:jc w:val="center"/>
              <w:rPr>
                <w:rFonts w:ascii="Times New Roman" w:hAnsi="Times New Roman" w:cs="Times New Roman"/>
                <w:bCs/>
                <w:color w:val="000000"/>
                <w:spacing w:val="-1"/>
                <w:sz w:val="26"/>
                <w:szCs w:val="26"/>
              </w:rPr>
            </w:pPr>
            <w:r w:rsidRPr="008C4ED2">
              <w:rPr>
                <w:rFonts w:ascii="Times New Roman" w:hAnsi="Times New Roman" w:cs="Times New Roman"/>
                <w:bCs/>
                <w:color w:val="000000"/>
                <w:spacing w:val="-1"/>
                <w:sz w:val="26"/>
                <w:szCs w:val="26"/>
              </w:rPr>
              <w:t>2012 год</w:t>
            </w:r>
          </w:p>
        </w:tc>
        <w:tc>
          <w:tcPr>
            <w:tcW w:w="1971" w:type="dxa"/>
            <w:vAlign w:val="center"/>
          </w:tcPr>
          <w:p w:rsidR="00BE2CF1" w:rsidRPr="008C4ED2" w:rsidRDefault="00BE2CF1" w:rsidP="00644F89">
            <w:pPr>
              <w:pStyle w:val="a4"/>
              <w:widowControl w:val="0"/>
              <w:tabs>
                <w:tab w:val="left" w:pos="1171"/>
                <w:tab w:val="left" w:pos="6804"/>
                <w:tab w:val="left" w:pos="9355"/>
              </w:tabs>
              <w:autoSpaceDE w:val="0"/>
              <w:snapToGrid w:val="0"/>
              <w:spacing w:before="5"/>
              <w:ind w:left="0" w:right="14"/>
              <w:jc w:val="center"/>
              <w:rPr>
                <w:rFonts w:ascii="Times New Roman" w:hAnsi="Times New Roman" w:cs="Times New Roman"/>
                <w:bCs/>
                <w:color w:val="000000"/>
                <w:spacing w:val="-1"/>
                <w:sz w:val="26"/>
                <w:szCs w:val="26"/>
              </w:rPr>
            </w:pPr>
            <w:r w:rsidRPr="008C4ED2">
              <w:rPr>
                <w:rFonts w:ascii="Times New Roman" w:hAnsi="Times New Roman" w:cs="Times New Roman"/>
                <w:bCs/>
                <w:color w:val="000000"/>
                <w:spacing w:val="-1"/>
                <w:sz w:val="26"/>
                <w:szCs w:val="26"/>
              </w:rPr>
              <w:t>2013 год</w:t>
            </w:r>
          </w:p>
        </w:tc>
      </w:tr>
      <w:tr w:rsidR="00BE2CF1" w:rsidRPr="003A6DA3">
        <w:trPr>
          <w:trHeight w:val="681"/>
        </w:trPr>
        <w:tc>
          <w:tcPr>
            <w:tcW w:w="474" w:type="dxa"/>
            <w:vAlign w:val="center"/>
          </w:tcPr>
          <w:p w:rsidR="00BE2CF1" w:rsidRPr="003A6DA3" w:rsidRDefault="00BE2CF1" w:rsidP="00644F89">
            <w:pPr>
              <w:pStyle w:val="a4"/>
              <w:widowControl w:val="0"/>
              <w:numPr>
                <w:ilvl w:val="0"/>
                <w:numId w:val="8"/>
              </w:numPr>
              <w:autoSpaceDE w:val="0"/>
              <w:snapToGrid w:val="0"/>
              <w:spacing w:before="5" w:after="0" w:line="240" w:lineRule="auto"/>
              <w:ind w:left="426" w:right="14"/>
              <w:jc w:val="both"/>
              <w:rPr>
                <w:rFonts w:ascii="Times New Roman" w:hAnsi="Times New Roman" w:cs="Times New Roman"/>
                <w:color w:val="000000"/>
                <w:spacing w:val="-1"/>
                <w:sz w:val="24"/>
                <w:szCs w:val="24"/>
              </w:rPr>
            </w:pPr>
          </w:p>
          <w:p w:rsidR="00BE2CF1" w:rsidRPr="003A6DA3" w:rsidRDefault="00BE2CF1" w:rsidP="00644F89">
            <w:pPr>
              <w:pStyle w:val="a4"/>
              <w:widowControl w:val="0"/>
              <w:autoSpaceDE w:val="0"/>
              <w:snapToGrid w:val="0"/>
              <w:spacing w:before="5" w:after="0" w:line="240" w:lineRule="auto"/>
              <w:ind w:left="0" w:right="14"/>
              <w:jc w:val="both"/>
              <w:rPr>
                <w:rFonts w:ascii="Times New Roman" w:hAnsi="Times New Roman" w:cs="Times New Roman"/>
                <w:color w:val="000000"/>
                <w:spacing w:val="-1"/>
                <w:sz w:val="24"/>
                <w:szCs w:val="24"/>
              </w:rPr>
            </w:pPr>
          </w:p>
        </w:tc>
        <w:tc>
          <w:tcPr>
            <w:tcW w:w="4902" w:type="dxa"/>
            <w:vAlign w:val="center"/>
          </w:tcPr>
          <w:p w:rsidR="00BE2CF1" w:rsidRPr="003A6DA3" w:rsidRDefault="00BE2CF1" w:rsidP="00644F89">
            <w:pPr>
              <w:widowControl w:val="0"/>
              <w:autoSpaceDE w:val="0"/>
              <w:snapToGrid w:val="0"/>
              <w:spacing w:before="5"/>
              <w:ind w:right="14"/>
              <w:jc w:val="both"/>
              <w:rPr>
                <w:rFonts w:ascii="Times New Roman" w:hAnsi="Times New Roman"/>
                <w:color w:val="000000"/>
                <w:spacing w:val="-1"/>
                <w:sz w:val="26"/>
                <w:szCs w:val="26"/>
                <w:lang w:eastAsia="en-US"/>
              </w:rPr>
            </w:pPr>
            <w:r w:rsidRPr="003A6DA3">
              <w:rPr>
                <w:rFonts w:ascii="Times New Roman" w:hAnsi="Times New Roman"/>
                <w:color w:val="000000"/>
                <w:spacing w:val="-1"/>
                <w:sz w:val="26"/>
                <w:szCs w:val="26"/>
                <w:lang w:eastAsia="en-US"/>
              </w:rPr>
              <w:t>Оборот розничной торговли (млн. руб.)</w:t>
            </w:r>
          </w:p>
        </w:tc>
        <w:tc>
          <w:tcPr>
            <w:tcW w:w="1971" w:type="dxa"/>
            <w:vAlign w:val="center"/>
          </w:tcPr>
          <w:p w:rsidR="00BE2CF1" w:rsidRPr="003A6DA3" w:rsidRDefault="00BE2CF1" w:rsidP="00644F89">
            <w:pPr>
              <w:pStyle w:val="a4"/>
              <w:widowControl w:val="0"/>
              <w:tabs>
                <w:tab w:val="left" w:pos="1171"/>
                <w:tab w:val="left" w:pos="6804"/>
                <w:tab w:val="left" w:pos="9355"/>
              </w:tabs>
              <w:autoSpaceDE w:val="0"/>
              <w:snapToGrid w:val="0"/>
              <w:spacing w:before="5"/>
              <w:ind w:left="0" w:right="14"/>
              <w:jc w:val="center"/>
              <w:rPr>
                <w:rFonts w:ascii="Times New Roman" w:hAnsi="Times New Roman" w:cs="Times New Roman"/>
                <w:color w:val="000000"/>
                <w:spacing w:val="-1"/>
                <w:sz w:val="26"/>
                <w:szCs w:val="26"/>
              </w:rPr>
            </w:pPr>
            <w:r w:rsidRPr="003A6DA3">
              <w:rPr>
                <w:rFonts w:ascii="Times New Roman" w:hAnsi="Times New Roman" w:cs="Times New Roman"/>
                <w:color w:val="000000"/>
                <w:spacing w:val="-1"/>
                <w:sz w:val="26"/>
                <w:szCs w:val="26"/>
              </w:rPr>
              <w:t>860,46</w:t>
            </w:r>
          </w:p>
        </w:tc>
        <w:tc>
          <w:tcPr>
            <w:tcW w:w="1971" w:type="dxa"/>
            <w:vAlign w:val="center"/>
          </w:tcPr>
          <w:p w:rsidR="00BE2CF1" w:rsidRPr="003A6DA3" w:rsidRDefault="00BE2CF1" w:rsidP="00644F89">
            <w:pPr>
              <w:pStyle w:val="a4"/>
              <w:widowControl w:val="0"/>
              <w:tabs>
                <w:tab w:val="left" w:pos="1171"/>
                <w:tab w:val="left" w:pos="6804"/>
                <w:tab w:val="left" w:pos="9355"/>
              </w:tabs>
              <w:autoSpaceDE w:val="0"/>
              <w:snapToGrid w:val="0"/>
              <w:spacing w:before="5"/>
              <w:ind w:left="0" w:right="14"/>
              <w:jc w:val="center"/>
              <w:rPr>
                <w:rFonts w:ascii="Times New Roman" w:hAnsi="Times New Roman" w:cs="Times New Roman"/>
                <w:color w:val="000000"/>
                <w:spacing w:val="-1"/>
                <w:sz w:val="26"/>
                <w:szCs w:val="26"/>
              </w:rPr>
            </w:pPr>
            <w:r w:rsidRPr="003A6DA3">
              <w:rPr>
                <w:rFonts w:ascii="Times New Roman" w:hAnsi="Times New Roman" w:cs="Times New Roman"/>
                <w:color w:val="000000"/>
                <w:spacing w:val="-1"/>
                <w:sz w:val="26"/>
                <w:szCs w:val="26"/>
              </w:rPr>
              <w:t>864,74</w:t>
            </w:r>
          </w:p>
        </w:tc>
      </w:tr>
      <w:tr w:rsidR="00BE2CF1" w:rsidRPr="003A6DA3">
        <w:trPr>
          <w:trHeight w:val="434"/>
        </w:trPr>
        <w:tc>
          <w:tcPr>
            <w:tcW w:w="474" w:type="dxa"/>
            <w:vAlign w:val="center"/>
          </w:tcPr>
          <w:p w:rsidR="00BE2CF1" w:rsidRPr="003A6DA3" w:rsidRDefault="00BE2CF1" w:rsidP="00644F89">
            <w:pPr>
              <w:pStyle w:val="a4"/>
              <w:widowControl w:val="0"/>
              <w:numPr>
                <w:ilvl w:val="0"/>
                <w:numId w:val="8"/>
              </w:numPr>
              <w:tabs>
                <w:tab w:val="left" w:pos="426"/>
                <w:tab w:val="left" w:pos="6804"/>
                <w:tab w:val="left" w:pos="9355"/>
              </w:tabs>
              <w:autoSpaceDE w:val="0"/>
              <w:snapToGrid w:val="0"/>
              <w:spacing w:before="5" w:after="0" w:line="240" w:lineRule="auto"/>
              <w:ind w:left="426" w:right="14"/>
              <w:jc w:val="both"/>
              <w:rPr>
                <w:rFonts w:ascii="Times New Roman" w:hAnsi="Times New Roman" w:cs="Times New Roman"/>
                <w:color w:val="000000"/>
                <w:spacing w:val="-1"/>
                <w:sz w:val="24"/>
                <w:szCs w:val="24"/>
              </w:rPr>
            </w:pPr>
          </w:p>
          <w:p w:rsidR="00BE2CF1" w:rsidRPr="003A6DA3" w:rsidRDefault="00BE2CF1" w:rsidP="00644F89">
            <w:pPr>
              <w:pStyle w:val="a4"/>
              <w:widowControl w:val="0"/>
              <w:tabs>
                <w:tab w:val="left" w:pos="426"/>
                <w:tab w:val="left" w:pos="6804"/>
                <w:tab w:val="left" w:pos="9355"/>
              </w:tabs>
              <w:autoSpaceDE w:val="0"/>
              <w:snapToGrid w:val="0"/>
              <w:spacing w:before="5" w:after="0" w:line="240" w:lineRule="auto"/>
              <w:ind w:left="0" w:right="14"/>
              <w:jc w:val="both"/>
              <w:rPr>
                <w:rFonts w:ascii="Times New Roman" w:hAnsi="Times New Roman" w:cs="Times New Roman"/>
                <w:color w:val="000000"/>
                <w:spacing w:val="-1"/>
                <w:sz w:val="24"/>
                <w:szCs w:val="24"/>
              </w:rPr>
            </w:pPr>
          </w:p>
        </w:tc>
        <w:tc>
          <w:tcPr>
            <w:tcW w:w="4902" w:type="dxa"/>
            <w:vAlign w:val="center"/>
          </w:tcPr>
          <w:p w:rsidR="00BE2CF1" w:rsidRPr="003A6DA3" w:rsidRDefault="00BE2CF1" w:rsidP="00644F89">
            <w:pPr>
              <w:widowControl w:val="0"/>
              <w:tabs>
                <w:tab w:val="left" w:pos="426"/>
                <w:tab w:val="left" w:pos="6804"/>
                <w:tab w:val="left" w:pos="9355"/>
              </w:tabs>
              <w:autoSpaceDE w:val="0"/>
              <w:snapToGrid w:val="0"/>
              <w:spacing w:before="5"/>
              <w:ind w:right="14"/>
              <w:jc w:val="both"/>
              <w:rPr>
                <w:rFonts w:ascii="Times New Roman" w:hAnsi="Times New Roman"/>
                <w:color w:val="000000"/>
                <w:spacing w:val="-1"/>
                <w:sz w:val="26"/>
                <w:szCs w:val="26"/>
                <w:lang w:eastAsia="en-US"/>
              </w:rPr>
            </w:pPr>
            <w:r w:rsidRPr="003A6DA3">
              <w:rPr>
                <w:rFonts w:ascii="Times New Roman" w:hAnsi="Times New Roman"/>
                <w:color w:val="000000"/>
                <w:spacing w:val="-1"/>
                <w:sz w:val="26"/>
                <w:szCs w:val="26"/>
                <w:lang w:eastAsia="en-US"/>
              </w:rPr>
              <w:t xml:space="preserve">Оборот розничной торговли на </w:t>
            </w:r>
          </w:p>
          <w:p w:rsidR="00BE2CF1" w:rsidRPr="003A6DA3" w:rsidRDefault="00BE2CF1" w:rsidP="00644F89">
            <w:pPr>
              <w:pStyle w:val="a4"/>
              <w:widowControl w:val="0"/>
              <w:tabs>
                <w:tab w:val="left" w:pos="426"/>
                <w:tab w:val="left" w:pos="6804"/>
                <w:tab w:val="left" w:pos="9355"/>
              </w:tabs>
              <w:autoSpaceDE w:val="0"/>
              <w:snapToGrid w:val="0"/>
              <w:spacing w:before="5" w:after="0" w:line="240" w:lineRule="auto"/>
              <w:ind w:left="0" w:right="14"/>
              <w:jc w:val="both"/>
              <w:rPr>
                <w:rFonts w:ascii="Times New Roman" w:hAnsi="Times New Roman" w:cs="Times New Roman"/>
                <w:color w:val="000000"/>
                <w:spacing w:val="-1"/>
                <w:sz w:val="26"/>
                <w:szCs w:val="26"/>
              </w:rPr>
            </w:pPr>
            <w:r w:rsidRPr="003A6DA3">
              <w:rPr>
                <w:rFonts w:ascii="Times New Roman" w:hAnsi="Times New Roman" w:cs="Times New Roman"/>
                <w:color w:val="000000"/>
                <w:spacing w:val="-1"/>
                <w:sz w:val="26"/>
                <w:szCs w:val="26"/>
              </w:rPr>
              <w:t>душу населения (руб./чел)</w:t>
            </w:r>
          </w:p>
        </w:tc>
        <w:tc>
          <w:tcPr>
            <w:tcW w:w="1971" w:type="dxa"/>
            <w:vAlign w:val="center"/>
          </w:tcPr>
          <w:p w:rsidR="00BE2CF1" w:rsidRPr="003A6DA3" w:rsidRDefault="00BE2CF1" w:rsidP="00644F89">
            <w:pPr>
              <w:pStyle w:val="a4"/>
              <w:widowControl w:val="0"/>
              <w:tabs>
                <w:tab w:val="left" w:pos="1171"/>
                <w:tab w:val="left" w:pos="6804"/>
                <w:tab w:val="left" w:pos="9355"/>
              </w:tabs>
              <w:autoSpaceDE w:val="0"/>
              <w:snapToGrid w:val="0"/>
              <w:spacing w:before="5"/>
              <w:ind w:left="0" w:right="14"/>
              <w:jc w:val="center"/>
              <w:rPr>
                <w:rFonts w:ascii="Times New Roman" w:hAnsi="Times New Roman" w:cs="Times New Roman"/>
                <w:color w:val="000000"/>
                <w:spacing w:val="-1"/>
                <w:sz w:val="26"/>
                <w:szCs w:val="26"/>
              </w:rPr>
            </w:pPr>
            <w:r w:rsidRPr="003A6DA3">
              <w:rPr>
                <w:rFonts w:ascii="Times New Roman" w:hAnsi="Times New Roman" w:cs="Times New Roman"/>
                <w:color w:val="000000"/>
                <w:spacing w:val="-1"/>
                <w:sz w:val="26"/>
                <w:szCs w:val="26"/>
              </w:rPr>
              <w:t>64,86</w:t>
            </w:r>
          </w:p>
        </w:tc>
        <w:tc>
          <w:tcPr>
            <w:tcW w:w="1971" w:type="dxa"/>
            <w:vAlign w:val="center"/>
          </w:tcPr>
          <w:p w:rsidR="00BE2CF1" w:rsidRPr="003A6DA3" w:rsidRDefault="00BE2CF1" w:rsidP="00644F89">
            <w:pPr>
              <w:pStyle w:val="a4"/>
              <w:widowControl w:val="0"/>
              <w:tabs>
                <w:tab w:val="left" w:pos="1171"/>
                <w:tab w:val="left" w:pos="6804"/>
                <w:tab w:val="left" w:pos="9355"/>
              </w:tabs>
              <w:autoSpaceDE w:val="0"/>
              <w:snapToGrid w:val="0"/>
              <w:spacing w:before="5"/>
              <w:ind w:left="0" w:right="14"/>
              <w:jc w:val="center"/>
              <w:rPr>
                <w:rFonts w:ascii="Times New Roman" w:hAnsi="Times New Roman" w:cs="Times New Roman"/>
                <w:color w:val="000000"/>
                <w:spacing w:val="-1"/>
                <w:sz w:val="26"/>
                <w:szCs w:val="26"/>
              </w:rPr>
            </w:pPr>
            <w:r w:rsidRPr="003A6DA3">
              <w:rPr>
                <w:rFonts w:ascii="Times New Roman" w:hAnsi="Times New Roman" w:cs="Times New Roman"/>
                <w:color w:val="000000"/>
                <w:spacing w:val="-1"/>
                <w:sz w:val="26"/>
                <w:szCs w:val="26"/>
              </w:rPr>
              <w:t>65,96</w:t>
            </w:r>
          </w:p>
        </w:tc>
      </w:tr>
      <w:tr w:rsidR="00BE2CF1" w:rsidRPr="000F2C03">
        <w:trPr>
          <w:trHeight w:val="634"/>
        </w:trPr>
        <w:tc>
          <w:tcPr>
            <w:tcW w:w="474" w:type="dxa"/>
            <w:vAlign w:val="center"/>
          </w:tcPr>
          <w:p w:rsidR="00BE2CF1" w:rsidRPr="003A6DA3" w:rsidRDefault="00BE2CF1" w:rsidP="00644F89">
            <w:pPr>
              <w:pStyle w:val="a4"/>
              <w:widowControl w:val="0"/>
              <w:numPr>
                <w:ilvl w:val="0"/>
                <w:numId w:val="8"/>
              </w:numPr>
              <w:tabs>
                <w:tab w:val="left" w:pos="426"/>
                <w:tab w:val="left" w:pos="6804"/>
                <w:tab w:val="left" w:pos="9355"/>
              </w:tabs>
              <w:autoSpaceDE w:val="0"/>
              <w:snapToGrid w:val="0"/>
              <w:spacing w:before="5" w:after="0" w:line="240" w:lineRule="auto"/>
              <w:ind w:left="426" w:right="14"/>
              <w:rPr>
                <w:rFonts w:ascii="Times New Roman" w:hAnsi="Times New Roman" w:cs="Times New Roman"/>
                <w:color w:val="000000"/>
                <w:spacing w:val="-1"/>
                <w:sz w:val="24"/>
                <w:szCs w:val="24"/>
              </w:rPr>
            </w:pPr>
          </w:p>
          <w:p w:rsidR="00BE2CF1" w:rsidRPr="003A6DA3" w:rsidRDefault="00BE2CF1" w:rsidP="00644F89">
            <w:pPr>
              <w:pStyle w:val="a4"/>
              <w:widowControl w:val="0"/>
              <w:tabs>
                <w:tab w:val="left" w:pos="426"/>
                <w:tab w:val="left" w:pos="6804"/>
                <w:tab w:val="left" w:pos="9355"/>
              </w:tabs>
              <w:autoSpaceDE w:val="0"/>
              <w:snapToGrid w:val="0"/>
              <w:spacing w:before="5" w:after="0" w:line="240" w:lineRule="auto"/>
              <w:ind w:left="0" w:right="14"/>
              <w:rPr>
                <w:rFonts w:ascii="Times New Roman" w:hAnsi="Times New Roman" w:cs="Times New Roman"/>
                <w:color w:val="000000"/>
                <w:spacing w:val="-1"/>
                <w:sz w:val="24"/>
                <w:szCs w:val="24"/>
              </w:rPr>
            </w:pPr>
          </w:p>
        </w:tc>
        <w:tc>
          <w:tcPr>
            <w:tcW w:w="4902" w:type="dxa"/>
            <w:vAlign w:val="center"/>
          </w:tcPr>
          <w:p w:rsidR="00BE2CF1" w:rsidRPr="003A6DA3" w:rsidRDefault="00BE2CF1" w:rsidP="00644F89">
            <w:pPr>
              <w:widowControl w:val="0"/>
              <w:tabs>
                <w:tab w:val="left" w:pos="426"/>
                <w:tab w:val="left" w:pos="6804"/>
                <w:tab w:val="left" w:pos="9355"/>
              </w:tabs>
              <w:autoSpaceDE w:val="0"/>
              <w:snapToGrid w:val="0"/>
              <w:spacing w:before="5"/>
              <w:ind w:right="14"/>
              <w:rPr>
                <w:rFonts w:ascii="Times New Roman" w:hAnsi="Times New Roman"/>
                <w:color w:val="000000"/>
                <w:spacing w:val="-1"/>
                <w:sz w:val="26"/>
                <w:szCs w:val="26"/>
                <w:lang w:eastAsia="en-US"/>
              </w:rPr>
            </w:pPr>
            <w:r w:rsidRPr="003A6DA3">
              <w:rPr>
                <w:rFonts w:ascii="Times New Roman" w:hAnsi="Times New Roman"/>
                <w:color w:val="000000"/>
                <w:spacing w:val="-1"/>
                <w:sz w:val="26"/>
                <w:szCs w:val="26"/>
                <w:lang w:eastAsia="en-US"/>
              </w:rPr>
              <w:t xml:space="preserve">Оборот общественного питания </w:t>
            </w:r>
          </w:p>
          <w:p w:rsidR="00BE2CF1" w:rsidRPr="003A6DA3" w:rsidRDefault="00BE2CF1" w:rsidP="00644F89">
            <w:pPr>
              <w:pStyle w:val="a4"/>
              <w:widowControl w:val="0"/>
              <w:tabs>
                <w:tab w:val="left" w:pos="426"/>
                <w:tab w:val="left" w:pos="6804"/>
                <w:tab w:val="left" w:pos="9355"/>
              </w:tabs>
              <w:autoSpaceDE w:val="0"/>
              <w:snapToGrid w:val="0"/>
              <w:spacing w:before="5" w:after="0" w:line="240" w:lineRule="auto"/>
              <w:ind w:left="0" w:right="14"/>
              <w:rPr>
                <w:rFonts w:ascii="Times New Roman" w:hAnsi="Times New Roman" w:cs="Times New Roman"/>
                <w:color w:val="000000"/>
                <w:spacing w:val="-1"/>
                <w:sz w:val="26"/>
                <w:szCs w:val="26"/>
              </w:rPr>
            </w:pPr>
            <w:r w:rsidRPr="003A6DA3">
              <w:rPr>
                <w:rFonts w:ascii="Times New Roman" w:hAnsi="Times New Roman" w:cs="Times New Roman"/>
                <w:color w:val="000000"/>
                <w:spacing w:val="-1"/>
                <w:sz w:val="26"/>
                <w:szCs w:val="26"/>
              </w:rPr>
              <w:t>(млн. руб.)</w:t>
            </w:r>
          </w:p>
        </w:tc>
        <w:tc>
          <w:tcPr>
            <w:tcW w:w="1971" w:type="dxa"/>
            <w:vAlign w:val="center"/>
          </w:tcPr>
          <w:p w:rsidR="00BE2CF1" w:rsidRPr="003A6DA3" w:rsidRDefault="00BE2CF1" w:rsidP="00644F89">
            <w:pPr>
              <w:pStyle w:val="a4"/>
              <w:widowControl w:val="0"/>
              <w:tabs>
                <w:tab w:val="left" w:pos="1171"/>
                <w:tab w:val="left" w:pos="6804"/>
                <w:tab w:val="left" w:pos="9355"/>
              </w:tabs>
              <w:autoSpaceDE w:val="0"/>
              <w:snapToGrid w:val="0"/>
              <w:spacing w:before="5"/>
              <w:ind w:left="0" w:right="14"/>
              <w:jc w:val="center"/>
              <w:rPr>
                <w:rFonts w:ascii="Times New Roman" w:hAnsi="Times New Roman" w:cs="Times New Roman"/>
                <w:color w:val="000000"/>
                <w:spacing w:val="-1"/>
                <w:sz w:val="26"/>
                <w:szCs w:val="26"/>
              </w:rPr>
            </w:pPr>
            <w:r w:rsidRPr="003A6DA3">
              <w:rPr>
                <w:rFonts w:ascii="Times New Roman" w:hAnsi="Times New Roman" w:cs="Times New Roman"/>
                <w:color w:val="000000"/>
                <w:spacing w:val="-1"/>
                <w:sz w:val="26"/>
                <w:szCs w:val="26"/>
              </w:rPr>
              <w:t>30,47</w:t>
            </w:r>
          </w:p>
        </w:tc>
        <w:tc>
          <w:tcPr>
            <w:tcW w:w="1971" w:type="dxa"/>
            <w:vAlign w:val="center"/>
          </w:tcPr>
          <w:p w:rsidR="00BE2CF1" w:rsidRPr="000F2C03" w:rsidRDefault="00BE2CF1" w:rsidP="00644F89">
            <w:pPr>
              <w:pStyle w:val="a4"/>
              <w:widowControl w:val="0"/>
              <w:tabs>
                <w:tab w:val="left" w:pos="1171"/>
                <w:tab w:val="left" w:pos="6804"/>
                <w:tab w:val="left" w:pos="9355"/>
              </w:tabs>
              <w:autoSpaceDE w:val="0"/>
              <w:snapToGrid w:val="0"/>
              <w:spacing w:before="5"/>
              <w:ind w:left="0" w:right="14"/>
              <w:jc w:val="center"/>
              <w:rPr>
                <w:rFonts w:ascii="Times New Roman" w:hAnsi="Times New Roman" w:cs="Times New Roman"/>
                <w:color w:val="000000"/>
                <w:spacing w:val="-1"/>
                <w:sz w:val="26"/>
                <w:szCs w:val="26"/>
              </w:rPr>
            </w:pPr>
            <w:r w:rsidRPr="003A6DA3">
              <w:rPr>
                <w:rFonts w:ascii="Times New Roman" w:hAnsi="Times New Roman" w:cs="Times New Roman"/>
                <w:color w:val="000000"/>
                <w:spacing w:val="-1"/>
                <w:sz w:val="26"/>
                <w:szCs w:val="26"/>
              </w:rPr>
              <w:t>13,55</w:t>
            </w:r>
          </w:p>
        </w:tc>
      </w:tr>
    </w:tbl>
    <w:p w:rsidR="008C4ED2" w:rsidRDefault="008C4ED2" w:rsidP="00F67AC8">
      <w:pPr>
        <w:widowControl w:val="0"/>
        <w:autoSpaceDE w:val="0"/>
        <w:ind w:firstLine="708"/>
        <w:jc w:val="both"/>
        <w:rPr>
          <w:rFonts w:ascii="Times New Roman" w:hAnsi="Times New Roman"/>
          <w:sz w:val="26"/>
          <w:szCs w:val="26"/>
          <w:lang w:eastAsia="en-US"/>
        </w:rPr>
      </w:pPr>
    </w:p>
    <w:p w:rsidR="00BE2CF1" w:rsidRPr="00F67AC8" w:rsidRDefault="00BE2CF1" w:rsidP="00F67AC8">
      <w:pPr>
        <w:widowControl w:val="0"/>
        <w:autoSpaceDE w:val="0"/>
        <w:ind w:firstLine="708"/>
        <w:jc w:val="both"/>
        <w:rPr>
          <w:rFonts w:ascii="Times New Roman" w:hAnsi="Times New Roman"/>
          <w:sz w:val="26"/>
          <w:szCs w:val="26"/>
          <w:lang w:eastAsia="en-US"/>
        </w:rPr>
      </w:pPr>
      <w:r w:rsidRPr="00F67AC8">
        <w:rPr>
          <w:rFonts w:ascii="Times New Roman" w:hAnsi="Times New Roman"/>
          <w:sz w:val="26"/>
          <w:szCs w:val="26"/>
          <w:lang w:eastAsia="en-US"/>
        </w:rPr>
        <w:t>В городском округе Верхний Тагил ведется целенаправленная работа по поддержке и развитию малого</w:t>
      </w:r>
      <w:r w:rsidR="00F67AC8">
        <w:rPr>
          <w:rFonts w:ascii="Times New Roman" w:hAnsi="Times New Roman"/>
          <w:sz w:val="26"/>
          <w:szCs w:val="26"/>
          <w:lang w:eastAsia="en-US"/>
        </w:rPr>
        <w:t xml:space="preserve"> и среднего</w:t>
      </w:r>
      <w:r w:rsidRPr="00F67AC8">
        <w:rPr>
          <w:rFonts w:ascii="Times New Roman" w:hAnsi="Times New Roman"/>
          <w:sz w:val="26"/>
          <w:szCs w:val="26"/>
          <w:lang w:eastAsia="en-US"/>
        </w:rPr>
        <w:t xml:space="preserve"> предпринимательства. </w:t>
      </w:r>
    </w:p>
    <w:p w:rsidR="00BE2CF1" w:rsidRPr="00F67AC8" w:rsidRDefault="00BE2CF1" w:rsidP="00F67AC8">
      <w:pPr>
        <w:widowControl w:val="0"/>
        <w:autoSpaceDE w:val="0"/>
        <w:jc w:val="both"/>
        <w:rPr>
          <w:rFonts w:ascii="Times New Roman" w:hAnsi="Times New Roman"/>
          <w:sz w:val="26"/>
          <w:szCs w:val="26"/>
          <w:lang w:eastAsia="en-US"/>
        </w:rPr>
      </w:pPr>
      <w:r w:rsidRPr="00F67AC8">
        <w:rPr>
          <w:rFonts w:ascii="Times New Roman" w:hAnsi="Times New Roman"/>
          <w:sz w:val="26"/>
          <w:szCs w:val="26"/>
          <w:lang w:eastAsia="en-US"/>
        </w:rPr>
        <w:tab/>
        <w:t>По итогам 2013 года на территории городского округа Верхний Тагил насчитывалось 309 субъектов малого и среднего предпринимательства, что ниже уровня 2012 года на 11,2</w:t>
      </w:r>
      <w:r w:rsidR="007A3922">
        <w:rPr>
          <w:rFonts w:ascii="Times New Roman" w:hAnsi="Times New Roman"/>
          <w:sz w:val="26"/>
          <w:szCs w:val="26"/>
          <w:lang w:eastAsia="en-US"/>
        </w:rPr>
        <w:t xml:space="preserve"> процента (справочно: на 01.01.</w:t>
      </w:r>
      <w:r w:rsidRPr="00F67AC8">
        <w:rPr>
          <w:rFonts w:ascii="Times New Roman" w:hAnsi="Times New Roman"/>
          <w:sz w:val="26"/>
          <w:szCs w:val="26"/>
          <w:lang w:eastAsia="en-US"/>
        </w:rPr>
        <w:t xml:space="preserve">2012 г. - 312 ед., на 01.01.2013 г. – 348 ед.) </w:t>
      </w:r>
    </w:p>
    <w:p w:rsidR="00BE2CF1" w:rsidRPr="00F67AC8" w:rsidRDefault="00BE2CF1" w:rsidP="00F67AC8">
      <w:pPr>
        <w:widowControl w:val="0"/>
        <w:autoSpaceDE w:val="0"/>
        <w:jc w:val="both"/>
        <w:rPr>
          <w:rFonts w:ascii="Times New Roman" w:hAnsi="Times New Roman"/>
          <w:sz w:val="26"/>
          <w:szCs w:val="26"/>
          <w:lang w:eastAsia="en-US"/>
        </w:rPr>
      </w:pPr>
      <w:r w:rsidRPr="00F67AC8">
        <w:rPr>
          <w:rFonts w:ascii="Times New Roman" w:hAnsi="Times New Roman"/>
          <w:sz w:val="26"/>
          <w:szCs w:val="26"/>
          <w:lang w:eastAsia="en-US"/>
        </w:rPr>
        <w:tab/>
        <w:t>Наблюдается снижение количества работающих в сфере малого и среднего предпринимательства. Так, если в 2012 году численность работающих достигала 741 человек, то за 2013 год произошло снижение до 683 человек (или на 7,8% по отношению к уровню 2012 года).</w:t>
      </w:r>
    </w:p>
    <w:p w:rsidR="00BE2CF1" w:rsidRPr="00F67AC8" w:rsidRDefault="00BE2CF1" w:rsidP="00F67AC8">
      <w:pPr>
        <w:widowControl w:val="0"/>
        <w:autoSpaceDE w:val="0"/>
        <w:jc w:val="both"/>
        <w:rPr>
          <w:rFonts w:ascii="Times New Roman" w:hAnsi="Times New Roman"/>
          <w:color w:val="FF0000"/>
          <w:sz w:val="26"/>
          <w:szCs w:val="26"/>
          <w:lang w:eastAsia="en-US"/>
        </w:rPr>
      </w:pPr>
      <w:r w:rsidRPr="00F67AC8">
        <w:rPr>
          <w:rFonts w:ascii="Times New Roman" w:hAnsi="Times New Roman"/>
          <w:color w:val="FF0000"/>
          <w:sz w:val="26"/>
          <w:szCs w:val="26"/>
          <w:lang w:eastAsia="en-US"/>
        </w:rPr>
        <w:tab/>
      </w:r>
      <w:r w:rsidRPr="00F67AC8">
        <w:rPr>
          <w:rFonts w:ascii="Times New Roman" w:hAnsi="Times New Roman"/>
          <w:color w:val="000000"/>
          <w:sz w:val="26"/>
          <w:szCs w:val="26"/>
          <w:lang w:eastAsia="en-US"/>
        </w:rPr>
        <w:t>Резкое снижение численности работников произошло за счет увеличения выплат предпринимателями по страховым взносам в Пенсионный фонд с 01.01.2013 года. На 1 января 2014 года число субъектов малого и среднего предпринимательства составляет 309 единиц.</w:t>
      </w:r>
    </w:p>
    <w:p w:rsidR="00BE2CF1" w:rsidRPr="00F67AC8" w:rsidRDefault="00BE2CF1" w:rsidP="00F67AC8">
      <w:pPr>
        <w:widowControl w:val="0"/>
        <w:autoSpaceDE w:val="0"/>
        <w:jc w:val="both"/>
        <w:rPr>
          <w:rFonts w:ascii="Times New Roman" w:hAnsi="Times New Roman"/>
          <w:sz w:val="26"/>
          <w:szCs w:val="26"/>
          <w:lang w:eastAsia="en-US"/>
        </w:rPr>
      </w:pPr>
      <w:r w:rsidRPr="00F67AC8">
        <w:rPr>
          <w:rFonts w:ascii="Times New Roman" w:hAnsi="Times New Roman"/>
          <w:sz w:val="26"/>
          <w:szCs w:val="26"/>
          <w:lang w:eastAsia="en-US"/>
        </w:rPr>
        <w:tab/>
      </w:r>
      <w:r w:rsidR="001D5BD9" w:rsidRPr="00F67AC8">
        <w:rPr>
          <w:rFonts w:ascii="Times New Roman" w:hAnsi="Times New Roman"/>
          <w:sz w:val="26"/>
          <w:szCs w:val="26"/>
          <w:lang w:eastAsia="en-US"/>
        </w:rPr>
        <w:t>Д</w:t>
      </w:r>
      <w:r w:rsidRPr="00F67AC8">
        <w:rPr>
          <w:rFonts w:ascii="Times New Roman" w:hAnsi="Times New Roman"/>
          <w:sz w:val="26"/>
          <w:szCs w:val="26"/>
          <w:lang w:eastAsia="en-US"/>
        </w:rPr>
        <w:t>оля налогов, поступающих в местный бюджет от субъектов малого и среднего предпринимательства в общем объеме собственных доходов незначительна и составляет порядка 10 процентов.</w:t>
      </w:r>
    </w:p>
    <w:p w:rsidR="00BE2CF1" w:rsidRPr="00F67AC8" w:rsidRDefault="00BE2CF1" w:rsidP="00F67AC8">
      <w:pPr>
        <w:widowControl w:val="0"/>
        <w:autoSpaceDE w:val="0"/>
        <w:jc w:val="both"/>
        <w:rPr>
          <w:rFonts w:ascii="Times New Roman" w:hAnsi="Times New Roman"/>
          <w:sz w:val="26"/>
          <w:szCs w:val="26"/>
          <w:lang w:eastAsia="en-US"/>
        </w:rPr>
      </w:pPr>
      <w:r w:rsidRPr="00F67AC8">
        <w:rPr>
          <w:rFonts w:ascii="Times New Roman" w:hAnsi="Times New Roman"/>
          <w:sz w:val="26"/>
          <w:szCs w:val="26"/>
          <w:lang w:eastAsia="en-US"/>
        </w:rPr>
        <w:tab/>
      </w:r>
      <w:r w:rsidR="001D5BD9" w:rsidRPr="00F67AC8">
        <w:rPr>
          <w:rFonts w:ascii="Times New Roman" w:hAnsi="Times New Roman"/>
          <w:sz w:val="26"/>
          <w:szCs w:val="26"/>
          <w:lang w:eastAsia="en-US"/>
        </w:rPr>
        <w:t xml:space="preserve">В  </w:t>
      </w:r>
      <w:r w:rsidRPr="00F67AC8">
        <w:rPr>
          <w:rFonts w:ascii="Times New Roman" w:hAnsi="Times New Roman"/>
          <w:sz w:val="26"/>
          <w:szCs w:val="26"/>
          <w:lang w:eastAsia="en-US"/>
        </w:rPr>
        <w:t xml:space="preserve">рамках реализации Программы по поддержке и развитию малого и среднего предпринимательства стало традиционным проведение </w:t>
      </w:r>
      <w:r w:rsidR="00F67AC8">
        <w:rPr>
          <w:rFonts w:ascii="Times New Roman" w:hAnsi="Times New Roman"/>
          <w:sz w:val="26"/>
          <w:szCs w:val="26"/>
          <w:lang w:eastAsia="en-US"/>
        </w:rPr>
        <w:t xml:space="preserve">конкурса </w:t>
      </w:r>
      <w:r w:rsidRPr="00F67AC8">
        <w:rPr>
          <w:rFonts w:ascii="Times New Roman" w:hAnsi="Times New Roman"/>
          <w:sz w:val="26"/>
          <w:szCs w:val="26"/>
          <w:lang w:eastAsia="en-US"/>
        </w:rPr>
        <w:t>среди предпринимателей на лучший бизнес-план.</w:t>
      </w:r>
    </w:p>
    <w:p w:rsidR="00BE2CF1" w:rsidRPr="00F67AC8" w:rsidRDefault="00BE2CF1" w:rsidP="00F67AC8">
      <w:pPr>
        <w:widowControl w:val="0"/>
        <w:autoSpaceDE w:val="0"/>
        <w:jc w:val="both"/>
        <w:rPr>
          <w:rFonts w:ascii="Times New Roman" w:hAnsi="Times New Roman"/>
          <w:sz w:val="26"/>
          <w:szCs w:val="26"/>
          <w:lang w:eastAsia="en-US"/>
        </w:rPr>
      </w:pPr>
      <w:r w:rsidRPr="00F67AC8">
        <w:rPr>
          <w:rFonts w:ascii="Times New Roman" w:hAnsi="Times New Roman"/>
          <w:sz w:val="26"/>
          <w:szCs w:val="26"/>
          <w:lang w:eastAsia="en-US"/>
        </w:rPr>
        <w:tab/>
        <w:t xml:space="preserve">По итогам  конкурса на лучший бизнес – план  </w:t>
      </w:r>
      <w:r w:rsidR="001D5BD9" w:rsidRPr="00F67AC8">
        <w:rPr>
          <w:rFonts w:ascii="Times New Roman" w:hAnsi="Times New Roman"/>
          <w:sz w:val="26"/>
          <w:szCs w:val="26"/>
          <w:lang w:eastAsia="en-US"/>
        </w:rPr>
        <w:t xml:space="preserve">в 2013 году </w:t>
      </w:r>
      <w:r w:rsidRPr="00F67AC8">
        <w:rPr>
          <w:rFonts w:ascii="Times New Roman" w:hAnsi="Times New Roman"/>
          <w:sz w:val="26"/>
          <w:szCs w:val="26"/>
          <w:lang w:eastAsia="en-US"/>
        </w:rPr>
        <w:t>выдел</w:t>
      </w:r>
      <w:r w:rsidR="001D5BD9" w:rsidRPr="00F67AC8">
        <w:rPr>
          <w:rFonts w:ascii="Times New Roman" w:hAnsi="Times New Roman"/>
          <w:sz w:val="26"/>
          <w:szCs w:val="26"/>
          <w:lang w:eastAsia="en-US"/>
        </w:rPr>
        <w:t>ены</w:t>
      </w:r>
      <w:r w:rsidRPr="00F67AC8">
        <w:rPr>
          <w:rFonts w:ascii="Times New Roman" w:hAnsi="Times New Roman"/>
          <w:sz w:val="26"/>
          <w:szCs w:val="26"/>
          <w:lang w:eastAsia="en-US"/>
        </w:rPr>
        <w:t xml:space="preserve"> субсидии  крестьянск</w:t>
      </w:r>
      <w:r w:rsidR="00F67AC8" w:rsidRPr="00F67AC8">
        <w:rPr>
          <w:rFonts w:ascii="Times New Roman" w:hAnsi="Times New Roman"/>
          <w:sz w:val="26"/>
          <w:szCs w:val="26"/>
          <w:lang w:eastAsia="en-US"/>
        </w:rPr>
        <w:t>ому</w:t>
      </w:r>
      <w:r w:rsidRPr="00F67AC8">
        <w:rPr>
          <w:rFonts w:ascii="Times New Roman" w:hAnsi="Times New Roman"/>
          <w:sz w:val="26"/>
          <w:szCs w:val="26"/>
          <w:lang w:eastAsia="en-US"/>
        </w:rPr>
        <w:t xml:space="preserve"> (фермерск</w:t>
      </w:r>
      <w:r w:rsidR="00F67AC8" w:rsidRPr="00F67AC8">
        <w:rPr>
          <w:rFonts w:ascii="Times New Roman" w:hAnsi="Times New Roman"/>
          <w:sz w:val="26"/>
          <w:szCs w:val="26"/>
          <w:lang w:eastAsia="en-US"/>
        </w:rPr>
        <w:t>ому</w:t>
      </w:r>
      <w:r w:rsidRPr="00F67AC8">
        <w:rPr>
          <w:rFonts w:ascii="Times New Roman" w:hAnsi="Times New Roman"/>
          <w:sz w:val="26"/>
          <w:szCs w:val="26"/>
          <w:lang w:eastAsia="en-US"/>
        </w:rPr>
        <w:t>) хозяйств</w:t>
      </w:r>
      <w:r w:rsidR="00F67AC8" w:rsidRPr="00F67AC8">
        <w:rPr>
          <w:rFonts w:ascii="Times New Roman" w:hAnsi="Times New Roman"/>
          <w:sz w:val="26"/>
          <w:szCs w:val="26"/>
          <w:lang w:eastAsia="en-US"/>
        </w:rPr>
        <w:t>у</w:t>
      </w:r>
      <w:r w:rsidRPr="00F67AC8">
        <w:rPr>
          <w:rFonts w:ascii="Times New Roman" w:hAnsi="Times New Roman"/>
          <w:sz w:val="26"/>
          <w:szCs w:val="26"/>
          <w:lang w:eastAsia="en-US"/>
        </w:rPr>
        <w:t xml:space="preserve"> на развитие материально-технической базы. </w:t>
      </w:r>
    </w:p>
    <w:p w:rsidR="00BE2CF1" w:rsidRPr="00F67AC8" w:rsidRDefault="00BE2CF1" w:rsidP="00F67AC8">
      <w:pPr>
        <w:jc w:val="both"/>
        <w:rPr>
          <w:rFonts w:ascii="Times New Roman" w:hAnsi="Times New Roman"/>
          <w:sz w:val="26"/>
          <w:szCs w:val="26"/>
          <w:lang w:eastAsia="en-US"/>
        </w:rPr>
      </w:pPr>
      <w:r w:rsidRPr="00F67AC8">
        <w:rPr>
          <w:rFonts w:ascii="Times New Roman" w:hAnsi="Times New Roman"/>
          <w:sz w:val="26"/>
          <w:szCs w:val="26"/>
          <w:lang w:eastAsia="en-US"/>
        </w:rPr>
        <w:t>Одним из проблемных вопросов в плане развития малого и среднего предпринимательства на территории городского округа Верхний Тагил  остается отсутствие Фонда поддержки малого предпринимательства.</w:t>
      </w:r>
    </w:p>
    <w:p w:rsidR="00BE2CF1" w:rsidRDefault="00BE2CF1" w:rsidP="00CD5255">
      <w:pPr>
        <w:widowControl w:val="0"/>
        <w:autoSpaceDE w:val="0"/>
        <w:autoSpaceDN w:val="0"/>
        <w:adjustRightInd w:val="0"/>
        <w:ind w:firstLine="708"/>
        <w:jc w:val="center"/>
        <w:rPr>
          <w:rFonts w:ascii="Times New Roman" w:hAnsi="Times New Roman"/>
          <w:b/>
          <w:bCs/>
          <w:i/>
          <w:iCs/>
          <w:sz w:val="26"/>
          <w:szCs w:val="26"/>
          <w:lang w:eastAsia="en-US"/>
        </w:rPr>
      </w:pPr>
    </w:p>
    <w:p w:rsidR="00BE2CF1" w:rsidRDefault="00BE2CF1" w:rsidP="00CD5255">
      <w:pPr>
        <w:widowControl w:val="0"/>
        <w:autoSpaceDE w:val="0"/>
        <w:autoSpaceDN w:val="0"/>
        <w:adjustRightInd w:val="0"/>
        <w:ind w:firstLine="708"/>
        <w:jc w:val="center"/>
        <w:rPr>
          <w:rFonts w:ascii="Times New Roman" w:hAnsi="Times New Roman"/>
          <w:b/>
          <w:bCs/>
          <w:i/>
          <w:iCs/>
          <w:sz w:val="26"/>
          <w:szCs w:val="26"/>
          <w:lang w:eastAsia="en-US"/>
        </w:rPr>
      </w:pPr>
    </w:p>
    <w:p w:rsidR="00BE2CF1" w:rsidRDefault="00BE2CF1" w:rsidP="00CD5255">
      <w:pPr>
        <w:widowControl w:val="0"/>
        <w:autoSpaceDE w:val="0"/>
        <w:autoSpaceDN w:val="0"/>
        <w:adjustRightInd w:val="0"/>
        <w:ind w:firstLine="708"/>
        <w:jc w:val="center"/>
        <w:rPr>
          <w:rFonts w:ascii="Times New Roman" w:hAnsi="Times New Roman"/>
          <w:b/>
          <w:bCs/>
          <w:sz w:val="26"/>
          <w:szCs w:val="26"/>
          <w:lang w:eastAsia="en-US"/>
        </w:rPr>
      </w:pPr>
      <w:r w:rsidRPr="00050D45">
        <w:rPr>
          <w:rFonts w:ascii="Times New Roman" w:hAnsi="Times New Roman"/>
          <w:b/>
          <w:bCs/>
          <w:sz w:val="26"/>
          <w:szCs w:val="26"/>
          <w:lang w:eastAsia="en-US"/>
        </w:rPr>
        <w:t xml:space="preserve">Предоставление государственных и муниципальных услуг </w:t>
      </w:r>
    </w:p>
    <w:p w:rsidR="00153246" w:rsidRPr="00034BF0" w:rsidRDefault="00153246" w:rsidP="00CD5255">
      <w:pPr>
        <w:widowControl w:val="0"/>
        <w:autoSpaceDE w:val="0"/>
        <w:autoSpaceDN w:val="0"/>
        <w:adjustRightInd w:val="0"/>
        <w:ind w:firstLine="708"/>
        <w:jc w:val="center"/>
        <w:rPr>
          <w:rFonts w:ascii="Times New Roman" w:hAnsi="Times New Roman"/>
          <w:b/>
          <w:bCs/>
          <w:sz w:val="26"/>
          <w:szCs w:val="26"/>
          <w:lang w:eastAsia="en-US"/>
        </w:rPr>
      </w:pPr>
    </w:p>
    <w:p w:rsidR="00153246" w:rsidRPr="00465A15" w:rsidRDefault="00153246" w:rsidP="00153246">
      <w:pPr>
        <w:widowControl w:val="0"/>
        <w:autoSpaceDE w:val="0"/>
        <w:autoSpaceDN w:val="0"/>
        <w:adjustRightInd w:val="0"/>
        <w:ind w:firstLine="708"/>
        <w:jc w:val="both"/>
        <w:rPr>
          <w:rFonts w:ascii="Times New Roman" w:hAnsi="Times New Roman"/>
          <w:snapToGrid w:val="0"/>
          <w:color w:val="000000"/>
          <w:sz w:val="26"/>
          <w:szCs w:val="26"/>
        </w:rPr>
      </w:pPr>
      <w:r w:rsidRPr="00465A15">
        <w:rPr>
          <w:rFonts w:ascii="Times New Roman" w:hAnsi="Times New Roman"/>
          <w:sz w:val="26"/>
          <w:szCs w:val="26"/>
        </w:rPr>
        <w:t>Во исполнение Федерального закона  от 27 июля 2010 года № 210-ФЗ  «Об организации предоставления государственных и муниципальных услуг»  Администрацией городского округа</w:t>
      </w:r>
      <w:r>
        <w:rPr>
          <w:rFonts w:ascii="Times New Roman" w:hAnsi="Times New Roman"/>
          <w:sz w:val="26"/>
          <w:szCs w:val="26"/>
        </w:rPr>
        <w:t xml:space="preserve"> Верхний Тагил </w:t>
      </w:r>
      <w:r w:rsidRPr="00465A15">
        <w:rPr>
          <w:rFonts w:ascii="Times New Roman" w:hAnsi="Times New Roman"/>
          <w:sz w:val="26"/>
          <w:szCs w:val="26"/>
        </w:rPr>
        <w:t xml:space="preserve">  утверждены перечень муниципальных услуг,  подлежащих переводу в электронный вид, предоставляемых органами местного самоуправления и муниципальными учреждениями городского округа</w:t>
      </w:r>
      <w:r>
        <w:rPr>
          <w:rFonts w:ascii="Times New Roman" w:hAnsi="Times New Roman"/>
          <w:sz w:val="26"/>
          <w:szCs w:val="26"/>
        </w:rPr>
        <w:t xml:space="preserve"> Верхний Тагил</w:t>
      </w:r>
      <w:r w:rsidRPr="00465A15">
        <w:rPr>
          <w:rFonts w:ascii="Times New Roman" w:hAnsi="Times New Roman"/>
          <w:sz w:val="26"/>
          <w:szCs w:val="26"/>
        </w:rPr>
        <w:t>, перечень  муниципальных услуг, предоставление которых организуется через многофункциональный центр по принципу «одного окна»  на территории городского округа</w:t>
      </w:r>
      <w:r>
        <w:rPr>
          <w:rFonts w:ascii="Times New Roman" w:hAnsi="Times New Roman"/>
          <w:sz w:val="26"/>
          <w:szCs w:val="26"/>
        </w:rPr>
        <w:t xml:space="preserve"> Верхний Тагил.</w:t>
      </w:r>
    </w:p>
    <w:p w:rsidR="00153246" w:rsidRPr="00465A15" w:rsidRDefault="00153246" w:rsidP="00153246">
      <w:pPr>
        <w:widowControl w:val="0"/>
        <w:autoSpaceDE w:val="0"/>
        <w:autoSpaceDN w:val="0"/>
        <w:adjustRightInd w:val="0"/>
        <w:jc w:val="both"/>
        <w:rPr>
          <w:rFonts w:ascii="Times New Roman" w:hAnsi="Times New Roman"/>
          <w:snapToGrid w:val="0"/>
          <w:color w:val="000000"/>
          <w:sz w:val="26"/>
          <w:szCs w:val="26"/>
        </w:rPr>
      </w:pPr>
      <w:r w:rsidRPr="00465A15">
        <w:rPr>
          <w:rFonts w:ascii="Times New Roman" w:hAnsi="Times New Roman"/>
          <w:snapToGrid w:val="0"/>
          <w:color w:val="000000"/>
          <w:sz w:val="26"/>
          <w:szCs w:val="26"/>
        </w:rPr>
        <w:lastRenderedPageBreak/>
        <w:tab/>
        <w:t xml:space="preserve">В </w:t>
      </w:r>
      <w:r>
        <w:rPr>
          <w:rFonts w:ascii="Times New Roman" w:hAnsi="Times New Roman"/>
          <w:snapToGrid w:val="0"/>
          <w:color w:val="000000"/>
          <w:sz w:val="26"/>
          <w:szCs w:val="26"/>
        </w:rPr>
        <w:t xml:space="preserve">феврале </w:t>
      </w:r>
      <w:r w:rsidRPr="00465A15">
        <w:rPr>
          <w:rFonts w:ascii="Times New Roman" w:hAnsi="Times New Roman"/>
          <w:snapToGrid w:val="0"/>
          <w:color w:val="000000"/>
          <w:sz w:val="26"/>
          <w:szCs w:val="26"/>
        </w:rPr>
        <w:t>2014 год</w:t>
      </w:r>
      <w:r>
        <w:rPr>
          <w:rFonts w:ascii="Times New Roman" w:hAnsi="Times New Roman"/>
          <w:snapToGrid w:val="0"/>
          <w:color w:val="000000"/>
          <w:sz w:val="26"/>
          <w:szCs w:val="26"/>
        </w:rPr>
        <w:t>ав городе Верхний Тагилоткрыт</w:t>
      </w:r>
      <w:r w:rsidRPr="00465A15">
        <w:rPr>
          <w:rFonts w:ascii="Times New Roman" w:hAnsi="Times New Roman"/>
          <w:snapToGrid w:val="0"/>
          <w:color w:val="000000"/>
          <w:sz w:val="26"/>
          <w:szCs w:val="26"/>
        </w:rPr>
        <w:t>филиал «Многофункционального центра предоставления государственных и муниципальных услуг»</w:t>
      </w:r>
      <w:r w:rsidR="00B03013">
        <w:rPr>
          <w:rFonts w:ascii="Times New Roman" w:hAnsi="Times New Roman"/>
          <w:snapToGrid w:val="0"/>
          <w:color w:val="000000"/>
          <w:sz w:val="26"/>
          <w:szCs w:val="26"/>
        </w:rPr>
        <w:t xml:space="preserve"> (далее – МФЦ)</w:t>
      </w:r>
      <w:r w:rsidRPr="00465A15">
        <w:rPr>
          <w:rFonts w:ascii="Times New Roman" w:hAnsi="Times New Roman"/>
          <w:snapToGrid w:val="0"/>
          <w:color w:val="000000"/>
          <w:sz w:val="26"/>
          <w:szCs w:val="26"/>
        </w:rPr>
        <w:t>.</w:t>
      </w:r>
      <w:r>
        <w:rPr>
          <w:rFonts w:ascii="Times New Roman" w:hAnsi="Times New Roman"/>
          <w:snapToGrid w:val="0"/>
          <w:color w:val="000000"/>
          <w:sz w:val="26"/>
          <w:szCs w:val="26"/>
        </w:rPr>
        <w:t>До 01 октября 2014</w:t>
      </w:r>
      <w:r w:rsidR="00B03013">
        <w:rPr>
          <w:rFonts w:ascii="Times New Roman" w:hAnsi="Times New Roman"/>
          <w:snapToGrid w:val="0"/>
          <w:color w:val="000000"/>
          <w:sz w:val="26"/>
          <w:szCs w:val="26"/>
        </w:rPr>
        <w:t xml:space="preserve"> года для предоставления через МФЦ</w:t>
      </w:r>
      <w:r>
        <w:rPr>
          <w:rFonts w:ascii="Times New Roman" w:hAnsi="Times New Roman"/>
          <w:snapToGrid w:val="0"/>
          <w:color w:val="000000"/>
          <w:sz w:val="26"/>
          <w:szCs w:val="26"/>
        </w:rPr>
        <w:t xml:space="preserve"> будет передано 42 муниципальных услуги.</w:t>
      </w:r>
    </w:p>
    <w:p w:rsidR="00153246" w:rsidRPr="00465A15" w:rsidRDefault="00153246" w:rsidP="00153246">
      <w:pPr>
        <w:widowControl w:val="0"/>
        <w:autoSpaceDE w:val="0"/>
        <w:autoSpaceDN w:val="0"/>
        <w:adjustRightInd w:val="0"/>
        <w:ind w:firstLine="708"/>
        <w:jc w:val="both"/>
        <w:rPr>
          <w:rFonts w:ascii="Times New Roman" w:hAnsi="Times New Roman"/>
          <w:sz w:val="26"/>
          <w:szCs w:val="26"/>
        </w:rPr>
      </w:pPr>
      <w:r w:rsidRPr="00465A15">
        <w:rPr>
          <w:rFonts w:ascii="Times New Roman" w:hAnsi="Times New Roman"/>
          <w:snapToGrid w:val="0"/>
          <w:color w:val="000000"/>
          <w:sz w:val="26"/>
          <w:szCs w:val="26"/>
        </w:rPr>
        <w:t>При оказании государственных и муниципальных услуг  специалистами</w:t>
      </w:r>
      <w:r>
        <w:rPr>
          <w:rFonts w:ascii="Times New Roman" w:hAnsi="Times New Roman"/>
          <w:snapToGrid w:val="0"/>
          <w:color w:val="000000"/>
          <w:sz w:val="26"/>
          <w:szCs w:val="26"/>
        </w:rPr>
        <w:t xml:space="preserve">администрации городского округа Верхний Тагил </w:t>
      </w:r>
      <w:r w:rsidRPr="00465A15">
        <w:rPr>
          <w:rFonts w:ascii="Times New Roman" w:hAnsi="Times New Roman"/>
          <w:snapToGrid w:val="0"/>
          <w:color w:val="000000"/>
          <w:sz w:val="26"/>
          <w:szCs w:val="26"/>
        </w:rPr>
        <w:t xml:space="preserve"> используется система межведомственного электронного взаимодействия с применением электронной подписи.  </w:t>
      </w:r>
    </w:p>
    <w:p w:rsidR="00BE2CF1" w:rsidRDefault="00BE2CF1" w:rsidP="00CD5255">
      <w:pPr>
        <w:widowControl w:val="0"/>
        <w:autoSpaceDE w:val="0"/>
        <w:autoSpaceDN w:val="0"/>
        <w:adjustRightInd w:val="0"/>
        <w:ind w:firstLine="708"/>
        <w:jc w:val="both"/>
        <w:rPr>
          <w:rFonts w:ascii="Times New Roman" w:hAnsi="Times New Roman"/>
          <w:snapToGrid w:val="0"/>
          <w:color w:val="000000"/>
          <w:sz w:val="26"/>
          <w:szCs w:val="26"/>
          <w:lang w:eastAsia="en-US"/>
        </w:rPr>
      </w:pPr>
    </w:p>
    <w:p w:rsidR="00940F8C" w:rsidRDefault="00BE2CF1" w:rsidP="00CD5255">
      <w:pPr>
        <w:pStyle w:val="221"/>
        <w:keepNext/>
        <w:keepLines/>
        <w:shd w:val="clear" w:color="auto" w:fill="auto"/>
        <w:spacing w:before="0" w:after="0" w:line="240" w:lineRule="auto"/>
        <w:rPr>
          <w:i w:val="0"/>
          <w:iCs w:val="0"/>
          <w:color w:val="000000"/>
          <w:lang w:eastAsia="ru-RU"/>
        </w:rPr>
      </w:pPr>
      <w:bookmarkStart w:id="4" w:name="bookmark10"/>
      <w:r w:rsidRPr="00050D45">
        <w:rPr>
          <w:i w:val="0"/>
          <w:iCs w:val="0"/>
          <w:color w:val="000000"/>
          <w:lang w:eastAsia="ru-RU"/>
        </w:rPr>
        <w:t xml:space="preserve">Формирование комфортной, экологически благополучной </w:t>
      </w:r>
    </w:p>
    <w:p w:rsidR="00BE2CF1" w:rsidRDefault="00BE2CF1" w:rsidP="00CD5255">
      <w:pPr>
        <w:pStyle w:val="221"/>
        <w:keepNext/>
        <w:keepLines/>
        <w:shd w:val="clear" w:color="auto" w:fill="auto"/>
        <w:spacing w:before="0" w:after="0" w:line="240" w:lineRule="auto"/>
        <w:rPr>
          <w:i w:val="0"/>
          <w:iCs w:val="0"/>
          <w:color w:val="000000"/>
          <w:lang w:eastAsia="ru-RU"/>
        </w:rPr>
      </w:pPr>
      <w:r w:rsidRPr="00050D45">
        <w:rPr>
          <w:i w:val="0"/>
          <w:iCs w:val="0"/>
          <w:color w:val="000000"/>
          <w:lang w:eastAsia="ru-RU"/>
        </w:rPr>
        <w:t>среды проживания человека</w:t>
      </w:r>
      <w:bookmarkEnd w:id="4"/>
    </w:p>
    <w:p w:rsidR="00BE2CF1" w:rsidRPr="00943AFB" w:rsidRDefault="00BE2CF1" w:rsidP="00943AFB">
      <w:pPr>
        <w:ind w:firstLine="709"/>
        <w:jc w:val="both"/>
        <w:rPr>
          <w:rStyle w:val="1"/>
          <w:sz w:val="26"/>
          <w:szCs w:val="26"/>
        </w:rPr>
      </w:pPr>
    </w:p>
    <w:p w:rsidR="00BE2CF1" w:rsidRPr="00943AFB" w:rsidRDefault="00BE2CF1" w:rsidP="00943AFB">
      <w:pPr>
        <w:pStyle w:val="a6"/>
        <w:ind w:firstLine="709"/>
        <w:jc w:val="both"/>
        <w:rPr>
          <w:sz w:val="26"/>
          <w:szCs w:val="26"/>
        </w:rPr>
      </w:pPr>
      <w:r w:rsidRPr="00943AFB">
        <w:rPr>
          <w:sz w:val="26"/>
          <w:szCs w:val="26"/>
        </w:rPr>
        <w:t>Анализ экологической обстановки на территории городского округа Верхний Тагил позволяет сделать вывод о том, что загрязнение атмосферного воздуха определяют выбросы загрязняющих веществ поступающих от автотранспорта и предприятий</w:t>
      </w:r>
      <w:r w:rsidR="00940F8C">
        <w:rPr>
          <w:sz w:val="26"/>
          <w:szCs w:val="26"/>
        </w:rPr>
        <w:t>,</w:t>
      </w:r>
      <w:r w:rsidRPr="00943AFB">
        <w:rPr>
          <w:sz w:val="26"/>
          <w:szCs w:val="26"/>
        </w:rPr>
        <w:t xml:space="preserve"> расположенных на территории городского округа: ОАО «ИНТЕР РАО – Электрогенерация» филиал «Верхнетагильская ГРЭС», ООО «Агрофирма «Северная», ОАО «Огнеупор – Групп», Верхнетагильское производство ОАО «Уралпромжелдортранс», ООО «Уральская метало - промышленная компания», ООО «Уральская Свинцовая компания» и др., причем на долю Верхнетагильской ГРЭС приходится 99% всех выбросов загрязняющих веществ в атмосферный воздух городского округа. </w:t>
      </w:r>
    </w:p>
    <w:p w:rsidR="00BE2CF1" w:rsidRPr="00943AFB" w:rsidRDefault="00BE2CF1" w:rsidP="00940F8C">
      <w:pPr>
        <w:pStyle w:val="af1"/>
        <w:spacing w:after="0" w:line="240" w:lineRule="auto"/>
        <w:ind w:left="0" w:firstLine="720"/>
        <w:jc w:val="both"/>
        <w:rPr>
          <w:rFonts w:ascii="Times New Roman" w:hAnsi="Times New Roman" w:cs="Times New Roman"/>
          <w:sz w:val="26"/>
          <w:szCs w:val="26"/>
        </w:rPr>
      </w:pPr>
      <w:r w:rsidRPr="00943AFB">
        <w:rPr>
          <w:rFonts w:ascii="Times New Roman" w:hAnsi="Times New Roman" w:cs="Times New Roman"/>
          <w:sz w:val="26"/>
          <w:szCs w:val="26"/>
        </w:rPr>
        <w:t xml:space="preserve">Снеговые пробы подтверждают влияние промышленных выбросов на уровень загрязнения атмосферного воздуха и почвы. </w:t>
      </w:r>
    </w:p>
    <w:p w:rsidR="00BE2CF1" w:rsidRPr="00943AFB" w:rsidRDefault="00BE2CF1" w:rsidP="00943AFB">
      <w:pPr>
        <w:ind w:firstLine="709"/>
        <w:jc w:val="both"/>
        <w:rPr>
          <w:rFonts w:ascii="Times New Roman" w:hAnsi="Times New Roman"/>
          <w:sz w:val="26"/>
          <w:szCs w:val="26"/>
        </w:rPr>
      </w:pPr>
      <w:r w:rsidRPr="00943AFB">
        <w:rPr>
          <w:rFonts w:ascii="Times New Roman" w:hAnsi="Times New Roman"/>
          <w:snapToGrid w:val="0"/>
          <w:sz w:val="26"/>
          <w:szCs w:val="26"/>
        </w:rPr>
        <w:t xml:space="preserve">Предприятиями города и автотранспортом выбрасываются такие загрязняющие вещества как: </w:t>
      </w:r>
      <w:r w:rsidRPr="00943AFB">
        <w:rPr>
          <w:rFonts w:ascii="Times New Roman" w:hAnsi="Times New Roman"/>
          <w:sz w:val="26"/>
          <w:szCs w:val="26"/>
        </w:rPr>
        <w:t>диоксид серы, оксид углерода, диоксид азота.</w:t>
      </w:r>
    </w:p>
    <w:p w:rsidR="00BE2CF1" w:rsidRPr="00AA6C22" w:rsidRDefault="00BE2CF1" w:rsidP="00943AFB">
      <w:pPr>
        <w:ind w:firstLine="709"/>
        <w:jc w:val="both"/>
        <w:rPr>
          <w:rFonts w:ascii="Times New Roman" w:hAnsi="Times New Roman"/>
          <w:sz w:val="26"/>
          <w:szCs w:val="26"/>
        </w:rPr>
      </w:pPr>
      <w:r w:rsidRPr="00AA6C22">
        <w:rPr>
          <w:rFonts w:ascii="Times New Roman" w:hAnsi="Times New Roman"/>
          <w:sz w:val="26"/>
          <w:szCs w:val="26"/>
        </w:rPr>
        <w:t>В 2013</w:t>
      </w:r>
      <w:r w:rsidR="00AA6C22" w:rsidRPr="00AA6C22">
        <w:rPr>
          <w:rFonts w:ascii="Times New Roman" w:hAnsi="Times New Roman"/>
          <w:sz w:val="26"/>
          <w:szCs w:val="26"/>
        </w:rPr>
        <w:t xml:space="preserve"> </w:t>
      </w:r>
      <w:r w:rsidRPr="00AA6C22">
        <w:rPr>
          <w:rFonts w:ascii="Times New Roman" w:hAnsi="Times New Roman"/>
          <w:sz w:val="26"/>
          <w:szCs w:val="26"/>
        </w:rPr>
        <w:t>году предприятиями города в атмосферны</w:t>
      </w:r>
      <w:r w:rsidR="008C668A" w:rsidRPr="00AA6C22">
        <w:rPr>
          <w:rFonts w:ascii="Times New Roman" w:hAnsi="Times New Roman"/>
          <w:sz w:val="26"/>
          <w:szCs w:val="26"/>
        </w:rPr>
        <w:t>й воздух выброшено 42,640 тыс.</w:t>
      </w:r>
      <w:r w:rsidR="00AA6C22" w:rsidRPr="00AA6C22">
        <w:rPr>
          <w:rFonts w:ascii="Times New Roman" w:hAnsi="Times New Roman"/>
          <w:sz w:val="26"/>
          <w:szCs w:val="26"/>
        </w:rPr>
        <w:t xml:space="preserve"> </w:t>
      </w:r>
      <w:r w:rsidR="008C668A" w:rsidRPr="00AA6C22">
        <w:rPr>
          <w:rFonts w:ascii="Times New Roman" w:hAnsi="Times New Roman"/>
          <w:sz w:val="26"/>
          <w:szCs w:val="26"/>
        </w:rPr>
        <w:t>тонн</w:t>
      </w:r>
      <w:r w:rsidRPr="00AA6C22">
        <w:rPr>
          <w:rFonts w:ascii="Times New Roman" w:hAnsi="Times New Roman"/>
          <w:sz w:val="26"/>
          <w:szCs w:val="26"/>
        </w:rPr>
        <w:t xml:space="preserve"> загрязняющих </w:t>
      </w:r>
      <w:r w:rsidR="008C668A" w:rsidRPr="00AA6C22">
        <w:rPr>
          <w:rFonts w:ascii="Times New Roman" w:hAnsi="Times New Roman"/>
          <w:sz w:val="26"/>
          <w:szCs w:val="26"/>
        </w:rPr>
        <w:t>веществ, уловлено 587,077 тыс.тонн</w:t>
      </w:r>
      <w:r w:rsidRPr="00AA6C22">
        <w:rPr>
          <w:rFonts w:ascii="Times New Roman" w:hAnsi="Times New Roman"/>
          <w:sz w:val="26"/>
          <w:szCs w:val="26"/>
        </w:rPr>
        <w:t xml:space="preserve"> загрязняющих веществ. </w:t>
      </w:r>
    </w:p>
    <w:p w:rsidR="00BE2CF1" w:rsidRPr="00943AFB" w:rsidRDefault="00BE2CF1" w:rsidP="00943AFB">
      <w:pPr>
        <w:ind w:firstLine="709"/>
        <w:jc w:val="both"/>
        <w:rPr>
          <w:rFonts w:ascii="Times New Roman" w:hAnsi="Times New Roman"/>
          <w:sz w:val="26"/>
          <w:szCs w:val="26"/>
          <w:lang w:eastAsia="en-US"/>
        </w:rPr>
      </w:pPr>
      <w:r w:rsidRPr="00AA6C22">
        <w:rPr>
          <w:rFonts w:ascii="Times New Roman" w:hAnsi="Times New Roman"/>
          <w:sz w:val="26"/>
          <w:szCs w:val="26"/>
          <w:lang w:eastAsia="en-US"/>
        </w:rPr>
        <w:t>Основными источниками водоснабжения</w:t>
      </w:r>
      <w:r w:rsidRPr="00943AFB">
        <w:rPr>
          <w:rFonts w:ascii="Times New Roman" w:hAnsi="Times New Roman"/>
          <w:sz w:val="26"/>
          <w:szCs w:val="26"/>
          <w:lang w:eastAsia="en-US"/>
        </w:rPr>
        <w:t xml:space="preserve"> населения и объектов экономики  городского округа Верхний Тагил являются поверхностные и подземные воды.</w:t>
      </w:r>
    </w:p>
    <w:p w:rsidR="00BE2CF1" w:rsidRPr="00943AFB" w:rsidRDefault="00BE2CF1" w:rsidP="00943AFB">
      <w:pPr>
        <w:ind w:firstLine="709"/>
        <w:jc w:val="both"/>
        <w:rPr>
          <w:rFonts w:ascii="Times New Roman" w:hAnsi="Times New Roman"/>
          <w:sz w:val="26"/>
          <w:szCs w:val="26"/>
          <w:lang w:eastAsia="en-US"/>
        </w:rPr>
      </w:pPr>
      <w:r w:rsidRPr="00943AFB">
        <w:rPr>
          <w:rFonts w:ascii="Times New Roman" w:hAnsi="Times New Roman"/>
          <w:sz w:val="26"/>
          <w:szCs w:val="26"/>
          <w:lang w:eastAsia="en-US"/>
        </w:rPr>
        <w:t>Поверхностные воды на территории городского округа принадлежат бассейну реки Тура и представлены рекой Тагил и ее притоками. Рассматриваемый участок р. Тагил частично зарегулирован, имеются три пруда: Вогульский пруд, пруд – охладитель № 4 ВТ ГРЭС и  Верхнетагильское Водохранилище, которые отделены друг от друга дамбой.</w:t>
      </w:r>
    </w:p>
    <w:p w:rsidR="00BE2CF1" w:rsidRPr="00943AFB" w:rsidRDefault="00BE2CF1" w:rsidP="00943AFB">
      <w:pPr>
        <w:ind w:firstLine="709"/>
        <w:jc w:val="both"/>
        <w:rPr>
          <w:rFonts w:ascii="Times New Roman" w:hAnsi="Times New Roman"/>
          <w:sz w:val="26"/>
          <w:szCs w:val="26"/>
          <w:lang w:eastAsia="en-US"/>
        </w:rPr>
      </w:pPr>
      <w:r w:rsidRPr="00943AFB">
        <w:rPr>
          <w:rFonts w:ascii="Times New Roman" w:hAnsi="Times New Roman"/>
          <w:sz w:val="26"/>
          <w:szCs w:val="26"/>
          <w:lang w:eastAsia="en-US"/>
        </w:rPr>
        <w:t>Притоки реки Тагил имеют в основном широтное направление течения, наиболее существенные из них – р. Бобровка, р. Каменка, р. Бунар, р. Вогулка. Густота речной сети в целом по бассейну составляет 0,68 км/ км</w:t>
      </w:r>
      <w:r w:rsidRPr="00943AFB">
        <w:rPr>
          <w:rFonts w:ascii="Times New Roman" w:hAnsi="Times New Roman"/>
          <w:sz w:val="26"/>
          <w:szCs w:val="26"/>
          <w:vertAlign w:val="superscript"/>
          <w:lang w:eastAsia="en-US"/>
        </w:rPr>
        <w:t>2</w:t>
      </w:r>
      <w:r w:rsidRPr="00943AFB">
        <w:rPr>
          <w:rFonts w:ascii="Times New Roman" w:hAnsi="Times New Roman"/>
          <w:sz w:val="26"/>
          <w:szCs w:val="26"/>
          <w:lang w:eastAsia="en-US"/>
        </w:rPr>
        <w:t>.</w:t>
      </w:r>
    </w:p>
    <w:p w:rsidR="00BE2CF1" w:rsidRPr="00943AFB" w:rsidRDefault="00BE2CF1" w:rsidP="00943AFB">
      <w:pPr>
        <w:ind w:firstLine="709"/>
        <w:jc w:val="both"/>
        <w:rPr>
          <w:rFonts w:ascii="Times New Roman" w:hAnsi="Times New Roman"/>
          <w:spacing w:val="-4"/>
          <w:sz w:val="26"/>
          <w:szCs w:val="26"/>
          <w:lang w:eastAsia="en-US"/>
        </w:rPr>
      </w:pPr>
      <w:r w:rsidRPr="00943AFB">
        <w:rPr>
          <w:rFonts w:ascii="Times New Roman" w:hAnsi="Times New Roman"/>
          <w:sz w:val="26"/>
          <w:szCs w:val="26"/>
          <w:lang w:eastAsia="en-US"/>
        </w:rPr>
        <w:t xml:space="preserve">Сточные воды промышленных предприятий городского округа оказывают отрицательное влияние на качество поверхностных вод. </w:t>
      </w:r>
      <w:r w:rsidRPr="00943AFB">
        <w:rPr>
          <w:rFonts w:ascii="Times New Roman" w:hAnsi="Times New Roman"/>
          <w:spacing w:val="-7"/>
          <w:sz w:val="26"/>
          <w:szCs w:val="26"/>
          <w:lang w:eastAsia="en-US"/>
        </w:rPr>
        <w:t xml:space="preserve">Со сточными водами в поверхностные воды поступают: взвешенные вещества, </w:t>
      </w:r>
      <w:r w:rsidRPr="00943AFB">
        <w:rPr>
          <w:rFonts w:ascii="Times New Roman" w:hAnsi="Times New Roman"/>
          <w:spacing w:val="-9"/>
          <w:sz w:val="26"/>
          <w:szCs w:val="26"/>
          <w:lang w:eastAsia="en-US"/>
        </w:rPr>
        <w:t xml:space="preserve">нефтепродукты, хлориды, сульфаты, железо, марганец, кальций, вещества азотной </w:t>
      </w:r>
      <w:r w:rsidRPr="00943AFB">
        <w:rPr>
          <w:rFonts w:ascii="Times New Roman" w:hAnsi="Times New Roman"/>
          <w:spacing w:val="-4"/>
          <w:sz w:val="26"/>
          <w:szCs w:val="26"/>
          <w:lang w:eastAsia="en-US"/>
        </w:rPr>
        <w:t>группы.</w:t>
      </w:r>
    </w:p>
    <w:p w:rsidR="00BE2CF1" w:rsidRPr="00943AFB" w:rsidRDefault="00BE2CF1" w:rsidP="00943AFB">
      <w:pPr>
        <w:ind w:firstLine="709"/>
        <w:jc w:val="both"/>
        <w:rPr>
          <w:rFonts w:ascii="Times New Roman" w:hAnsi="Times New Roman"/>
          <w:sz w:val="26"/>
          <w:szCs w:val="26"/>
          <w:lang w:eastAsia="en-US"/>
        </w:rPr>
      </w:pPr>
      <w:r w:rsidRPr="00943AFB">
        <w:rPr>
          <w:rFonts w:ascii="Times New Roman" w:hAnsi="Times New Roman"/>
          <w:sz w:val="26"/>
          <w:szCs w:val="26"/>
          <w:lang w:eastAsia="en-US"/>
        </w:rPr>
        <w:t>Общий объем сброса в поверхностные водные объекты на территории городского округа в 2013г. составил 7153,37  тыс.м</w:t>
      </w:r>
      <w:r w:rsidRPr="00943AFB">
        <w:rPr>
          <w:rFonts w:ascii="Times New Roman" w:hAnsi="Times New Roman"/>
          <w:sz w:val="26"/>
          <w:szCs w:val="26"/>
          <w:vertAlign w:val="superscript"/>
          <w:lang w:eastAsia="en-US"/>
        </w:rPr>
        <w:t>3</w:t>
      </w:r>
      <w:r w:rsidRPr="00943AFB">
        <w:rPr>
          <w:rFonts w:ascii="Times New Roman" w:hAnsi="Times New Roman"/>
          <w:sz w:val="26"/>
          <w:szCs w:val="26"/>
          <w:lang w:eastAsia="en-US"/>
        </w:rPr>
        <w:t>, из них загрязненной без очистки – 3423 тыс. м</w:t>
      </w:r>
      <w:r w:rsidRPr="00943AFB">
        <w:rPr>
          <w:rFonts w:ascii="Times New Roman" w:hAnsi="Times New Roman"/>
          <w:sz w:val="26"/>
          <w:szCs w:val="26"/>
          <w:vertAlign w:val="superscript"/>
          <w:lang w:eastAsia="en-US"/>
        </w:rPr>
        <w:t>3</w:t>
      </w:r>
      <w:r w:rsidRPr="00943AFB">
        <w:rPr>
          <w:rFonts w:ascii="Times New Roman" w:hAnsi="Times New Roman"/>
          <w:sz w:val="26"/>
          <w:szCs w:val="26"/>
          <w:lang w:eastAsia="en-US"/>
        </w:rPr>
        <w:t xml:space="preserve">. </w:t>
      </w:r>
    </w:p>
    <w:p w:rsidR="00BE2CF1" w:rsidRPr="00943AFB" w:rsidRDefault="00BE2CF1" w:rsidP="00943AFB">
      <w:pPr>
        <w:ind w:firstLine="709"/>
        <w:jc w:val="both"/>
        <w:rPr>
          <w:rFonts w:ascii="Times New Roman" w:hAnsi="Times New Roman"/>
          <w:sz w:val="26"/>
          <w:szCs w:val="26"/>
          <w:lang w:eastAsia="en-US"/>
        </w:rPr>
      </w:pPr>
      <w:r w:rsidRPr="00943AFB">
        <w:rPr>
          <w:rFonts w:ascii="Times New Roman" w:hAnsi="Times New Roman"/>
          <w:spacing w:val="-7"/>
          <w:sz w:val="26"/>
          <w:szCs w:val="26"/>
          <w:lang w:eastAsia="en-US"/>
        </w:rPr>
        <w:t>Население, проживающее на территории городского округа Верхний Тагил</w:t>
      </w:r>
      <w:r w:rsidR="00155CFA">
        <w:rPr>
          <w:rFonts w:ascii="Times New Roman" w:hAnsi="Times New Roman"/>
          <w:spacing w:val="-7"/>
          <w:sz w:val="26"/>
          <w:szCs w:val="26"/>
          <w:lang w:eastAsia="en-US"/>
        </w:rPr>
        <w:t xml:space="preserve"> на 01.01.2014 </w:t>
      </w:r>
      <w:r w:rsidRPr="00943AFB">
        <w:rPr>
          <w:rFonts w:ascii="Times New Roman" w:hAnsi="Times New Roman"/>
          <w:spacing w:val="-7"/>
          <w:sz w:val="26"/>
          <w:szCs w:val="26"/>
          <w:lang w:eastAsia="en-US"/>
        </w:rPr>
        <w:t>составляет 13</w:t>
      </w:r>
      <w:r w:rsidR="00155CFA">
        <w:rPr>
          <w:rFonts w:ascii="Times New Roman" w:hAnsi="Times New Roman"/>
          <w:spacing w:val="-7"/>
          <w:sz w:val="26"/>
          <w:szCs w:val="26"/>
          <w:lang w:eastAsia="en-US"/>
        </w:rPr>
        <w:t xml:space="preserve"> 057 </w:t>
      </w:r>
      <w:r w:rsidR="00485471">
        <w:rPr>
          <w:rFonts w:ascii="Times New Roman" w:hAnsi="Times New Roman"/>
          <w:spacing w:val="-7"/>
          <w:sz w:val="26"/>
          <w:szCs w:val="26"/>
          <w:lang w:eastAsia="en-US"/>
        </w:rPr>
        <w:t>человек</w:t>
      </w:r>
      <w:r w:rsidRPr="00943AFB">
        <w:rPr>
          <w:rFonts w:ascii="Times New Roman" w:hAnsi="Times New Roman"/>
          <w:spacing w:val="-7"/>
          <w:sz w:val="26"/>
          <w:szCs w:val="26"/>
          <w:lang w:eastAsia="en-US"/>
        </w:rPr>
        <w:t xml:space="preserve"> используют централизованное водо</w:t>
      </w:r>
      <w:r w:rsidRPr="00943AFB">
        <w:rPr>
          <w:rFonts w:ascii="Times New Roman" w:hAnsi="Times New Roman"/>
          <w:spacing w:val="-1"/>
          <w:sz w:val="26"/>
          <w:szCs w:val="26"/>
          <w:lang w:eastAsia="en-US"/>
        </w:rPr>
        <w:t xml:space="preserve">снабжение – </w:t>
      </w:r>
      <w:r w:rsidRPr="00943AFB">
        <w:rPr>
          <w:rFonts w:ascii="Times New Roman" w:hAnsi="Times New Roman"/>
          <w:spacing w:val="-1"/>
          <w:sz w:val="26"/>
          <w:szCs w:val="26"/>
          <w:lang w:eastAsia="en-US"/>
        </w:rPr>
        <w:lastRenderedPageBreak/>
        <w:t>это артезианские скважины самого города и поселка Половинный,  с</w:t>
      </w:r>
      <w:r w:rsidRPr="00943AFB">
        <w:rPr>
          <w:rFonts w:ascii="Times New Roman" w:hAnsi="Times New Roman"/>
          <w:sz w:val="26"/>
          <w:szCs w:val="26"/>
          <w:lang w:eastAsia="en-US"/>
        </w:rPr>
        <w:t>тарая часть города и поселок Белоречка (что составляет 9,6 %) используют нецентрализо</w:t>
      </w:r>
      <w:r w:rsidRPr="00943AFB">
        <w:rPr>
          <w:rFonts w:ascii="Times New Roman" w:hAnsi="Times New Roman"/>
          <w:spacing w:val="1"/>
          <w:sz w:val="26"/>
          <w:szCs w:val="26"/>
          <w:lang w:eastAsia="en-US"/>
        </w:rPr>
        <w:t>ванные источники водоснабжения – колодцы шахтного типа, родники, скважины.</w:t>
      </w:r>
    </w:p>
    <w:p w:rsidR="00BE2CF1" w:rsidRPr="00943AFB" w:rsidRDefault="00BE2CF1" w:rsidP="00943AFB">
      <w:pPr>
        <w:ind w:firstLine="709"/>
        <w:jc w:val="both"/>
        <w:rPr>
          <w:rFonts w:ascii="Times New Roman" w:hAnsi="Times New Roman"/>
          <w:sz w:val="26"/>
          <w:szCs w:val="26"/>
          <w:lang w:eastAsia="en-US"/>
        </w:rPr>
      </w:pPr>
      <w:r w:rsidRPr="00943AFB">
        <w:rPr>
          <w:rFonts w:ascii="Times New Roman" w:hAnsi="Times New Roman"/>
          <w:spacing w:val="1"/>
          <w:sz w:val="26"/>
          <w:szCs w:val="26"/>
          <w:lang w:eastAsia="en-US"/>
        </w:rPr>
        <w:t>На территории городского округа существует 76 источников нецентрализованного водоснабжения, из них питьевого назначения – 29.</w:t>
      </w:r>
    </w:p>
    <w:p w:rsidR="00BE2CF1" w:rsidRPr="00943AFB" w:rsidRDefault="00BE2CF1" w:rsidP="00943AFB">
      <w:pPr>
        <w:ind w:firstLine="709"/>
        <w:jc w:val="both"/>
        <w:rPr>
          <w:rFonts w:ascii="Times New Roman" w:hAnsi="Times New Roman"/>
          <w:sz w:val="26"/>
          <w:szCs w:val="26"/>
          <w:lang w:eastAsia="en-US"/>
        </w:rPr>
      </w:pPr>
      <w:r w:rsidRPr="00943AFB">
        <w:rPr>
          <w:rFonts w:ascii="Times New Roman" w:hAnsi="Times New Roman"/>
          <w:snapToGrid w:val="0"/>
          <w:sz w:val="26"/>
          <w:szCs w:val="26"/>
          <w:lang w:eastAsia="en-US"/>
        </w:rPr>
        <w:t>Наличие предприятий</w:t>
      </w:r>
      <w:r w:rsidRPr="00943AFB">
        <w:rPr>
          <w:rFonts w:ascii="Times New Roman" w:hAnsi="Times New Roman"/>
          <w:sz w:val="26"/>
          <w:szCs w:val="26"/>
          <w:lang w:eastAsia="en-US"/>
        </w:rPr>
        <w:t xml:space="preserve"> и </w:t>
      </w:r>
      <w:r w:rsidRPr="00943AFB">
        <w:rPr>
          <w:rFonts w:ascii="Times New Roman" w:hAnsi="Times New Roman"/>
          <w:snapToGrid w:val="0"/>
          <w:sz w:val="26"/>
          <w:szCs w:val="26"/>
          <w:lang w:eastAsia="en-US"/>
        </w:rPr>
        <w:t>социальная инфраструктура городского округа определяют наличие отходов производства и потребления, а так же нарушенных и загрязненных земель.</w:t>
      </w:r>
      <w:r w:rsidRPr="00943AFB">
        <w:rPr>
          <w:rFonts w:ascii="Times New Roman" w:hAnsi="Times New Roman"/>
          <w:spacing w:val="-4"/>
          <w:sz w:val="26"/>
          <w:szCs w:val="26"/>
          <w:lang w:eastAsia="en-US"/>
        </w:rPr>
        <w:t xml:space="preserve"> Объем накопленных промышленных отходов на конец  2013г. составил 46,686 тыс.т</w:t>
      </w:r>
      <w:r w:rsidRPr="00943AFB">
        <w:rPr>
          <w:rFonts w:ascii="Times New Roman" w:hAnsi="Times New Roman"/>
          <w:sz w:val="26"/>
          <w:szCs w:val="26"/>
          <w:lang w:eastAsia="en-US"/>
        </w:rPr>
        <w:t>.</w:t>
      </w:r>
    </w:p>
    <w:p w:rsidR="00BE2CF1" w:rsidRPr="00943AFB" w:rsidRDefault="00BE2CF1" w:rsidP="00943AFB">
      <w:pPr>
        <w:ind w:firstLine="709"/>
        <w:jc w:val="both"/>
        <w:rPr>
          <w:rFonts w:ascii="Times New Roman" w:hAnsi="Times New Roman"/>
          <w:sz w:val="26"/>
          <w:szCs w:val="26"/>
          <w:lang w:eastAsia="en-US"/>
        </w:rPr>
      </w:pPr>
      <w:r w:rsidRPr="00943AFB">
        <w:rPr>
          <w:rFonts w:ascii="Times New Roman" w:hAnsi="Times New Roman"/>
          <w:sz w:val="26"/>
          <w:szCs w:val="26"/>
          <w:lang w:eastAsia="en-US"/>
        </w:rPr>
        <w:t xml:space="preserve">Более 600 га территории городского округа занята под промышленность, энергетику, транспорт, карьеры и иное специальное назначение </w:t>
      </w:r>
    </w:p>
    <w:p w:rsidR="00BE2CF1" w:rsidRPr="00943AFB" w:rsidRDefault="00BE2CF1" w:rsidP="00943AFB">
      <w:pPr>
        <w:widowControl w:val="0"/>
        <w:adjustRightInd w:val="0"/>
        <w:ind w:firstLine="720"/>
        <w:jc w:val="both"/>
        <w:rPr>
          <w:rFonts w:ascii="Times New Roman" w:hAnsi="Times New Roman"/>
          <w:sz w:val="26"/>
          <w:szCs w:val="26"/>
          <w:lang w:eastAsia="en-US"/>
        </w:rPr>
      </w:pPr>
      <w:r w:rsidRPr="00943AFB">
        <w:rPr>
          <w:rFonts w:ascii="Times New Roman" w:hAnsi="Times New Roman"/>
          <w:sz w:val="26"/>
          <w:szCs w:val="26"/>
          <w:lang w:eastAsia="en-US"/>
        </w:rPr>
        <w:t xml:space="preserve">Негативное антропогенное воздействие на почвы взывает резкое снижение их плодородия, истощение и деградацию. </w:t>
      </w:r>
    </w:p>
    <w:p w:rsidR="00BE2CF1" w:rsidRPr="00943AFB" w:rsidRDefault="00BE2CF1" w:rsidP="00943AFB">
      <w:pPr>
        <w:widowControl w:val="0"/>
        <w:adjustRightInd w:val="0"/>
        <w:ind w:firstLine="720"/>
        <w:jc w:val="both"/>
        <w:rPr>
          <w:rFonts w:ascii="Times New Roman" w:hAnsi="Times New Roman"/>
          <w:noProof/>
          <w:sz w:val="26"/>
          <w:szCs w:val="26"/>
          <w:lang w:eastAsia="en-US"/>
        </w:rPr>
      </w:pPr>
      <w:r w:rsidRPr="00943AFB">
        <w:rPr>
          <w:rFonts w:ascii="Times New Roman" w:hAnsi="Times New Roman"/>
          <w:sz w:val="26"/>
          <w:szCs w:val="26"/>
          <w:lang w:eastAsia="en-US"/>
        </w:rPr>
        <w:t>Причинами и источниками загрязнения почв территории городского округа являются</w:t>
      </w:r>
      <w:r w:rsidRPr="00943AFB">
        <w:rPr>
          <w:rFonts w:ascii="Times New Roman" w:hAnsi="Times New Roman"/>
          <w:noProof/>
          <w:sz w:val="26"/>
          <w:szCs w:val="26"/>
          <w:lang w:eastAsia="en-US"/>
        </w:rPr>
        <w:t>:</w:t>
      </w:r>
    </w:p>
    <w:p w:rsidR="00BE2CF1" w:rsidRPr="00943AFB" w:rsidRDefault="00BE2CF1" w:rsidP="00943AFB">
      <w:pPr>
        <w:widowControl w:val="0"/>
        <w:adjustRightInd w:val="0"/>
        <w:ind w:firstLine="720"/>
        <w:jc w:val="both"/>
        <w:rPr>
          <w:rFonts w:ascii="Times New Roman" w:hAnsi="Times New Roman"/>
          <w:sz w:val="26"/>
          <w:szCs w:val="26"/>
          <w:lang w:eastAsia="en-US"/>
        </w:rPr>
      </w:pPr>
      <w:r w:rsidRPr="00943AFB">
        <w:rPr>
          <w:rFonts w:ascii="Times New Roman" w:hAnsi="Times New Roman"/>
          <w:noProof/>
          <w:sz w:val="26"/>
          <w:szCs w:val="26"/>
          <w:lang w:eastAsia="en-US"/>
        </w:rPr>
        <w:t>-</w:t>
      </w:r>
      <w:r w:rsidRPr="00943AFB">
        <w:rPr>
          <w:rFonts w:ascii="Times New Roman" w:hAnsi="Times New Roman"/>
          <w:sz w:val="26"/>
          <w:szCs w:val="26"/>
          <w:lang w:eastAsia="en-US"/>
        </w:rPr>
        <w:t xml:space="preserve"> организованные и неорганизованные свалки;</w:t>
      </w:r>
    </w:p>
    <w:p w:rsidR="00BE2CF1" w:rsidRPr="00943AFB" w:rsidRDefault="00BE2CF1" w:rsidP="00943AFB">
      <w:pPr>
        <w:widowControl w:val="0"/>
        <w:adjustRightInd w:val="0"/>
        <w:ind w:firstLine="720"/>
        <w:jc w:val="both"/>
        <w:rPr>
          <w:rFonts w:ascii="Times New Roman" w:hAnsi="Times New Roman"/>
          <w:sz w:val="26"/>
          <w:szCs w:val="26"/>
          <w:lang w:eastAsia="en-US"/>
        </w:rPr>
      </w:pPr>
      <w:r w:rsidRPr="00943AFB">
        <w:rPr>
          <w:rFonts w:ascii="Times New Roman" w:hAnsi="Times New Roman"/>
          <w:noProof/>
          <w:sz w:val="26"/>
          <w:szCs w:val="26"/>
          <w:lang w:eastAsia="en-US"/>
        </w:rPr>
        <w:t>-</w:t>
      </w:r>
      <w:r w:rsidRPr="00943AFB">
        <w:rPr>
          <w:rFonts w:ascii="Times New Roman" w:hAnsi="Times New Roman"/>
          <w:sz w:val="26"/>
          <w:szCs w:val="26"/>
          <w:lang w:eastAsia="en-US"/>
        </w:rPr>
        <w:t xml:space="preserve"> техногенные образования в виде золоотвалов;  </w:t>
      </w:r>
    </w:p>
    <w:p w:rsidR="00BE2CF1" w:rsidRPr="00943AFB" w:rsidRDefault="00BE2CF1" w:rsidP="00943AFB">
      <w:pPr>
        <w:widowControl w:val="0"/>
        <w:adjustRightInd w:val="0"/>
        <w:ind w:firstLine="720"/>
        <w:jc w:val="both"/>
        <w:rPr>
          <w:rFonts w:ascii="Times New Roman" w:hAnsi="Times New Roman"/>
          <w:sz w:val="26"/>
          <w:szCs w:val="26"/>
          <w:lang w:eastAsia="en-US"/>
        </w:rPr>
      </w:pPr>
      <w:r w:rsidRPr="00943AFB">
        <w:rPr>
          <w:rFonts w:ascii="Times New Roman" w:hAnsi="Times New Roman"/>
          <w:noProof/>
          <w:sz w:val="26"/>
          <w:szCs w:val="26"/>
          <w:lang w:eastAsia="en-US"/>
        </w:rPr>
        <w:t>-</w:t>
      </w:r>
      <w:r w:rsidRPr="00943AFB">
        <w:rPr>
          <w:rFonts w:ascii="Times New Roman" w:hAnsi="Times New Roman"/>
          <w:sz w:val="26"/>
          <w:szCs w:val="26"/>
          <w:lang w:eastAsia="en-US"/>
        </w:rPr>
        <w:t xml:space="preserve"> загрязнение почв за счет воздушных выбросов промышленных предприятий.</w:t>
      </w:r>
    </w:p>
    <w:p w:rsidR="00BE2CF1" w:rsidRPr="00943AFB" w:rsidRDefault="00BE2CF1" w:rsidP="00943AFB">
      <w:pPr>
        <w:widowControl w:val="0"/>
        <w:autoSpaceDE w:val="0"/>
        <w:autoSpaceDN w:val="0"/>
        <w:adjustRightInd w:val="0"/>
        <w:ind w:firstLine="709"/>
        <w:jc w:val="both"/>
        <w:rPr>
          <w:rFonts w:ascii="Times New Roman" w:hAnsi="Times New Roman"/>
          <w:sz w:val="26"/>
          <w:szCs w:val="26"/>
          <w:lang w:eastAsia="en-US"/>
        </w:rPr>
      </w:pPr>
      <w:r w:rsidRPr="00943AFB">
        <w:rPr>
          <w:rFonts w:ascii="Times New Roman" w:hAnsi="Times New Roman"/>
          <w:sz w:val="26"/>
          <w:szCs w:val="26"/>
          <w:lang w:eastAsia="en-US"/>
        </w:rPr>
        <w:t>Анализ загрязнения снеговых проб подтверждает влияние промышленности (имеет место влияние и Кировградского филиала «ППМ» АО «Уралэлектромедь») на уровень загрязнения почвы.</w:t>
      </w:r>
    </w:p>
    <w:p w:rsidR="00BE2CF1" w:rsidRPr="00943AFB" w:rsidRDefault="00BE2CF1" w:rsidP="00943AFB">
      <w:pPr>
        <w:widowControl w:val="0"/>
        <w:adjustRightInd w:val="0"/>
        <w:ind w:firstLine="720"/>
        <w:jc w:val="both"/>
        <w:rPr>
          <w:rFonts w:ascii="Times New Roman" w:hAnsi="Times New Roman"/>
          <w:sz w:val="26"/>
          <w:szCs w:val="26"/>
          <w:lang w:eastAsia="en-US"/>
        </w:rPr>
      </w:pPr>
      <w:r w:rsidRPr="00943AFB">
        <w:rPr>
          <w:rFonts w:ascii="Times New Roman" w:hAnsi="Times New Roman"/>
          <w:sz w:val="26"/>
          <w:szCs w:val="26"/>
          <w:lang w:eastAsia="en-US"/>
        </w:rPr>
        <w:t>Отходы производства и потребления являются одной из наиболее серьезных проблем в обеспечении экологической безопасности.</w:t>
      </w:r>
    </w:p>
    <w:p w:rsidR="00BE2CF1" w:rsidRPr="00943AFB" w:rsidRDefault="00BE2CF1" w:rsidP="00943AFB">
      <w:pPr>
        <w:widowControl w:val="0"/>
        <w:adjustRightInd w:val="0"/>
        <w:ind w:firstLine="720"/>
        <w:jc w:val="both"/>
        <w:rPr>
          <w:rFonts w:ascii="Times New Roman" w:hAnsi="Times New Roman"/>
          <w:sz w:val="26"/>
          <w:szCs w:val="26"/>
          <w:lang w:eastAsia="en-US"/>
        </w:rPr>
      </w:pPr>
      <w:r w:rsidRPr="00943AFB">
        <w:rPr>
          <w:rFonts w:ascii="Times New Roman" w:hAnsi="Times New Roman"/>
          <w:sz w:val="26"/>
          <w:szCs w:val="26"/>
          <w:lang w:eastAsia="en-US"/>
        </w:rPr>
        <w:t xml:space="preserve">Загрязнение почв, как источник опасности для здоровья населения имеет самостоятельное значение и является одним из путей ингаляционного и перорального поступления экотоксикантов в организм человека и особенно детей. </w:t>
      </w:r>
    </w:p>
    <w:p w:rsidR="00BE2CF1" w:rsidRPr="00943AFB" w:rsidRDefault="00BE2CF1" w:rsidP="00943AFB">
      <w:pPr>
        <w:widowControl w:val="0"/>
        <w:adjustRightInd w:val="0"/>
        <w:ind w:firstLine="720"/>
        <w:jc w:val="both"/>
        <w:rPr>
          <w:rFonts w:ascii="Times New Roman" w:hAnsi="Times New Roman"/>
          <w:sz w:val="26"/>
          <w:szCs w:val="26"/>
          <w:lang w:eastAsia="en-US"/>
        </w:rPr>
      </w:pPr>
      <w:r w:rsidRPr="00943AFB">
        <w:rPr>
          <w:rFonts w:ascii="Times New Roman" w:hAnsi="Times New Roman"/>
          <w:sz w:val="26"/>
          <w:szCs w:val="26"/>
          <w:lang w:eastAsia="en-US"/>
        </w:rPr>
        <w:t>Программой намечены основные направления действий администрации городского округа Верхний Тагил в сфере охраны окружающей среды, рационального использования природных ресурсов и создания комфортных условий проживания для населения.</w:t>
      </w:r>
    </w:p>
    <w:p w:rsidR="00BE2CF1" w:rsidRPr="00943AFB" w:rsidRDefault="00BE2CF1" w:rsidP="00943AFB">
      <w:pPr>
        <w:widowControl w:val="0"/>
        <w:adjustRightInd w:val="0"/>
        <w:ind w:firstLine="720"/>
        <w:jc w:val="both"/>
        <w:rPr>
          <w:rFonts w:ascii="Times New Roman" w:hAnsi="Times New Roman"/>
          <w:sz w:val="26"/>
          <w:szCs w:val="26"/>
          <w:lang w:eastAsia="en-US"/>
        </w:rPr>
      </w:pPr>
    </w:p>
    <w:p w:rsidR="00F01146" w:rsidRDefault="00F01146" w:rsidP="00034BF0">
      <w:pPr>
        <w:ind w:firstLine="709"/>
        <w:jc w:val="center"/>
        <w:rPr>
          <w:rStyle w:val="1"/>
          <w:b/>
          <w:bCs/>
          <w:sz w:val="28"/>
          <w:szCs w:val="28"/>
        </w:rPr>
      </w:pPr>
    </w:p>
    <w:p w:rsidR="00BE2CF1" w:rsidRPr="00050D45" w:rsidRDefault="00BE2CF1" w:rsidP="00034BF0">
      <w:pPr>
        <w:ind w:firstLine="709"/>
        <w:jc w:val="center"/>
        <w:rPr>
          <w:rStyle w:val="1"/>
          <w:b/>
          <w:bCs/>
          <w:sz w:val="28"/>
          <w:szCs w:val="28"/>
        </w:rPr>
      </w:pPr>
      <w:r w:rsidRPr="00050D45">
        <w:rPr>
          <w:rStyle w:val="1"/>
          <w:b/>
          <w:bCs/>
          <w:sz w:val="28"/>
          <w:szCs w:val="28"/>
        </w:rPr>
        <w:t>Подпрограмма 4.  «Обеспечение  безопасности  жизнедеятельности  населения»</w:t>
      </w:r>
    </w:p>
    <w:p w:rsidR="00BE2CF1" w:rsidRPr="00050D45" w:rsidRDefault="00BE2CF1" w:rsidP="00034BF0">
      <w:pPr>
        <w:ind w:firstLine="709"/>
        <w:jc w:val="center"/>
        <w:rPr>
          <w:rStyle w:val="1"/>
          <w:b/>
          <w:bCs/>
          <w:sz w:val="26"/>
          <w:szCs w:val="26"/>
        </w:rPr>
      </w:pPr>
    </w:p>
    <w:p w:rsidR="00BE2CF1" w:rsidRDefault="00BE2CF1" w:rsidP="00034BF0">
      <w:pPr>
        <w:ind w:firstLine="709"/>
        <w:jc w:val="center"/>
        <w:rPr>
          <w:rStyle w:val="1"/>
          <w:b/>
          <w:bCs/>
          <w:sz w:val="26"/>
          <w:szCs w:val="26"/>
        </w:rPr>
      </w:pPr>
      <w:r w:rsidRPr="00050D45">
        <w:rPr>
          <w:rStyle w:val="1"/>
          <w:b/>
          <w:bCs/>
          <w:sz w:val="26"/>
          <w:szCs w:val="26"/>
        </w:rPr>
        <w:t>Общественная безопасность</w:t>
      </w:r>
    </w:p>
    <w:p w:rsidR="00BE2CF1" w:rsidRPr="00034BF0" w:rsidRDefault="00BE2CF1" w:rsidP="00034BF0">
      <w:pPr>
        <w:ind w:firstLine="709"/>
        <w:jc w:val="center"/>
        <w:rPr>
          <w:rStyle w:val="1"/>
          <w:b/>
          <w:bCs/>
          <w:sz w:val="26"/>
          <w:szCs w:val="26"/>
        </w:rPr>
      </w:pPr>
    </w:p>
    <w:p w:rsidR="00BE2CF1" w:rsidRPr="003B7A44" w:rsidRDefault="00BE2CF1" w:rsidP="003B7A44">
      <w:pPr>
        <w:widowControl w:val="0"/>
        <w:autoSpaceDE w:val="0"/>
        <w:autoSpaceDN w:val="0"/>
        <w:adjustRightInd w:val="0"/>
        <w:ind w:firstLine="540"/>
        <w:jc w:val="both"/>
        <w:rPr>
          <w:rFonts w:ascii="Times New Roman" w:hAnsi="Times New Roman"/>
          <w:sz w:val="26"/>
          <w:szCs w:val="26"/>
          <w:lang w:eastAsia="en-US"/>
        </w:rPr>
      </w:pPr>
      <w:r w:rsidRPr="003B7A44">
        <w:rPr>
          <w:rFonts w:ascii="Times New Roman" w:hAnsi="Times New Roman"/>
          <w:sz w:val="26"/>
          <w:szCs w:val="26"/>
          <w:lang w:eastAsia="en-US"/>
        </w:rPr>
        <w:t>В целях реализации гражданской обороны, предупреждения и ликвидации последствий чрезвычайных ситуаций и стихийных бедствий природного и техногенного характера, а также обеспечение пожарной безопасности, охраны общественного порядка, транспортного обслуживания на территории городского округа Верхний Тагил принята муниципальная программа «Обеспечение общественной безопасности на территории городского округа Верхний Тагил на 2014-2016 годы».</w:t>
      </w:r>
    </w:p>
    <w:p w:rsidR="003B7A44" w:rsidRPr="003B7A44" w:rsidRDefault="00BE2CF1" w:rsidP="00525A44">
      <w:pPr>
        <w:widowControl w:val="0"/>
        <w:autoSpaceDE w:val="0"/>
        <w:autoSpaceDN w:val="0"/>
        <w:adjustRightInd w:val="0"/>
        <w:jc w:val="both"/>
        <w:rPr>
          <w:rFonts w:ascii="Times New Roman" w:hAnsi="Times New Roman"/>
          <w:sz w:val="26"/>
          <w:szCs w:val="26"/>
          <w:lang w:eastAsia="en-US"/>
        </w:rPr>
      </w:pPr>
      <w:r w:rsidRPr="003B7A44">
        <w:rPr>
          <w:rFonts w:ascii="Times New Roman" w:hAnsi="Times New Roman"/>
          <w:sz w:val="26"/>
          <w:szCs w:val="26"/>
          <w:lang w:eastAsia="en-US"/>
        </w:rPr>
        <w:t xml:space="preserve">         Для решения названных вопросов обеспечения жизнедеятельности городского округа Верхний Тагил организована деятельность коллегиальных общественных </w:t>
      </w:r>
      <w:r w:rsidRPr="003B7A44">
        <w:rPr>
          <w:rFonts w:ascii="Times New Roman" w:hAnsi="Times New Roman"/>
          <w:sz w:val="26"/>
          <w:szCs w:val="26"/>
          <w:lang w:eastAsia="en-US"/>
        </w:rPr>
        <w:lastRenderedPageBreak/>
        <w:t>органов (комиссии по предупреждению и ликвидации ЧС и обеспечению пожарной безопасности городского округа Верхний Тагил, противопаводковая</w:t>
      </w:r>
      <w:r w:rsidR="007742AD">
        <w:rPr>
          <w:rFonts w:ascii="Times New Roman" w:hAnsi="Times New Roman"/>
          <w:sz w:val="26"/>
          <w:szCs w:val="26"/>
          <w:lang w:eastAsia="en-US"/>
        </w:rPr>
        <w:t>).</w:t>
      </w:r>
    </w:p>
    <w:p w:rsidR="00BE2CF1" w:rsidRPr="003B7A44" w:rsidRDefault="00BE2CF1" w:rsidP="003B7A44">
      <w:pPr>
        <w:widowControl w:val="0"/>
        <w:autoSpaceDE w:val="0"/>
        <w:autoSpaceDN w:val="0"/>
        <w:adjustRightInd w:val="0"/>
        <w:ind w:firstLine="708"/>
        <w:jc w:val="both"/>
        <w:rPr>
          <w:rFonts w:ascii="Times New Roman" w:hAnsi="Times New Roman"/>
          <w:sz w:val="26"/>
          <w:szCs w:val="26"/>
          <w:lang w:eastAsia="en-US"/>
        </w:rPr>
      </w:pPr>
      <w:r w:rsidRPr="003B7A44">
        <w:rPr>
          <w:rFonts w:ascii="Times New Roman" w:hAnsi="Times New Roman"/>
          <w:sz w:val="26"/>
          <w:szCs w:val="26"/>
          <w:lang w:eastAsia="en-US"/>
        </w:rPr>
        <w:t>Составлены такие важнейшие документы как паспорт безопасности городского округа Верхний Тагил, план гражданской обороны городского округа Верхний Тагил, план ликвидации чрезвычайных ситуаций на территории городского округа Верхний Тагил, паспорт пожарной безопасности.</w:t>
      </w:r>
    </w:p>
    <w:p w:rsidR="00BE2CF1" w:rsidRPr="003B7A44" w:rsidRDefault="003B7A44" w:rsidP="003B7A44">
      <w:pPr>
        <w:autoSpaceDE w:val="0"/>
        <w:autoSpaceDN w:val="0"/>
        <w:adjustRightInd w:val="0"/>
        <w:ind w:firstLine="708"/>
        <w:jc w:val="both"/>
        <w:rPr>
          <w:rFonts w:cs="Calibri"/>
          <w:sz w:val="26"/>
          <w:szCs w:val="26"/>
          <w:lang w:eastAsia="en-US"/>
        </w:rPr>
      </w:pPr>
      <w:r w:rsidRPr="003B7A44">
        <w:rPr>
          <w:rFonts w:ascii="Times New Roman" w:hAnsi="Times New Roman"/>
          <w:sz w:val="26"/>
          <w:szCs w:val="26"/>
          <w:lang w:eastAsia="en-US"/>
        </w:rPr>
        <w:t>На территории городского округа создана и работает одна добровольная пожарная дружин, членами которой является 15 человек и при возникшей необходимости принимают участие в ликвидации пожаров в населенных пунктах.</w:t>
      </w:r>
    </w:p>
    <w:p w:rsidR="00BE2CF1" w:rsidRDefault="00BE2CF1" w:rsidP="00CD5255">
      <w:pPr>
        <w:autoSpaceDE w:val="0"/>
        <w:autoSpaceDN w:val="0"/>
        <w:adjustRightInd w:val="0"/>
        <w:ind w:firstLine="851"/>
        <w:jc w:val="both"/>
        <w:rPr>
          <w:rFonts w:ascii="Times New Roman" w:hAnsi="Times New Roman"/>
          <w:sz w:val="26"/>
          <w:szCs w:val="26"/>
          <w:lang w:eastAsia="en-US"/>
        </w:rPr>
      </w:pPr>
    </w:p>
    <w:p w:rsidR="00BE2CF1" w:rsidRPr="00084565" w:rsidRDefault="00BE2CF1" w:rsidP="00CD5255">
      <w:pPr>
        <w:ind w:firstLine="709"/>
        <w:jc w:val="center"/>
        <w:rPr>
          <w:rStyle w:val="1"/>
          <w:b/>
          <w:bCs/>
          <w:color w:val="auto"/>
          <w:sz w:val="26"/>
          <w:szCs w:val="26"/>
        </w:rPr>
      </w:pPr>
      <w:r w:rsidRPr="00050D45">
        <w:rPr>
          <w:rStyle w:val="1"/>
          <w:b/>
          <w:bCs/>
          <w:color w:val="auto"/>
          <w:sz w:val="26"/>
          <w:szCs w:val="26"/>
        </w:rPr>
        <w:t>Повышение безопасности  правопорядка, профилактика  правонарушений</w:t>
      </w:r>
    </w:p>
    <w:p w:rsidR="00BE2CF1" w:rsidRPr="00084565" w:rsidRDefault="00BE2CF1" w:rsidP="00CD5255">
      <w:pPr>
        <w:ind w:firstLine="709"/>
        <w:jc w:val="center"/>
        <w:rPr>
          <w:rStyle w:val="1"/>
          <w:b/>
          <w:bCs/>
          <w:i/>
          <w:iCs/>
          <w:color w:val="auto"/>
          <w:sz w:val="26"/>
          <w:szCs w:val="26"/>
        </w:rPr>
      </w:pPr>
    </w:p>
    <w:p w:rsidR="00BE2CF1" w:rsidRPr="00A02BCC" w:rsidRDefault="00BE2CF1" w:rsidP="00CD5255">
      <w:pPr>
        <w:pStyle w:val="5"/>
        <w:shd w:val="clear" w:color="auto" w:fill="auto"/>
        <w:spacing w:after="0" w:line="240" w:lineRule="auto"/>
        <w:ind w:firstLine="720"/>
        <w:jc w:val="both"/>
        <w:rPr>
          <w:sz w:val="26"/>
          <w:szCs w:val="26"/>
        </w:rPr>
      </w:pPr>
      <w:r w:rsidRPr="00A02BCC">
        <w:rPr>
          <w:rStyle w:val="1"/>
          <w:sz w:val="26"/>
          <w:szCs w:val="26"/>
        </w:rPr>
        <w:t>Вопрос профилактики правонарушений является одним из приоритетных направлений государственной политики. Результатом комплексной деятельности всех субъектов профилактики правонарушений должно стать снижение уровня преступности как в Свердловской области, так и на территории городского округа</w:t>
      </w:r>
      <w:r w:rsidR="00AB11C3">
        <w:rPr>
          <w:rStyle w:val="1"/>
          <w:sz w:val="26"/>
          <w:szCs w:val="26"/>
        </w:rPr>
        <w:t xml:space="preserve"> Верхний Тагил</w:t>
      </w:r>
      <w:r w:rsidRPr="00A02BCC">
        <w:rPr>
          <w:rStyle w:val="1"/>
          <w:sz w:val="26"/>
          <w:szCs w:val="26"/>
        </w:rPr>
        <w:t>.</w:t>
      </w:r>
    </w:p>
    <w:p w:rsidR="00AB11C3" w:rsidRDefault="00AB11C3" w:rsidP="00AB11C3">
      <w:pPr>
        <w:pStyle w:val="5"/>
        <w:shd w:val="clear" w:color="auto" w:fill="auto"/>
        <w:spacing w:after="0"/>
        <w:ind w:left="20" w:right="20" w:firstLine="720"/>
        <w:jc w:val="both"/>
        <w:rPr>
          <w:rStyle w:val="1"/>
          <w:sz w:val="26"/>
          <w:szCs w:val="26"/>
        </w:rPr>
      </w:pPr>
      <w:r w:rsidRPr="00A02BCC">
        <w:rPr>
          <w:rStyle w:val="1"/>
          <w:sz w:val="26"/>
          <w:szCs w:val="26"/>
        </w:rPr>
        <w:t>Стратегической целью государственной политики в сфере профилактики правонарушений  является повышение уровня безопасности граждан, укрепление законности и правопорядка путем оптимизации взаимодействия всех субъектов профилактики правонарушений областного и муниципального уровня, правоохранительных органов, общественных организаций и граждан.</w:t>
      </w:r>
    </w:p>
    <w:p w:rsidR="00AB11C3" w:rsidRPr="00165D06" w:rsidRDefault="00974BB9" w:rsidP="00AB11C3">
      <w:pPr>
        <w:pStyle w:val="5"/>
        <w:shd w:val="clear" w:color="auto" w:fill="auto"/>
        <w:spacing w:after="0"/>
        <w:ind w:left="20" w:right="20" w:firstLine="720"/>
        <w:jc w:val="both"/>
        <w:rPr>
          <w:rStyle w:val="1"/>
          <w:color w:val="auto"/>
          <w:sz w:val="26"/>
          <w:szCs w:val="26"/>
          <w:shd w:val="clear" w:color="auto" w:fill="auto"/>
          <w:lang w:eastAsia="en-US"/>
        </w:rPr>
      </w:pPr>
      <w:r w:rsidRPr="00A02BCC">
        <w:rPr>
          <w:rStyle w:val="1"/>
          <w:sz w:val="26"/>
          <w:szCs w:val="26"/>
        </w:rPr>
        <w:t>Состояние преступности и криминальная обстановка в течение последних лет остается непростой.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5300"/>
        <w:gridCol w:w="1845"/>
        <w:gridCol w:w="1693"/>
      </w:tblGrid>
      <w:tr w:rsidR="00974BB9" w:rsidRPr="00574EC8" w:rsidTr="00974BB9">
        <w:trPr>
          <w:trHeight w:val="320"/>
        </w:trPr>
        <w:tc>
          <w:tcPr>
            <w:tcW w:w="521" w:type="dxa"/>
          </w:tcPr>
          <w:p w:rsidR="00974BB9" w:rsidRPr="00574EC8" w:rsidRDefault="00974BB9" w:rsidP="00377971">
            <w:pPr>
              <w:pStyle w:val="5"/>
              <w:shd w:val="clear" w:color="auto" w:fill="auto"/>
              <w:spacing w:after="0"/>
              <w:ind w:right="20" w:firstLine="0"/>
              <w:jc w:val="both"/>
              <w:rPr>
                <w:sz w:val="26"/>
                <w:szCs w:val="26"/>
              </w:rPr>
            </w:pPr>
          </w:p>
        </w:tc>
        <w:tc>
          <w:tcPr>
            <w:tcW w:w="5300" w:type="dxa"/>
          </w:tcPr>
          <w:p w:rsidR="00974BB9" w:rsidRPr="00574EC8" w:rsidRDefault="00974BB9" w:rsidP="00377971">
            <w:pPr>
              <w:pStyle w:val="5"/>
              <w:shd w:val="clear" w:color="auto" w:fill="auto"/>
              <w:spacing w:after="0"/>
              <w:ind w:right="20" w:firstLine="0"/>
              <w:jc w:val="both"/>
              <w:rPr>
                <w:sz w:val="26"/>
                <w:szCs w:val="26"/>
              </w:rPr>
            </w:pPr>
            <w:r w:rsidRPr="00574EC8">
              <w:rPr>
                <w:sz w:val="26"/>
                <w:szCs w:val="26"/>
              </w:rPr>
              <w:t xml:space="preserve"> Наименование показателей </w:t>
            </w:r>
          </w:p>
        </w:tc>
        <w:tc>
          <w:tcPr>
            <w:tcW w:w="1845" w:type="dxa"/>
          </w:tcPr>
          <w:p w:rsidR="00974BB9" w:rsidRPr="00574EC8" w:rsidRDefault="00974BB9" w:rsidP="00974BB9">
            <w:pPr>
              <w:pStyle w:val="5"/>
              <w:shd w:val="clear" w:color="auto" w:fill="auto"/>
              <w:spacing w:after="0"/>
              <w:ind w:right="20" w:firstLine="0"/>
              <w:jc w:val="center"/>
              <w:rPr>
                <w:sz w:val="26"/>
                <w:szCs w:val="26"/>
              </w:rPr>
            </w:pPr>
            <w:r w:rsidRPr="00574EC8">
              <w:rPr>
                <w:sz w:val="26"/>
                <w:szCs w:val="26"/>
              </w:rPr>
              <w:t>2013 год</w:t>
            </w:r>
          </w:p>
        </w:tc>
        <w:tc>
          <w:tcPr>
            <w:tcW w:w="1693" w:type="dxa"/>
          </w:tcPr>
          <w:p w:rsidR="00974BB9" w:rsidRPr="00574EC8" w:rsidRDefault="00974BB9" w:rsidP="00974BB9">
            <w:pPr>
              <w:pStyle w:val="5"/>
              <w:shd w:val="clear" w:color="auto" w:fill="auto"/>
              <w:spacing w:after="0"/>
              <w:ind w:right="20" w:firstLine="0"/>
              <w:jc w:val="center"/>
              <w:rPr>
                <w:sz w:val="26"/>
                <w:szCs w:val="26"/>
              </w:rPr>
            </w:pPr>
            <w:r w:rsidRPr="00574EC8">
              <w:rPr>
                <w:sz w:val="26"/>
                <w:szCs w:val="26"/>
              </w:rPr>
              <w:t>2012 год</w:t>
            </w:r>
          </w:p>
        </w:tc>
      </w:tr>
      <w:tr w:rsidR="00974BB9" w:rsidRPr="00574EC8" w:rsidTr="00974BB9">
        <w:trPr>
          <w:trHeight w:val="656"/>
        </w:trPr>
        <w:tc>
          <w:tcPr>
            <w:tcW w:w="521" w:type="dxa"/>
          </w:tcPr>
          <w:p w:rsidR="00974BB9" w:rsidRPr="00574EC8" w:rsidRDefault="00974BB9" w:rsidP="00377971">
            <w:pPr>
              <w:pStyle w:val="5"/>
              <w:shd w:val="clear" w:color="auto" w:fill="auto"/>
              <w:spacing w:after="0"/>
              <w:ind w:right="20" w:firstLine="0"/>
              <w:jc w:val="both"/>
              <w:rPr>
                <w:sz w:val="26"/>
                <w:szCs w:val="26"/>
              </w:rPr>
            </w:pPr>
            <w:r w:rsidRPr="00574EC8">
              <w:rPr>
                <w:sz w:val="26"/>
                <w:szCs w:val="26"/>
              </w:rPr>
              <w:t>1.</w:t>
            </w:r>
          </w:p>
        </w:tc>
        <w:tc>
          <w:tcPr>
            <w:tcW w:w="5300" w:type="dxa"/>
          </w:tcPr>
          <w:p w:rsidR="00974BB9" w:rsidRPr="00574EC8" w:rsidRDefault="00974BB9" w:rsidP="00377971">
            <w:pPr>
              <w:pStyle w:val="5"/>
              <w:shd w:val="clear" w:color="auto" w:fill="auto"/>
              <w:spacing w:after="0"/>
              <w:ind w:right="20" w:firstLine="0"/>
              <w:jc w:val="both"/>
              <w:rPr>
                <w:sz w:val="26"/>
                <w:szCs w:val="26"/>
              </w:rPr>
            </w:pPr>
            <w:r w:rsidRPr="00574EC8">
              <w:rPr>
                <w:sz w:val="26"/>
                <w:szCs w:val="26"/>
              </w:rPr>
              <w:t xml:space="preserve">Количество  зарегистрированных  преступлений </w:t>
            </w:r>
          </w:p>
        </w:tc>
        <w:tc>
          <w:tcPr>
            <w:tcW w:w="1845" w:type="dxa"/>
          </w:tcPr>
          <w:p w:rsidR="00974BB9" w:rsidRPr="00574EC8" w:rsidRDefault="00974BB9" w:rsidP="00377971">
            <w:pPr>
              <w:pStyle w:val="5"/>
              <w:shd w:val="clear" w:color="auto" w:fill="auto"/>
              <w:spacing w:after="0"/>
              <w:ind w:right="20" w:firstLine="0"/>
              <w:jc w:val="center"/>
              <w:rPr>
                <w:sz w:val="26"/>
                <w:szCs w:val="26"/>
              </w:rPr>
            </w:pPr>
            <w:r w:rsidRPr="00574EC8">
              <w:rPr>
                <w:sz w:val="26"/>
                <w:szCs w:val="26"/>
              </w:rPr>
              <w:t>188</w:t>
            </w:r>
          </w:p>
        </w:tc>
        <w:tc>
          <w:tcPr>
            <w:tcW w:w="1693" w:type="dxa"/>
          </w:tcPr>
          <w:p w:rsidR="00974BB9" w:rsidRPr="00574EC8" w:rsidRDefault="00974BB9" w:rsidP="00377971">
            <w:pPr>
              <w:pStyle w:val="5"/>
              <w:shd w:val="clear" w:color="auto" w:fill="auto"/>
              <w:spacing w:after="0"/>
              <w:ind w:right="20" w:firstLine="0"/>
              <w:jc w:val="center"/>
              <w:rPr>
                <w:sz w:val="26"/>
                <w:szCs w:val="26"/>
              </w:rPr>
            </w:pPr>
            <w:r w:rsidRPr="00574EC8">
              <w:rPr>
                <w:sz w:val="26"/>
                <w:szCs w:val="26"/>
              </w:rPr>
              <w:t>224</w:t>
            </w:r>
          </w:p>
        </w:tc>
      </w:tr>
      <w:tr w:rsidR="00974BB9" w:rsidRPr="00574EC8" w:rsidTr="00974BB9">
        <w:trPr>
          <w:trHeight w:val="320"/>
        </w:trPr>
        <w:tc>
          <w:tcPr>
            <w:tcW w:w="521" w:type="dxa"/>
          </w:tcPr>
          <w:p w:rsidR="00974BB9" w:rsidRPr="00574EC8" w:rsidRDefault="00974BB9" w:rsidP="00377971">
            <w:pPr>
              <w:pStyle w:val="5"/>
              <w:shd w:val="clear" w:color="auto" w:fill="auto"/>
              <w:spacing w:after="0"/>
              <w:ind w:right="20" w:firstLine="0"/>
              <w:jc w:val="both"/>
              <w:rPr>
                <w:sz w:val="26"/>
                <w:szCs w:val="26"/>
              </w:rPr>
            </w:pPr>
            <w:r w:rsidRPr="00574EC8">
              <w:rPr>
                <w:sz w:val="26"/>
                <w:szCs w:val="26"/>
              </w:rPr>
              <w:t>2.</w:t>
            </w:r>
          </w:p>
        </w:tc>
        <w:tc>
          <w:tcPr>
            <w:tcW w:w="5300" w:type="dxa"/>
          </w:tcPr>
          <w:p w:rsidR="00974BB9" w:rsidRPr="00574EC8" w:rsidRDefault="00974BB9" w:rsidP="00377971">
            <w:pPr>
              <w:pStyle w:val="5"/>
              <w:shd w:val="clear" w:color="auto" w:fill="auto"/>
              <w:spacing w:after="0"/>
              <w:ind w:right="20" w:firstLine="0"/>
              <w:jc w:val="both"/>
              <w:rPr>
                <w:sz w:val="26"/>
                <w:szCs w:val="26"/>
              </w:rPr>
            </w:pPr>
            <w:r w:rsidRPr="00574EC8">
              <w:rPr>
                <w:sz w:val="26"/>
                <w:szCs w:val="26"/>
              </w:rPr>
              <w:t xml:space="preserve"> Доля совершенных преступлений:</w:t>
            </w:r>
          </w:p>
        </w:tc>
        <w:tc>
          <w:tcPr>
            <w:tcW w:w="1845" w:type="dxa"/>
          </w:tcPr>
          <w:p w:rsidR="00974BB9" w:rsidRPr="00574EC8" w:rsidRDefault="00974BB9" w:rsidP="00377971">
            <w:pPr>
              <w:pStyle w:val="5"/>
              <w:shd w:val="clear" w:color="auto" w:fill="auto"/>
              <w:spacing w:after="0"/>
              <w:ind w:right="20" w:firstLine="0"/>
              <w:jc w:val="center"/>
              <w:rPr>
                <w:sz w:val="26"/>
                <w:szCs w:val="26"/>
              </w:rPr>
            </w:pPr>
          </w:p>
        </w:tc>
        <w:tc>
          <w:tcPr>
            <w:tcW w:w="1693" w:type="dxa"/>
          </w:tcPr>
          <w:p w:rsidR="00974BB9" w:rsidRPr="00574EC8" w:rsidRDefault="00974BB9" w:rsidP="00377971">
            <w:pPr>
              <w:pStyle w:val="5"/>
              <w:shd w:val="clear" w:color="auto" w:fill="auto"/>
              <w:spacing w:after="0"/>
              <w:ind w:right="20" w:firstLine="0"/>
              <w:jc w:val="center"/>
              <w:rPr>
                <w:sz w:val="26"/>
                <w:szCs w:val="26"/>
              </w:rPr>
            </w:pPr>
          </w:p>
        </w:tc>
      </w:tr>
      <w:tr w:rsidR="00974BB9" w:rsidRPr="00574EC8" w:rsidTr="00974BB9">
        <w:trPr>
          <w:trHeight w:val="320"/>
        </w:trPr>
        <w:tc>
          <w:tcPr>
            <w:tcW w:w="521" w:type="dxa"/>
          </w:tcPr>
          <w:p w:rsidR="00974BB9" w:rsidRPr="00574EC8" w:rsidRDefault="00974BB9" w:rsidP="00377971">
            <w:pPr>
              <w:pStyle w:val="5"/>
              <w:shd w:val="clear" w:color="auto" w:fill="auto"/>
              <w:spacing w:after="0"/>
              <w:ind w:right="20" w:firstLine="0"/>
              <w:jc w:val="both"/>
              <w:rPr>
                <w:sz w:val="26"/>
                <w:szCs w:val="26"/>
              </w:rPr>
            </w:pPr>
          </w:p>
        </w:tc>
        <w:tc>
          <w:tcPr>
            <w:tcW w:w="5300" w:type="dxa"/>
          </w:tcPr>
          <w:p w:rsidR="00974BB9" w:rsidRPr="00574EC8" w:rsidRDefault="00974BB9" w:rsidP="00377971">
            <w:pPr>
              <w:pStyle w:val="5"/>
              <w:shd w:val="clear" w:color="auto" w:fill="auto"/>
              <w:spacing w:after="0"/>
              <w:ind w:right="20" w:firstLine="0"/>
              <w:jc w:val="both"/>
              <w:rPr>
                <w:sz w:val="26"/>
                <w:szCs w:val="26"/>
              </w:rPr>
            </w:pPr>
            <w:r w:rsidRPr="00574EC8">
              <w:rPr>
                <w:sz w:val="26"/>
                <w:szCs w:val="26"/>
              </w:rPr>
              <w:t>- угон автотранспорта</w:t>
            </w:r>
          </w:p>
        </w:tc>
        <w:tc>
          <w:tcPr>
            <w:tcW w:w="1845" w:type="dxa"/>
          </w:tcPr>
          <w:p w:rsidR="00974BB9" w:rsidRPr="00574EC8" w:rsidRDefault="00974BB9" w:rsidP="00377971">
            <w:pPr>
              <w:pStyle w:val="5"/>
              <w:shd w:val="clear" w:color="auto" w:fill="auto"/>
              <w:spacing w:after="0"/>
              <w:ind w:right="20" w:firstLine="0"/>
              <w:jc w:val="center"/>
              <w:rPr>
                <w:sz w:val="26"/>
                <w:szCs w:val="26"/>
              </w:rPr>
            </w:pPr>
            <w:r w:rsidRPr="00574EC8">
              <w:rPr>
                <w:sz w:val="26"/>
                <w:szCs w:val="26"/>
              </w:rPr>
              <w:t>8</w:t>
            </w:r>
          </w:p>
        </w:tc>
        <w:tc>
          <w:tcPr>
            <w:tcW w:w="1693" w:type="dxa"/>
          </w:tcPr>
          <w:p w:rsidR="00974BB9" w:rsidRPr="00574EC8" w:rsidRDefault="00974BB9" w:rsidP="00377971">
            <w:pPr>
              <w:pStyle w:val="5"/>
              <w:shd w:val="clear" w:color="auto" w:fill="auto"/>
              <w:spacing w:after="0"/>
              <w:ind w:right="20" w:firstLine="0"/>
              <w:jc w:val="center"/>
              <w:rPr>
                <w:sz w:val="26"/>
                <w:szCs w:val="26"/>
              </w:rPr>
            </w:pPr>
            <w:r w:rsidRPr="00574EC8">
              <w:rPr>
                <w:sz w:val="26"/>
                <w:szCs w:val="26"/>
              </w:rPr>
              <w:t>5</w:t>
            </w:r>
          </w:p>
        </w:tc>
      </w:tr>
      <w:tr w:rsidR="00974BB9" w:rsidRPr="00574EC8" w:rsidTr="00974BB9">
        <w:trPr>
          <w:trHeight w:val="320"/>
        </w:trPr>
        <w:tc>
          <w:tcPr>
            <w:tcW w:w="521" w:type="dxa"/>
          </w:tcPr>
          <w:p w:rsidR="00974BB9" w:rsidRPr="00574EC8" w:rsidRDefault="00974BB9" w:rsidP="00377971">
            <w:pPr>
              <w:pStyle w:val="5"/>
              <w:shd w:val="clear" w:color="auto" w:fill="auto"/>
              <w:spacing w:after="0"/>
              <w:ind w:right="20" w:firstLine="0"/>
              <w:jc w:val="both"/>
              <w:rPr>
                <w:sz w:val="26"/>
                <w:szCs w:val="26"/>
              </w:rPr>
            </w:pPr>
          </w:p>
        </w:tc>
        <w:tc>
          <w:tcPr>
            <w:tcW w:w="5300" w:type="dxa"/>
          </w:tcPr>
          <w:p w:rsidR="00974BB9" w:rsidRPr="00574EC8" w:rsidRDefault="00974BB9" w:rsidP="00377971">
            <w:pPr>
              <w:pStyle w:val="5"/>
              <w:shd w:val="clear" w:color="auto" w:fill="auto"/>
              <w:spacing w:after="0"/>
              <w:ind w:right="20" w:firstLine="0"/>
              <w:jc w:val="both"/>
              <w:rPr>
                <w:sz w:val="26"/>
                <w:szCs w:val="26"/>
              </w:rPr>
            </w:pPr>
            <w:r w:rsidRPr="00574EC8">
              <w:rPr>
                <w:sz w:val="26"/>
                <w:szCs w:val="26"/>
              </w:rPr>
              <w:t>- в общественных местах</w:t>
            </w:r>
          </w:p>
        </w:tc>
        <w:tc>
          <w:tcPr>
            <w:tcW w:w="1845" w:type="dxa"/>
          </w:tcPr>
          <w:p w:rsidR="00974BB9" w:rsidRPr="00574EC8" w:rsidRDefault="00974BB9" w:rsidP="00377971">
            <w:pPr>
              <w:pStyle w:val="5"/>
              <w:shd w:val="clear" w:color="auto" w:fill="auto"/>
              <w:spacing w:after="0"/>
              <w:ind w:right="20" w:firstLine="0"/>
              <w:jc w:val="center"/>
              <w:rPr>
                <w:sz w:val="26"/>
                <w:szCs w:val="26"/>
              </w:rPr>
            </w:pPr>
            <w:r w:rsidRPr="00574EC8">
              <w:rPr>
                <w:sz w:val="26"/>
                <w:szCs w:val="26"/>
              </w:rPr>
              <w:t>37</w:t>
            </w:r>
          </w:p>
        </w:tc>
        <w:tc>
          <w:tcPr>
            <w:tcW w:w="1693" w:type="dxa"/>
          </w:tcPr>
          <w:p w:rsidR="00974BB9" w:rsidRPr="00574EC8" w:rsidRDefault="00974BB9" w:rsidP="00377971">
            <w:pPr>
              <w:pStyle w:val="5"/>
              <w:shd w:val="clear" w:color="auto" w:fill="auto"/>
              <w:spacing w:after="0"/>
              <w:ind w:right="20" w:firstLine="0"/>
              <w:jc w:val="center"/>
              <w:rPr>
                <w:sz w:val="26"/>
                <w:szCs w:val="26"/>
              </w:rPr>
            </w:pPr>
            <w:r w:rsidRPr="00574EC8">
              <w:rPr>
                <w:sz w:val="26"/>
                <w:szCs w:val="26"/>
              </w:rPr>
              <w:t>42</w:t>
            </w:r>
          </w:p>
        </w:tc>
      </w:tr>
      <w:tr w:rsidR="00974BB9" w:rsidRPr="00574EC8" w:rsidTr="00974BB9">
        <w:trPr>
          <w:trHeight w:val="320"/>
        </w:trPr>
        <w:tc>
          <w:tcPr>
            <w:tcW w:w="521" w:type="dxa"/>
          </w:tcPr>
          <w:p w:rsidR="00974BB9" w:rsidRPr="00574EC8" w:rsidRDefault="00974BB9" w:rsidP="00377971">
            <w:pPr>
              <w:pStyle w:val="5"/>
              <w:shd w:val="clear" w:color="auto" w:fill="auto"/>
              <w:spacing w:after="0"/>
              <w:ind w:right="20" w:firstLine="0"/>
              <w:jc w:val="both"/>
              <w:rPr>
                <w:sz w:val="26"/>
                <w:szCs w:val="26"/>
              </w:rPr>
            </w:pPr>
          </w:p>
        </w:tc>
        <w:tc>
          <w:tcPr>
            <w:tcW w:w="5300" w:type="dxa"/>
          </w:tcPr>
          <w:p w:rsidR="00974BB9" w:rsidRPr="00574EC8" w:rsidRDefault="00974BB9" w:rsidP="00377971">
            <w:pPr>
              <w:pStyle w:val="5"/>
              <w:shd w:val="clear" w:color="auto" w:fill="auto"/>
              <w:spacing w:after="0"/>
              <w:ind w:right="20" w:firstLine="0"/>
              <w:jc w:val="both"/>
              <w:rPr>
                <w:sz w:val="26"/>
                <w:szCs w:val="26"/>
              </w:rPr>
            </w:pPr>
            <w:r w:rsidRPr="00574EC8">
              <w:rPr>
                <w:sz w:val="26"/>
                <w:szCs w:val="26"/>
              </w:rPr>
              <w:t xml:space="preserve"> - несовершеннолетними </w:t>
            </w:r>
          </w:p>
        </w:tc>
        <w:tc>
          <w:tcPr>
            <w:tcW w:w="1845" w:type="dxa"/>
          </w:tcPr>
          <w:p w:rsidR="00974BB9" w:rsidRPr="00574EC8" w:rsidRDefault="00974BB9" w:rsidP="00377971">
            <w:pPr>
              <w:pStyle w:val="5"/>
              <w:shd w:val="clear" w:color="auto" w:fill="auto"/>
              <w:spacing w:after="0"/>
              <w:ind w:right="20" w:firstLine="0"/>
              <w:jc w:val="center"/>
              <w:rPr>
                <w:sz w:val="26"/>
                <w:szCs w:val="26"/>
              </w:rPr>
            </w:pPr>
            <w:r w:rsidRPr="00574EC8">
              <w:rPr>
                <w:sz w:val="26"/>
                <w:szCs w:val="26"/>
              </w:rPr>
              <w:t>8</w:t>
            </w:r>
          </w:p>
        </w:tc>
        <w:tc>
          <w:tcPr>
            <w:tcW w:w="1693" w:type="dxa"/>
          </w:tcPr>
          <w:p w:rsidR="00974BB9" w:rsidRPr="00574EC8" w:rsidRDefault="00974BB9" w:rsidP="00377971">
            <w:pPr>
              <w:pStyle w:val="5"/>
              <w:shd w:val="clear" w:color="auto" w:fill="auto"/>
              <w:spacing w:after="0"/>
              <w:ind w:right="20" w:firstLine="0"/>
              <w:jc w:val="center"/>
              <w:rPr>
                <w:sz w:val="26"/>
                <w:szCs w:val="26"/>
              </w:rPr>
            </w:pPr>
            <w:r w:rsidRPr="00574EC8">
              <w:rPr>
                <w:sz w:val="26"/>
                <w:szCs w:val="26"/>
              </w:rPr>
              <w:t>7</w:t>
            </w:r>
          </w:p>
        </w:tc>
      </w:tr>
      <w:tr w:rsidR="00974BB9" w:rsidRPr="00574EC8" w:rsidTr="00974BB9">
        <w:trPr>
          <w:trHeight w:val="336"/>
        </w:trPr>
        <w:tc>
          <w:tcPr>
            <w:tcW w:w="521" w:type="dxa"/>
          </w:tcPr>
          <w:p w:rsidR="00974BB9" w:rsidRPr="00574EC8" w:rsidRDefault="00974BB9" w:rsidP="00377971">
            <w:pPr>
              <w:pStyle w:val="5"/>
              <w:shd w:val="clear" w:color="auto" w:fill="auto"/>
              <w:spacing w:after="0"/>
              <w:ind w:right="20" w:firstLine="0"/>
              <w:jc w:val="both"/>
              <w:rPr>
                <w:sz w:val="26"/>
                <w:szCs w:val="26"/>
              </w:rPr>
            </w:pPr>
            <w:r w:rsidRPr="00574EC8">
              <w:rPr>
                <w:sz w:val="26"/>
                <w:szCs w:val="26"/>
              </w:rPr>
              <w:t>4.</w:t>
            </w:r>
          </w:p>
        </w:tc>
        <w:tc>
          <w:tcPr>
            <w:tcW w:w="5300" w:type="dxa"/>
          </w:tcPr>
          <w:p w:rsidR="00974BB9" w:rsidRPr="00574EC8" w:rsidRDefault="00974BB9" w:rsidP="00377971">
            <w:pPr>
              <w:pStyle w:val="5"/>
              <w:shd w:val="clear" w:color="auto" w:fill="auto"/>
              <w:spacing w:after="0"/>
              <w:ind w:right="20" w:firstLine="0"/>
              <w:jc w:val="both"/>
              <w:rPr>
                <w:sz w:val="26"/>
                <w:szCs w:val="26"/>
              </w:rPr>
            </w:pPr>
            <w:r w:rsidRPr="00574EC8">
              <w:rPr>
                <w:sz w:val="26"/>
                <w:szCs w:val="26"/>
              </w:rPr>
              <w:t>Кражи</w:t>
            </w:r>
          </w:p>
        </w:tc>
        <w:tc>
          <w:tcPr>
            <w:tcW w:w="1845" w:type="dxa"/>
          </w:tcPr>
          <w:p w:rsidR="00974BB9" w:rsidRPr="00574EC8" w:rsidRDefault="00974BB9" w:rsidP="00377971">
            <w:pPr>
              <w:pStyle w:val="5"/>
              <w:shd w:val="clear" w:color="auto" w:fill="auto"/>
              <w:spacing w:after="0"/>
              <w:ind w:right="20" w:firstLine="0"/>
              <w:jc w:val="center"/>
              <w:rPr>
                <w:sz w:val="26"/>
                <w:szCs w:val="26"/>
              </w:rPr>
            </w:pPr>
            <w:r w:rsidRPr="00574EC8">
              <w:rPr>
                <w:sz w:val="26"/>
                <w:szCs w:val="26"/>
              </w:rPr>
              <w:t>17</w:t>
            </w:r>
          </w:p>
        </w:tc>
        <w:tc>
          <w:tcPr>
            <w:tcW w:w="1693" w:type="dxa"/>
          </w:tcPr>
          <w:p w:rsidR="00974BB9" w:rsidRPr="00574EC8" w:rsidRDefault="00974BB9" w:rsidP="00377971">
            <w:pPr>
              <w:pStyle w:val="5"/>
              <w:shd w:val="clear" w:color="auto" w:fill="auto"/>
              <w:spacing w:after="0"/>
              <w:ind w:right="20" w:firstLine="0"/>
              <w:jc w:val="center"/>
              <w:rPr>
                <w:sz w:val="26"/>
                <w:szCs w:val="26"/>
              </w:rPr>
            </w:pPr>
            <w:r w:rsidRPr="00574EC8">
              <w:rPr>
                <w:sz w:val="26"/>
                <w:szCs w:val="26"/>
              </w:rPr>
              <w:t>18</w:t>
            </w:r>
          </w:p>
        </w:tc>
      </w:tr>
    </w:tbl>
    <w:p w:rsidR="00AB11C3" w:rsidRPr="00574EC8" w:rsidRDefault="00AB11C3" w:rsidP="00AB11C3">
      <w:pPr>
        <w:pStyle w:val="5"/>
        <w:shd w:val="clear" w:color="auto" w:fill="auto"/>
        <w:spacing w:after="0"/>
        <w:ind w:left="20" w:right="20" w:firstLine="720"/>
        <w:jc w:val="both"/>
        <w:rPr>
          <w:sz w:val="26"/>
          <w:szCs w:val="26"/>
        </w:rPr>
      </w:pPr>
    </w:p>
    <w:p w:rsidR="00AB11C3" w:rsidRPr="00574EC8" w:rsidRDefault="00AB11C3" w:rsidP="00AB11C3">
      <w:pPr>
        <w:autoSpaceDE w:val="0"/>
        <w:autoSpaceDN w:val="0"/>
        <w:adjustRightInd w:val="0"/>
        <w:ind w:firstLine="540"/>
        <w:jc w:val="both"/>
        <w:rPr>
          <w:rStyle w:val="1"/>
          <w:color w:val="auto"/>
          <w:sz w:val="26"/>
          <w:szCs w:val="26"/>
          <w:shd w:val="clear" w:color="auto" w:fill="auto"/>
          <w:lang w:eastAsia="en-US"/>
        </w:rPr>
      </w:pPr>
      <w:r w:rsidRPr="00574EC8">
        <w:rPr>
          <w:rFonts w:ascii="Times New Roman" w:hAnsi="Times New Roman"/>
          <w:sz w:val="26"/>
          <w:szCs w:val="26"/>
        </w:rPr>
        <w:t xml:space="preserve">В городском округе сложилась определенная система работы по профилактике правонарушений и предупреждения преступности, которая оказывает положительное влияние  на стабилизацию оперативной обстановки. Анализ складывающейся оперативной обстановки, накопленный опыт в вопросе реализации мер по профилактике правонарушений и обеспечению общественного порядка позволяет сделать вывод о необходимости дальнейшего программного комплексного подхода в решения задач по профилактике правонарушений и экстремизма, повышения уровня безопасности населения  на территории городского округа Верхний Тагил. </w:t>
      </w:r>
    </w:p>
    <w:p w:rsidR="00AB11C3" w:rsidRPr="00574EC8" w:rsidRDefault="00AB11C3" w:rsidP="00AB11C3">
      <w:pPr>
        <w:pStyle w:val="5"/>
        <w:shd w:val="clear" w:color="auto" w:fill="auto"/>
        <w:spacing w:after="0" w:line="240" w:lineRule="auto"/>
        <w:ind w:firstLine="720"/>
        <w:jc w:val="both"/>
        <w:rPr>
          <w:rStyle w:val="1"/>
          <w:sz w:val="26"/>
          <w:szCs w:val="26"/>
        </w:rPr>
      </w:pPr>
      <w:r w:rsidRPr="00574EC8">
        <w:rPr>
          <w:rStyle w:val="1"/>
          <w:sz w:val="26"/>
          <w:szCs w:val="26"/>
        </w:rPr>
        <w:t xml:space="preserve">На территории городского округа Верхний Тагил создана и работает  межведомственная комиссия  по профилактике  правонарушений, на заседании которой  рассматриваются вопросы  подростковой преступности, организация  </w:t>
      </w:r>
      <w:r w:rsidRPr="00574EC8">
        <w:rPr>
          <w:rStyle w:val="1"/>
          <w:sz w:val="26"/>
          <w:szCs w:val="26"/>
        </w:rPr>
        <w:lastRenderedPageBreak/>
        <w:t xml:space="preserve">деятельности  по обеспечению  охраны общественного  порядка при  проведении  массовых мероприятий. </w:t>
      </w:r>
    </w:p>
    <w:p w:rsidR="00AB11C3" w:rsidRPr="00574EC8" w:rsidRDefault="00AB11C3" w:rsidP="00AB11C3">
      <w:pPr>
        <w:jc w:val="both"/>
        <w:rPr>
          <w:sz w:val="26"/>
          <w:szCs w:val="26"/>
        </w:rPr>
      </w:pPr>
      <w:r w:rsidRPr="00574EC8">
        <w:rPr>
          <w:rFonts w:ascii="Times New Roman" w:hAnsi="Times New Roman"/>
          <w:sz w:val="26"/>
          <w:szCs w:val="26"/>
        </w:rPr>
        <w:t xml:space="preserve">Действует муниципальная целевая программа </w:t>
      </w:r>
      <w:r w:rsidRPr="00574EC8">
        <w:rPr>
          <w:rFonts w:ascii="Times New Roman" w:hAnsi="Times New Roman"/>
          <w:bCs/>
          <w:iCs/>
          <w:color w:val="000000"/>
          <w:spacing w:val="-2"/>
          <w:sz w:val="26"/>
          <w:szCs w:val="26"/>
        </w:rPr>
        <w:t xml:space="preserve">«Обеспечение  общественной безопасности на территории городского округа Верхний Тагил </w:t>
      </w:r>
      <w:r w:rsidRPr="00574EC8">
        <w:rPr>
          <w:rFonts w:ascii="Times New Roman" w:hAnsi="Times New Roman"/>
          <w:sz w:val="26"/>
          <w:szCs w:val="26"/>
        </w:rPr>
        <w:t xml:space="preserve">на 2014- 2016 годы». </w:t>
      </w:r>
    </w:p>
    <w:p w:rsidR="003B7A44" w:rsidRDefault="003B7A44" w:rsidP="00CD5255">
      <w:pPr>
        <w:pStyle w:val="5"/>
        <w:shd w:val="clear" w:color="auto" w:fill="auto"/>
        <w:spacing w:after="0" w:line="240" w:lineRule="auto"/>
        <w:ind w:firstLine="720"/>
        <w:jc w:val="both"/>
        <w:rPr>
          <w:sz w:val="26"/>
          <w:szCs w:val="26"/>
        </w:rPr>
      </w:pPr>
    </w:p>
    <w:p w:rsidR="00BE2CF1" w:rsidRDefault="00BE2CF1" w:rsidP="00CD5255">
      <w:pPr>
        <w:pStyle w:val="5"/>
        <w:shd w:val="clear" w:color="auto" w:fill="auto"/>
        <w:spacing w:after="0" w:line="240" w:lineRule="auto"/>
        <w:ind w:firstLine="720"/>
        <w:jc w:val="both"/>
      </w:pPr>
    </w:p>
    <w:p w:rsidR="00BE2CF1" w:rsidRDefault="00BE2CF1" w:rsidP="00CD5255">
      <w:pPr>
        <w:ind w:firstLine="709"/>
        <w:jc w:val="center"/>
        <w:rPr>
          <w:rFonts w:ascii="Times New Roman" w:hAnsi="Times New Roman"/>
          <w:b/>
          <w:bCs/>
          <w:sz w:val="26"/>
          <w:szCs w:val="26"/>
          <w:lang w:eastAsia="en-US"/>
        </w:rPr>
      </w:pPr>
      <w:r w:rsidRPr="00883109">
        <w:rPr>
          <w:rFonts w:ascii="Times New Roman" w:hAnsi="Times New Roman"/>
          <w:b/>
          <w:bCs/>
          <w:sz w:val="26"/>
          <w:szCs w:val="26"/>
          <w:lang w:eastAsia="en-US"/>
        </w:rPr>
        <w:t xml:space="preserve">Повышение безопасности  дорожного движения </w:t>
      </w:r>
    </w:p>
    <w:p w:rsidR="00974BB9" w:rsidRPr="00034BF0" w:rsidRDefault="00974BB9" w:rsidP="00CD5255">
      <w:pPr>
        <w:ind w:firstLine="709"/>
        <w:jc w:val="center"/>
        <w:rPr>
          <w:rFonts w:ascii="Times New Roman" w:hAnsi="Times New Roman"/>
          <w:b/>
          <w:bCs/>
          <w:sz w:val="26"/>
          <w:szCs w:val="26"/>
          <w:lang w:eastAsia="en-US"/>
        </w:rPr>
      </w:pPr>
    </w:p>
    <w:p w:rsidR="00AA2C4E" w:rsidRDefault="00BE2CF1" w:rsidP="00CD5255">
      <w:pPr>
        <w:ind w:firstLine="709"/>
        <w:jc w:val="both"/>
        <w:rPr>
          <w:rFonts w:ascii="Times New Roman" w:hAnsi="Times New Roman"/>
          <w:sz w:val="26"/>
          <w:szCs w:val="26"/>
          <w:lang w:eastAsia="en-US"/>
        </w:rPr>
      </w:pPr>
      <w:r>
        <w:rPr>
          <w:rFonts w:ascii="Times New Roman" w:hAnsi="Times New Roman"/>
          <w:sz w:val="26"/>
          <w:szCs w:val="26"/>
          <w:lang w:eastAsia="en-US"/>
        </w:rPr>
        <w:t xml:space="preserve"> На дорогах городского округа</w:t>
      </w:r>
      <w:r w:rsidR="00B1443C">
        <w:rPr>
          <w:rFonts w:ascii="Times New Roman" w:hAnsi="Times New Roman"/>
          <w:sz w:val="26"/>
          <w:szCs w:val="26"/>
          <w:lang w:eastAsia="en-US"/>
        </w:rPr>
        <w:t xml:space="preserve"> Верхний Тагил</w:t>
      </w:r>
      <w:r>
        <w:rPr>
          <w:rFonts w:ascii="Times New Roman" w:hAnsi="Times New Roman"/>
          <w:sz w:val="26"/>
          <w:szCs w:val="26"/>
          <w:lang w:eastAsia="en-US"/>
        </w:rPr>
        <w:t xml:space="preserve"> в течение  2013 года зарегистрировано  </w:t>
      </w:r>
      <w:r w:rsidR="00AA2C4E">
        <w:rPr>
          <w:rFonts w:ascii="Times New Roman" w:hAnsi="Times New Roman"/>
          <w:sz w:val="26"/>
          <w:szCs w:val="26"/>
          <w:lang w:eastAsia="en-US"/>
        </w:rPr>
        <w:t xml:space="preserve">8 </w:t>
      </w:r>
      <w:r>
        <w:rPr>
          <w:rFonts w:ascii="Times New Roman" w:hAnsi="Times New Roman"/>
          <w:sz w:val="26"/>
          <w:szCs w:val="26"/>
          <w:lang w:eastAsia="en-US"/>
        </w:rPr>
        <w:t>дорожно - транспортных происшестви</w:t>
      </w:r>
      <w:r w:rsidR="00AA2C4E">
        <w:rPr>
          <w:rFonts w:ascii="Times New Roman" w:hAnsi="Times New Roman"/>
          <w:sz w:val="26"/>
          <w:szCs w:val="26"/>
          <w:lang w:eastAsia="en-US"/>
        </w:rPr>
        <w:t>й с пострадавшими, погиб 1 человек, ранено 15 человек (2012 год 3 ДТП, погибло 0 человек, ранено 3 человека).</w:t>
      </w:r>
    </w:p>
    <w:p w:rsidR="00BE2CF1" w:rsidRPr="00883109" w:rsidRDefault="00883109" w:rsidP="00CD5255">
      <w:pPr>
        <w:ind w:firstLine="709"/>
        <w:jc w:val="both"/>
        <w:rPr>
          <w:rFonts w:ascii="Times New Roman" w:hAnsi="Times New Roman"/>
          <w:sz w:val="26"/>
          <w:szCs w:val="26"/>
          <w:lang w:eastAsia="en-US"/>
        </w:rPr>
      </w:pPr>
      <w:r>
        <w:rPr>
          <w:rFonts w:ascii="Times New Roman" w:hAnsi="Times New Roman"/>
          <w:sz w:val="26"/>
          <w:szCs w:val="26"/>
          <w:lang w:eastAsia="en-US"/>
        </w:rPr>
        <w:t xml:space="preserve">На </w:t>
      </w:r>
      <w:r w:rsidRPr="00883109">
        <w:rPr>
          <w:rFonts w:ascii="Times New Roman" w:hAnsi="Times New Roman"/>
          <w:sz w:val="26"/>
          <w:szCs w:val="26"/>
          <w:lang w:eastAsia="en-US"/>
        </w:rPr>
        <w:t>территории городского округа создана</w:t>
      </w:r>
      <w:r>
        <w:rPr>
          <w:rFonts w:ascii="Times New Roman" w:hAnsi="Times New Roman"/>
          <w:sz w:val="26"/>
          <w:szCs w:val="26"/>
          <w:lang w:eastAsia="en-US"/>
        </w:rPr>
        <w:t xml:space="preserve"> и </w:t>
      </w:r>
      <w:r w:rsidRPr="00883109">
        <w:rPr>
          <w:rFonts w:ascii="Times New Roman" w:hAnsi="Times New Roman"/>
          <w:sz w:val="26"/>
          <w:szCs w:val="26"/>
          <w:lang w:eastAsia="en-US"/>
        </w:rPr>
        <w:t xml:space="preserve">осуществляет деятельность межведомственная </w:t>
      </w:r>
      <w:r w:rsidR="00BE2CF1" w:rsidRPr="00883109">
        <w:rPr>
          <w:rFonts w:ascii="Times New Roman" w:hAnsi="Times New Roman"/>
          <w:sz w:val="26"/>
          <w:szCs w:val="26"/>
          <w:lang w:eastAsia="en-US"/>
        </w:rPr>
        <w:t>комисси</w:t>
      </w:r>
      <w:r w:rsidRPr="00883109">
        <w:rPr>
          <w:rFonts w:ascii="Times New Roman" w:hAnsi="Times New Roman"/>
          <w:sz w:val="26"/>
          <w:szCs w:val="26"/>
          <w:lang w:eastAsia="en-US"/>
        </w:rPr>
        <w:t>я</w:t>
      </w:r>
      <w:r w:rsidR="00BE2CF1" w:rsidRPr="00883109">
        <w:rPr>
          <w:rFonts w:ascii="Times New Roman" w:hAnsi="Times New Roman"/>
          <w:sz w:val="26"/>
          <w:szCs w:val="26"/>
          <w:lang w:eastAsia="en-US"/>
        </w:rPr>
        <w:t xml:space="preserve"> по безопасности дорожного движения</w:t>
      </w:r>
      <w:r w:rsidR="00EF414C">
        <w:rPr>
          <w:rFonts w:ascii="Times New Roman" w:hAnsi="Times New Roman"/>
          <w:sz w:val="26"/>
          <w:szCs w:val="26"/>
          <w:lang w:eastAsia="en-US"/>
        </w:rPr>
        <w:t xml:space="preserve"> в 2013 году проведено 3 заседания</w:t>
      </w:r>
      <w:r w:rsidRPr="00883109">
        <w:rPr>
          <w:rFonts w:ascii="Times New Roman" w:hAnsi="Times New Roman"/>
          <w:sz w:val="26"/>
          <w:szCs w:val="26"/>
          <w:lang w:eastAsia="en-US"/>
        </w:rPr>
        <w:t>.</w:t>
      </w:r>
    </w:p>
    <w:p w:rsidR="00974BB9" w:rsidRPr="00883109" w:rsidRDefault="00883109" w:rsidP="00CD5255">
      <w:pPr>
        <w:ind w:firstLine="709"/>
        <w:jc w:val="both"/>
        <w:rPr>
          <w:rFonts w:ascii="Times New Roman" w:hAnsi="Times New Roman"/>
          <w:sz w:val="26"/>
          <w:szCs w:val="26"/>
          <w:lang w:eastAsia="en-US"/>
        </w:rPr>
      </w:pPr>
      <w:r w:rsidRPr="00883109">
        <w:rPr>
          <w:rFonts w:ascii="Times New Roman" w:hAnsi="Times New Roman"/>
          <w:sz w:val="26"/>
          <w:szCs w:val="26"/>
          <w:lang w:eastAsia="en-US"/>
        </w:rPr>
        <w:t>В 2014 году поведена закупка по р</w:t>
      </w:r>
      <w:r w:rsidRPr="00883109">
        <w:rPr>
          <w:rFonts w:ascii="Times New Roman" w:hAnsi="Times New Roman"/>
          <w:sz w:val="26"/>
          <w:szCs w:val="26"/>
        </w:rPr>
        <w:t>азработк</w:t>
      </w:r>
      <w:r>
        <w:rPr>
          <w:rFonts w:ascii="Times New Roman" w:hAnsi="Times New Roman"/>
          <w:sz w:val="26"/>
          <w:szCs w:val="26"/>
        </w:rPr>
        <w:t>е</w:t>
      </w:r>
      <w:r w:rsidRPr="00883109">
        <w:rPr>
          <w:rFonts w:ascii="Times New Roman" w:hAnsi="Times New Roman"/>
          <w:sz w:val="26"/>
          <w:szCs w:val="26"/>
        </w:rPr>
        <w:t xml:space="preserve"> проектов безопасности дорожного движения.</w:t>
      </w:r>
    </w:p>
    <w:p w:rsidR="00883109" w:rsidRDefault="00883109" w:rsidP="00CD5255">
      <w:pPr>
        <w:ind w:firstLine="709"/>
        <w:jc w:val="both"/>
        <w:rPr>
          <w:rFonts w:ascii="Times New Roman" w:hAnsi="Times New Roman"/>
          <w:sz w:val="26"/>
          <w:szCs w:val="26"/>
          <w:lang w:eastAsia="en-US"/>
        </w:rPr>
      </w:pPr>
    </w:p>
    <w:p w:rsidR="00BE2CF1" w:rsidRPr="00D52823" w:rsidRDefault="00BE2CF1" w:rsidP="00CD5255">
      <w:pPr>
        <w:ind w:firstLine="709"/>
        <w:jc w:val="both"/>
        <w:rPr>
          <w:rFonts w:ascii="Times New Roman" w:hAnsi="Times New Roman"/>
          <w:sz w:val="26"/>
          <w:szCs w:val="26"/>
          <w:lang w:eastAsia="en-US"/>
        </w:rPr>
      </w:pPr>
    </w:p>
    <w:p w:rsidR="00BE2CF1" w:rsidRDefault="00BE2CF1" w:rsidP="00CD5255">
      <w:pPr>
        <w:pStyle w:val="20"/>
        <w:keepNext/>
        <w:keepLines/>
        <w:shd w:val="clear" w:color="auto" w:fill="auto"/>
        <w:spacing w:before="0" w:after="0" w:line="240" w:lineRule="auto"/>
        <w:ind w:firstLine="720"/>
        <w:jc w:val="both"/>
        <w:rPr>
          <w:color w:val="000000"/>
          <w:lang w:eastAsia="ru-RU"/>
        </w:rPr>
      </w:pPr>
      <w:bookmarkStart w:id="5" w:name="bookmark13"/>
      <w:r w:rsidRPr="004E332D">
        <w:rPr>
          <w:color w:val="000000"/>
          <w:lang w:eastAsia="ru-RU"/>
        </w:rPr>
        <w:t>Раздел 2. Основные цели, задачи и целевые показатели комплексной программы</w:t>
      </w:r>
      <w:bookmarkEnd w:id="5"/>
    </w:p>
    <w:p w:rsidR="00443ED3" w:rsidRDefault="00443ED3" w:rsidP="00CD5255">
      <w:pPr>
        <w:pStyle w:val="20"/>
        <w:keepNext/>
        <w:keepLines/>
        <w:shd w:val="clear" w:color="auto" w:fill="auto"/>
        <w:spacing w:before="0" w:after="0" w:line="240" w:lineRule="auto"/>
        <w:ind w:firstLine="720"/>
        <w:jc w:val="both"/>
      </w:pPr>
    </w:p>
    <w:p w:rsidR="00BE2CF1" w:rsidRDefault="00BE2CF1" w:rsidP="00CD5255">
      <w:pPr>
        <w:pStyle w:val="5"/>
        <w:shd w:val="clear" w:color="auto" w:fill="auto"/>
        <w:spacing w:after="0" w:line="240" w:lineRule="auto"/>
        <w:ind w:firstLine="720"/>
        <w:jc w:val="both"/>
        <w:rPr>
          <w:rStyle w:val="1"/>
          <w:sz w:val="26"/>
          <w:szCs w:val="26"/>
        </w:rPr>
      </w:pPr>
      <w:r w:rsidRPr="00750A0E">
        <w:rPr>
          <w:rStyle w:val="1"/>
          <w:sz w:val="26"/>
          <w:szCs w:val="26"/>
        </w:rPr>
        <w:t>Цель Программы - повышение качества жизн</w:t>
      </w:r>
      <w:r>
        <w:rPr>
          <w:rStyle w:val="1"/>
          <w:sz w:val="26"/>
          <w:szCs w:val="26"/>
        </w:rPr>
        <w:t>и населения городского округа Верхний Тагил</w:t>
      </w:r>
      <w:r w:rsidRPr="00750A0E">
        <w:rPr>
          <w:rStyle w:val="1"/>
          <w:sz w:val="26"/>
          <w:szCs w:val="26"/>
        </w:rPr>
        <w:t xml:space="preserve"> через достижение современных стандартов оказания услуг в сферах здравоохранения, образования, социальной политики, культуры, ж</w:t>
      </w:r>
      <w:r w:rsidRPr="00BE71FD">
        <w:rPr>
          <w:rStyle w:val="1"/>
          <w:sz w:val="26"/>
          <w:szCs w:val="26"/>
        </w:rPr>
        <w:t>ил</w:t>
      </w:r>
      <w:r w:rsidRPr="00BE71FD">
        <w:rPr>
          <w:rStyle w:val="26"/>
          <w:sz w:val="26"/>
          <w:szCs w:val="26"/>
          <w:u w:val="none"/>
        </w:rPr>
        <w:t>ищн</w:t>
      </w:r>
      <w:r w:rsidRPr="00750A0E">
        <w:rPr>
          <w:rStyle w:val="1"/>
          <w:sz w:val="26"/>
          <w:szCs w:val="26"/>
        </w:rPr>
        <w:t>о</w:t>
      </w:r>
      <w:r>
        <w:rPr>
          <w:rStyle w:val="1"/>
          <w:sz w:val="26"/>
          <w:szCs w:val="26"/>
        </w:rPr>
        <w:t>-</w:t>
      </w:r>
      <w:r w:rsidRPr="00750A0E">
        <w:rPr>
          <w:rStyle w:val="1"/>
          <w:sz w:val="26"/>
          <w:szCs w:val="26"/>
        </w:rPr>
        <w:t xml:space="preserve">коммунального хозяйства, повышение их качества и доступности, обеспечение материального и духовного благополучия населения </w:t>
      </w:r>
      <w:r>
        <w:rPr>
          <w:rStyle w:val="1"/>
          <w:sz w:val="26"/>
          <w:szCs w:val="26"/>
        </w:rPr>
        <w:t>городского округа Верхний Тагил.</w:t>
      </w:r>
    </w:p>
    <w:p w:rsidR="00BE2CF1" w:rsidRPr="00BE71FD" w:rsidRDefault="00BE2CF1" w:rsidP="00CD5255">
      <w:pPr>
        <w:pStyle w:val="5"/>
        <w:shd w:val="clear" w:color="auto" w:fill="auto"/>
        <w:spacing w:after="0" w:line="240" w:lineRule="auto"/>
        <w:ind w:firstLine="720"/>
        <w:jc w:val="both"/>
        <w:rPr>
          <w:b/>
          <w:bCs/>
          <w:sz w:val="26"/>
          <w:szCs w:val="26"/>
          <w:u w:val="single"/>
        </w:rPr>
      </w:pPr>
      <w:r w:rsidRPr="00BE71FD">
        <w:rPr>
          <w:rStyle w:val="1"/>
          <w:b/>
          <w:bCs/>
          <w:sz w:val="26"/>
          <w:szCs w:val="26"/>
          <w:u w:val="single"/>
        </w:rPr>
        <w:t>Задачи:</w:t>
      </w:r>
    </w:p>
    <w:p w:rsidR="00BE2CF1" w:rsidRPr="00750A0E" w:rsidRDefault="00BE2CF1" w:rsidP="00CD5255">
      <w:pPr>
        <w:pStyle w:val="5"/>
        <w:numPr>
          <w:ilvl w:val="0"/>
          <w:numId w:val="9"/>
        </w:numPr>
        <w:shd w:val="clear" w:color="auto" w:fill="auto"/>
        <w:spacing w:after="0" w:line="240" w:lineRule="auto"/>
        <w:ind w:firstLine="720"/>
        <w:jc w:val="both"/>
        <w:rPr>
          <w:sz w:val="26"/>
          <w:szCs w:val="26"/>
        </w:rPr>
      </w:pPr>
      <w:r w:rsidRPr="00750A0E">
        <w:rPr>
          <w:rStyle w:val="1"/>
          <w:sz w:val="26"/>
          <w:szCs w:val="26"/>
        </w:rPr>
        <w:t xml:space="preserve"> обеспечение доступности и повышение качества предоставления услуг в сфере здравоохранения, образования и культуры;</w:t>
      </w:r>
    </w:p>
    <w:p w:rsidR="00BE2CF1" w:rsidRPr="00750A0E" w:rsidRDefault="00BE2CF1" w:rsidP="00CD5255">
      <w:pPr>
        <w:pStyle w:val="5"/>
        <w:numPr>
          <w:ilvl w:val="0"/>
          <w:numId w:val="9"/>
        </w:numPr>
        <w:shd w:val="clear" w:color="auto" w:fill="auto"/>
        <w:tabs>
          <w:tab w:val="left" w:pos="1332"/>
        </w:tabs>
        <w:spacing w:after="0" w:line="240" w:lineRule="auto"/>
        <w:ind w:firstLine="720"/>
        <w:jc w:val="both"/>
        <w:rPr>
          <w:sz w:val="26"/>
          <w:szCs w:val="26"/>
        </w:rPr>
      </w:pPr>
      <w:r w:rsidRPr="00750A0E">
        <w:rPr>
          <w:rStyle w:val="1"/>
          <w:sz w:val="26"/>
          <w:szCs w:val="26"/>
        </w:rPr>
        <w:t>формирование у населения приверженности здоровому образу жизни;</w:t>
      </w:r>
    </w:p>
    <w:p w:rsidR="00BE2CF1" w:rsidRPr="00750A0E" w:rsidRDefault="00BE2CF1" w:rsidP="00CD5255">
      <w:pPr>
        <w:pStyle w:val="5"/>
        <w:numPr>
          <w:ilvl w:val="0"/>
          <w:numId w:val="9"/>
        </w:numPr>
        <w:shd w:val="clear" w:color="auto" w:fill="auto"/>
        <w:tabs>
          <w:tab w:val="left" w:pos="1332"/>
        </w:tabs>
        <w:spacing w:after="0" w:line="240" w:lineRule="auto"/>
        <w:ind w:firstLine="720"/>
        <w:jc w:val="both"/>
        <w:rPr>
          <w:sz w:val="26"/>
          <w:szCs w:val="26"/>
        </w:rPr>
      </w:pPr>
      <w:r w:rsidRPr="00750A0E">
        <w:rPr>
          <w:rStyle w:val="1"/>
          <w:sz w:val="26"/>
          <w:szCs w:val="26"/>
        </w:rPr>
        <w:t>совершенствование системы социальной поддержки населения, в том числе института семьи и детства, социализация и самореализация молодежи;</w:t>
      </w:r>
    </w:p>
    <w:p w:rsidR="00BE2CF1" w:rsidRPr="00750A0E" w:rsidRDefault="00BE2CF1" w:rsidP="00CD5255">
      <w:pPr>
        <w:pStyle w:val="5"/>
        <w:numPr>
          <w:ilvl w:val="0"/>
          <w:numId w:val="9"/>
        </w:numPr>
        <w:shd w:val="clear" w:color="auto" w:fill="auto"/>
        <w:tabs>
          <w:tab w:val="left" w:pos="1355"/>
        </w:tabs>
        <w:spacing w:after="0" w:line="240" w:lineRule="auto"/>
        <w:ind w:firstLine="720"/>
        <w:jc w:val="both"/>
        <w:rPr>
          <w:sz w:val="26"/>
          <w:szCs w:val="26"/>
        </w:rPr>
      </w:pPr>
      <w:r w:rsidRPr="00750A0E">
        <w:rPr>
          <w:rStyle w:val="1"/>
          <w:sz w:val="26"/>
          <w:szCs w:val="26"/>
        </w:rPr>
        <w:t>создание правовых, информационных, организационных условий для функционирования и развития институтов гражданского общества;</w:t>
      </w:r>
    </w:p>
    <w:p w:rsidR="00BE2CF1" w:rsidRPr="00750A0E" w:rsidRDefault="00BE2CF1" w:rsidP="00CD5255">
      <w:pPr>
        <w:pStyle w:val="5"/>
        <w:numPr>
          <w:ilvl w:val="0"/>
          <w:numId w:val="9"/>
        </w:numPr>
        <w:shd w:val="clear" w:color="auto" w:fill="auto"/>
        <w:tabs>
          <w:tab w:val="left" w:pos="1355"/>
        </w:tabs>
        <w:spacing w:after="0" w:line="240" w:lineRule="auto"/>
        <w:ind w:firstLine="720"/>
        <w:jc w:val="both"/>
        <w:rPr>
          <w:sz w:val="26"/>
          <w:szCs w:val="26"/>
        </w:rPr>
      </w:pPr>
      <w:r w:rsidRPr="00750A0E">
        <w:rPr>
          <w:rStyle w:val="1"/>
          <w:sz w:val="26"/>
          <w:szCs w:val="26"/>
        </w:rPr>
        <w:t>расширение форм и методов участия граждан в управлении, общественном контроле деятельности органов власти;</w:t>
      </w:r>
    </w:p>
    <w:p w:rsidR="00BE2CF1" w:rsidRPr="00750A0E" w:rsidRDefault="00BE2CF1" w:rsidP="00CD5255">
      <w:pPr>
        <w:pStyle w:val="5"/>
        <w:numPr>
          <w:ilvl w:val="0"/>
          <w:numId w:val="9"/>
        </w:numPr>
        <w:shd w:val="clear" w:color="auto" w:fill="auto"/>
        <w:tabs>
          <w:tab w:val="left" w:pos="1355"/>
        </w:tabs>
        <w:spacing w:after="0" w:line="240" w:lineRule="auto"/>
        <w:ind w:firstLine="720"/>
        <w:jc w:val="both"/>
        <w:rPr>
          <w:sz w:val="26"/>
          <w:szCs w:val="26"/>
        </w:rPr>
      </w:pPr>
      <w:r w:rsidRPr="00750A0E">
        <w:rPr>
          <w:rStyle w:val="1"/>
          <w:sz w:val="26"/>
          <w:szCs w:val="26"/>
        </w:rPr>
        <w:t>формирование в молодежной среде патриотизма и уважения к историческим культурным ценностям, гармонизация межнациональных отношений;</w:t>
      </w:r>
    </w:p>
    <w:p w:rsidR="00BE2CF1" w:rsidRPr="00750A0E" w:rsidRDefault="00BE2CF1" w:rsidP="00CD5255">
      <w:pPr>
        <w:pStyle w:val="5"/>
        <w:numPr>
          <w:ilvl w:val="0"/>
          <w:numId w:val="9"/>
        </w:numPr>
        <w:shd w:val="clear" w:color="auto" w:fill="auto"/>
        <w:tabs>
          <w:tab w:val="left" w:pos="1355"/>
        </w:tabs>
        <w:spacing w:after="0" w:line="240" w:lineRule="auto"/>
        <w:ind w:firstLine="720"/>
        <w:jc w:val="both"/>
        <w:rPr>
          <w:sz w:val="26"/>
          <w:szCs w:val="26"/>
        </w:rPr>
      </w:pPr>
      <w:r w:rsidRPr="00750A0E">
        <w:rPr>
          <w:rStyle w:val="1"/>
          <w:sz w:val="26"/>
          <w:szCs w:val="26"/>
        </w:rPr>
        <w:t>повышение благосостояни</w:t>
      </w:r>
      <w:r>
        <w:rPr>
          <w:rStyle w:val="1"/>
          <w:sz w:val="26"/>
          <w:szCs w:val="26"/>
        </w:rPr>
        <w:t>я населения</w:t>
      </w:r>
      <w:r w:rsidRPr="00750A0E">
        <w:rPr>
          <w:rStyle w:val="1"/>
          <w:sz w:val="26"/>
          <w:szCs w:val="26"/>
        </w:rPr>
        <w:t>;</w:t>
      </w:r>
    </w:p>
    <w:p w:rsidR="00BE2CF1" w:rsidRPr="00750A0E" w:rsidRDefault="00BE2CF1" w:rsidP="00CD5255">
      <w:pPr>
        <w:pStyle w:val="5"/>
        <w:numPr>
          <w:ilvl w:val="0"/>
          <w:numId w:val="9"/>
        </w:numPr>
        <w:shd w:val="clear" w:color="auto" w:fill="auto"/>
        <w:tabs>
          <w:tab w:val="left" w:pos="1355"/>
        </w:tabs>
        <w:spacing w:after="0" w:line="240" w:lineRule="auto"/>
        <w:ind w:firstLine="720"/>
        <w:jc w:val="both"/>
        <w:rPr>
          <w:sz w:val="26"/>
          <w:szCs w:val="26"/>
        </w:rPr>
      </w:pPr>
      <w:r w:rsidRPr="00750A0E">
        <w:rPr>
          <w:rStyle w:val="1"/>
          <w:sz w:val="26"/>
          <w:szCs w:val="26"/>
        </w:rPr>
        <w:t>сохранение и восстановление экологических систем, формирование экологической культуры населения;</w:t>
      </w:r>
    </w:p>
    <w:p w:rsidR="00BE2CF1" w:rsidRPr="00750A0E" w:rsidRDefault="00BE2CF1" w:rsidP="00CD5255">
      <w:pPr>
        <w:pStyle w:val="5"/>
        <w:numPr>
          <w:ilvl w:val="0"/>
          <w:numId w:val="9"/>
        </w:numPr>
        <w:shd w:val="clear" w:color="auto" w:fill="auto"/>
        <w:tabs>
          <w:tab w:val="left" w:pos="1355"/>
        </w:tabs>
        <w:spacing w:after="0" w:line="240" w:lineRule="auto"/>
        <w:ind w:firstLine="720"/>
        <w:jc w:val="both"/>
        <w:rPr>
          <w:sz w:val="26"/>
          <w:szCs w:val="26"/>
        </w:rPr>
      </w:pPr>
      <w:r w:rsidRPr="00750A0E">
        <w:rPr>
          <w:rStyle w:val="1"/>
          <w:sz w:val="26"/>
          <w:szCs w:val="26"/>
        </w:rPr>
        <w:t>повышение доступности и качества услуг в сфере жилищного строительства, жилищно-коммунального обслуживания, транспортно</w:t>
      </w:r>
      <w:r w:rsidRPr="00750A0E">
        <w:rPr>
          <w:rStyle w:val="1"/>
          <w:sz w:val="26"/>
          <w:szCs w:val="26"/>
        </w:rPr>
        <w:softHyphen/>
        <w:t>логистической системы;</w:t>
      </w:r>
    </w:p>
    <w:p w:rsidR="00BE2CF1" w:rsidRPr="00750A0E" w:rsidRDefault="00BE2CF1" w:rsidP="00CD5255">
      <w:pPr>
        <w:pStyle w:val="5"/>
        <w:numPr>
          <w:ilvl w:val="0"/>
          <w:numId w:val="9"/>
        </w:numPr>
        <w:shd w:val="clear" w:color="auto" w:fill="auto"/>
        <w:tabs>
          <w:tab w:val="left" w:pos="1355"/>
        </w:tabs>
        <w:spacing w:after="0" w:line="240" w:lineRule="auto"/>
        <w:ind w:firstLine="720"/>
        <w:jc w:val="both"/>
        <w:rPr>
          <w:sz w:val="26"/>
          <w:szCs w:val="26"/>
        </w:rPr>
      </w:pPr>
      <w:r w:rsidRPr="00750A0E">
        <w:rPr>
          <w:rStyle w:val="1"/>
          <w:sz w:val="26"/>
          <w:szCs w:val="26"/>
        </w:rPr>
        <w:t>развитие потребительского рынка;</w:t>
      </w:r>
    </w:p>
    <w:p w:rsidR="00BE2CF1" w:rsidRPr="00750A0E" w:rsidRDefault="00BE2CF1" w:rsidP="00CD5255">
      <w:pPr>
        <w:pStyle w:val="5"/>
        <w:numPr>
          <w:ilvl w:val="0"/>
          <w:numId w:val="9"/>
        </w:numPr>
        <w:shd w:val="clear" w:color="auto" w:fill="auto"/>
        <w:tabs>
          <w:tab w:val="left" w:pos="1355"/>
        </w:tabs>
        <w:spacing w:after="0" w:line="240" w:lineRule="auto"/>
        <w:ind w:firstLine="720"/>
        <w:jc w:val="both"/>
        <w:rPr>
          <w:sz w:val="26"/>
          <w:szCs w:val="26"/>
        </w:rPr>
      </w:pPr>
      <w:r w:rsidRPr="00750A0E">
        <w:rPr>
          <w:rStyle w:val="1"/>
          <w:sz w:val="26"/>
          <w:szCs w:val="26"/>
        </w:rPr>
        <w:lastRenderedPageBreak/>
        <w:t>обеспечение безопасности жизнедеятельности населения;</w:t>
      </w:r>
    </w:p>
    <w:p w:rsidR="00BE2CF1" w:rsidRDefault="00BE2CF1" w:rsidP="00CD5255">
      <w:pPr>
        <w:pStyle w:val="20"/>
        <w:keepNext/>
        <w:keepLines/>
        <w:shd w:val="clear" w:color="auto" w:fill="auto"/>
        <w:spacing w:before="0" w:after="0" w:line="240" w:lineRule="auto"/>
        <w:ind w:firstLine="720"/>
        <w:rPr>
          <w:color w:val="000000"/>
          <w:lang w:eastAsia="ru-RU"/>
        </w:rPr>
      </w:pPr>
      <w:bookmarkStart w:id="6" w:name="bookmark14"/>
    </w:p>
    <w:p w:rsidR="00443ED3" w:rsidRDefault="00443ED3" w:rsidP="00CD5255">
      <w:pPr>
        <w:pStyle w:val="20"/>
        <w:keepNext/>
        <w:keepLines/>
        <w:shd w:val="clear" w:color="auto" w:fill="auto"/>
        <w:spacing w:before="0" w:after="0" w:line="240" w:lineRule="auto"/>
        <w:ind w:firstLine="720"/>
        <w:rPr>
          <w:color w:val="000000"/>
          <w:sz w:val="28"/>
          <w:szCs w:val="28"/>
          <w:lang w:eastAsia="ru-RU"/>
        </w:rPr>
      </w:pPr>
    </w:p>
    <w:p w:rsidR="00BE2CF1" w:rsidRPr="007F3617" w:rsidRDefault="00BE2CF1" w:rsidP="00CD5255">
      <w:pPr>
        <w:pStyle w:val="20"/>
        <w:keepNext/>
        <w:keepLines/>
        <w:shd w:val="clear" w:color="auto" w:fill="auto"/>
        <w:spacing w:before="0" w:after="0" w:line="240" w:lineRule="auto"/>
        <w:ind w:firstLine="720"/>
        <w:rPr>
          <w:color w:val="000000"/>
          <w:sz w:val="28"/>
          <w:szCs w:val="28"/>
          <w:lang w:eastAsia="ru-RU"/>
        </w:rPr>
      </w:pPr>
      <w:r w:rsidRPr="007F3617">
        <w:rPr>
          <w:color w:val="000000"/>
          <w:sz w:val="28"/>
          <w:szCs w:val="28"/>
          <w:lang w:eastAsia="ru-RU"/>
        </w:rPr>
        <w:t>Подпрограмма 1. «Развитие гражданского общества»</w:t>
      </w:r>
      <w:bookmarkEnd w:id="6"/>
    </w:p>
    <w:p w:rsidR="00BE2CF1" w:rsidRDefault="00BE2CF1" w:rsidP="00CD5255">
      <w:pPr>
        <w:pStyle w:val="20"/>
        <w:keepNext/>
        <w:keepLines/>
        <w:shd w:val="clear" w:color="auto" w:fill="auto"/>
        <w:spacing w:before="0" w:after="0" w:line="240" w:lineRule="auto"/>
        <w:ind w:firstLine="720"/>
        <w:jc w:val="both"/>
      </w:pPr>
    </w:p>
    <w:p w:rsidR="00BE2CF1" w:rsidRPr="00750A0E" w:rsidRDefault="00BE2CF1" w:rsidP="00CD5255">
      <w:pPr>
        <w:pStyle w:val="5"/>
        <w:shd w:val="clear" w:color="auto" w:fill="auto"/>
        <w:spacing w:after="0" w:line="240" w:lineRule="auto"/>
        <w:ind w:firstLine="689"/>
        <w:jc w:val="both"/>
        <w:rPr>
          <w:sz w:val="26"/>
          <w:szCs w:val="26"/>
        </w:rPr>
      </w:pPr>
      <w:r w:rsidRPr="00750A0E">
        <w:rPr>
          <w:rStyle w:val="1"/>
          <w:sz w:val="26"/>
          <w:szCs w:val="26"/>
        </w:rPr>
        <w:t xml:space="preserve">Основной целью подпрограммы является повышение уровня гражданской зрелости жителей </w:t>
      </w:r>
      <w:r>
        <w:rPr>
          <w:rStyle w:val="1"/>
          <w:sz w:val="26"/>
          <w:szCs w:val="26"/>
        </w:rPr>
        <w:t>городского округа Верхний Тагил</w:t>
      </w:r>
      <w:r w:rsidRPr="00750A0E">
        <w:rPr>
          <w:rStyle w:val="1"/>
          <w:sz w:val="26"/>
          <w:szCs w:val="26"/>
        </w:rPr>
        <w:t>, социально ориентированной активности населения, создание эффективной системы самоуправления, базирующейся на принципах партнерства власти и представителей широкой общественности.</w:t>
      </w:r>
    </w:p>
    <w:p w:rsidR="00BE2CF1" w:rsidRPr="00750A0E" w:rsidRDefault="00BE2CF1" w:rsidP="00CD5255">
      <w:pPr>
        <w:pStyle w:val="5"/>
        <w:shd w:val="clear" w:color="auto" w:fill="auto"/>
        <w:spacing w:after="0" w:line="240" w:lineRule="auto"/>
        <w:ind w:firstLine="689"/>
        <w:jc w:val="both"/>
        <w:rPr>
          <w:sz w:val="26"/>
          <w:szCs w:val="26"/>
        </w:rPr>
      </w:pPr>
      <w:r w:rsidRPr="00750A0E">
        <w:rPr>
          <w:rStyle w:val="1"/>
          <w:sz w:val="26"/>
          <w:szCs w:val="26"/>
        </w:rPr>
        <w:t xml:space="preserve">Для достижения поставленной цели в рамках подпрограммы планируется решить следующие </w:t>
      </w:r>
      <w:r w:rsidRPr="00BE71FD">
        <w:rPr>
          <w:rStyle w:val="1"/>
          <w:b/>
          <w:bCs/>
          <w:sz w:val="26"/>
          <w:szCs w:val="26"/>
          <w:u w:val="single"/>
        </w:rPr>
        <w:t>задачи</w:t>
      </w:r>
      <w:r w:rsidRPr="00750A0E">
        <w:rPr>
          <w:rStyle w:val="1"/>
          <w:sz w:val="26"/>
          <w:szCs w:val="26"/>
          <w:u w:val="single"/>
        </w:rPr>
        <w:t>:</w:t>
      </w:r>
    </w:p>
    <w:p w:rsidR="00BE2CF1" w:rsidRPr="00750A0E" w:rsidRDefault="00BE2CF1" w:rsidP="00CD5255">
      <w:pPr>
        <w:pStyle w:val="5"/>
        <w:numPr>
          <w:ilvl w:val="0"/>
          <w:numId w:val="32"/>
        </w:numPr>
        <w:shd w:val="clear" w:color="auto" w:fill="auto"/>
        <w:spacing w:after="0" w:line="240" w:lineRule="auto"/>
        <w:ind w:left="0"/>
        <w:jc w:val="both"/>
        <w:rPr>
          <w:sz w:val="26"/>
          <w:szCs w:val="26"/>
        </w:rPr>
      </w:pPr>
      <w:r w:rsidRPr="00750A0E">
        <w:rPr>
          <w:rStyle w:val="1"/>
          <w:sz w:val="26"/>
          <w:szCs w:val="26"/>
        </w:rPr>
        <w:t>создание правовых, информационных, организационных условий для функционирования и развития институтов гражданского общества;</w:t>
      </w:r>
    </w:p>
    <w:p w:rsidR="00BE2CF1" w:rsidRPr="00750A0E" w:rsidRDefault="00BE2CF1" w:rsidP="00CD5255">
      <w:pPr>
        <w:pStyle w:val="5"/>
        <w:numPr>
          <w:ilvl w:val="0"/>
          <w:numId w:val="32"/>
        </w:numPr>
        <w:shd w:val="clear" w:color="auto" w:fill="auto"/>
        <w:spacing w:after="0" w:line="240" w:lineRule="auto"/>
        <w:ind w:left="0"/>
        <w:jc w:val="both"/>
        <w:rPr>
          <w:sz w:val="26"/>
          <w:szCs w:val="26"/>
        </w:rPr>
      </w:pPr>
      <w:r>
        <w:rPr>
          <w:rStyle w:val="1"/>
          <w:sz w:val="26"/>
          <w:szCs w:val="26"/>
        </w:rPr>
        <w:t>создание  независимой  системы  оценки качества работы  учреждений социальной сферы городского округа Верхний Тагил</w:t>
      </w:r>
      <w:r w:rsidRPr="00750A0E">
        <w:rPr>
          <w:rStyle w:val="1"/>
          <w:sz w:val="26"/>
          <w:szCs w:val="26"/>
        </w:rPr>
        <w:t>;</w:t>
      </w:r>
    </w:p>
    <w:p w:rsidR="00BE2CF1" w:rsidRPr="00750A0E" w:rsidRDefault="00BE2CF1" w:rsidP="00CD5255">
      <w:pPr>
        <w:pStyle w:val="5"/>
        <w:numPr>
          <w:ilvl w:val="0"/>
          <w:numId w:val="32"/>
        </w:numPr>
        <w:shd w:val="clear" w:color="auto" w:fill="auto"/>
        <w:spacing w:after="0" w:line="240" w:lineRule="auto"/>
        <w:ind w:left="0" w:firstLine="0"/>
        <w:jc w:val="both"/>
        <w:rPr>
          <w:sz w:val="26"/>
          <w:szCs w:val="26"/>
        </w:rPr>
      </w:pPr>
      <w:r w:rsidRPr="00750A0E">
        <w:rPr>
          <w:rStyle w:val="1"/>
          <w:sz w:val="26"/>
          <w:szCs w:val="26"/>
        </w:rPr>
        <w:t xml:space="preserve">развитие форм молодежного самоуправления и лидерства молодежи; </w:t>
      </w:r>
      <w:r>
        <w:rPr>
          <w:rStyle w:val="1"/>
          <w:sz w:val="26"/>
          <w:szCs w:val="26"/>
        </w:rPr>
        <w:t xml:space="preserve">             4) </w:t>
      </w:r>
      <w:r w:rsidRPr="00750A0E">
        <w:rPr>
          <w:rStyle w:val="1"/>
          <w:sz w:val="26"/>
          <w:szCs w:val="26"/>
        </w:rPr>
        <w:t>формирование в молодежной среде патриотизма и уважения к историческим культурным ценностям, гармонизация межнациональных отношений;</w:t>
      </w:r>
    </w:p>
    <w:p w:rsidR="00BE2CF1" w:rsidRPr="00F07CC8" w:rsidRDefault="00BE2CF1" w:rsidP="00CD5255">
      <w:pPr>
        <w:pStyle w:val="5"/>
        <w:numPr>
          <w:ilvl w:val="0"/>
          <w:numId w:val="5"/>
        </w:numPr>
        <w:shd w:val="clear" w:color="auto" w:fill="auto"/>
        <w:spacing w:after="0" w:line="240" w:lineRule="auto"/>
        <w:ind w:left="0"/>
        <w:jc w:val="both"/>
        <w:rPr>
          <w:rStyle w:val="1"/>
          <w:color w:val="auto"/>
          <w:sz w:val="26"/>
          <w:szCs w:val="26"/>
          <w:shd w:val="clear" w:color="auto" w:fill="auto"/>
          <w:lang w:eastAsia="en-US"/>
        </w:rPr>
      </w:pPr>
      <w:r w:rsidRPr="00750A0E">
        <w:rPr>
          <w:rStyle w:val="1"/>
          <w:sz w:val="26"/>
          <w:szCs w:val="26"/>
        </w:rPr>
        <w:t>формирование условий для развития благотворительности и меценатства.</w:t>
      </w:r>
    </w:p>
    <w:p w:rsidR="00BE2CF1" w:rsidRDefault="00BE2CF1" w:rsidP="00F07CC8">
      <w:pPr>
        <w:pStyle w:val="5"/>
        <w:shd w:val="clear" w:color="auto" w:fill="auto"/>
        <w:spacing w:after="0" w:line="240" w:lineRule="auto"/>
        <w:ind w:left="-360" w:firstLine="0"/>
        <w:jc w:val="both"/>
        <w:rPr>
          <w:rStyle w:val="1"/>
          <w:sz w:val="26"/>
          <w:szCs w:val="26"/>
        </w:rPr>
      </w:pPr>
    </w:p>
    <w:p w:rsidR="00BE2CF1" w:rsidRPr="00750A0E" w:rsidRDefault="00BE2CF1" w:rsidP="00F07CC8">
      <w:pPr>
        <w:pStyle w:val="5"/>
        <w:shd w:val="clear" w:color="auto" w:fill="auto"/>
        <w:spacing w:after="0" w:line="240" w:lineRule="auto"/>
        <w:ind w:left="-360" w:firstLine="0"/>
        <w:jc w:val="both"/>
        <w:rPr>
          <w:sz w:val="26"/>
          <w:szCs w:val="26"/>
        </w:rPr>
      </w:pPr>
    </w:p>
    <w:p w:rsidR="00BE2CF1" w:rsidRPr="007F3617" w:rsidRDefault="00BE2CF1" w:rsidP="00CD5255">
      <w:pPr>
        <w:pStyle w:val="20"/>
        <w:keepNext/>
        <w:keepLines/>
        <w:shd w:val="clear" w:color="auto" w:fill="auto"/>
        <w:spacing w:before="0" w:after="0" w:line="240" w:lineRule="auto"/>
        <w:ind w:firstLine="720"/>
        <w:jc w:val="both"/>
        <w:rPr>
          <w:color w:val="000000"/>
          <w:sz w:val="28"/>
          <w:szCs w:val="28"/>
          <w:lang w:eastAsia="ru-RU"/>
        </w:rPr>
      </w:pPr>
      <w:bookmarkStart w:id="7" w:name="bookmark15"/>
      <w:r w:rsidRPr="007F3617">
        <w:rPr>
          <w:color w:val="000000"/>
          <w:sz w:val="28"/>
          <w:szCs w:val="28"/>
          <w:lang w:eastAsia="ru-RU"/>
        </w:rPr>
        <w:t>Подпрограмма 2. «Повышение качества человеческого капитала»</w:t>
      </w:r>
      <w:bookmarkEnd w:id="7"/>
    </w:p>
    <w:p w:rsidR="00BE2CF1" w:rsidRPr="00750A0E" w:rsidRDefault="00BE2CF1" w:rsidP="00CD5255">
      <w:pPr>
        <w:pStyle w:val="20"/>
        <w:keepNext/>
        <w:keepLines/>
        <w:shd w:val="clear" w:color="auto" w:fill="auto"/>
        <w:spacing w:before="0" w:after="0" w:line="240" w:lineRule="auto"/>
        <w:ind w:firstLine="720"/>
        <w:jc w:val="both"/>
      </w:pPr>
    </w:p>
    <w:p w:rsidR="00BE2CF1" w:rsidRDefault="00BE2CF1" w:rsidP="00CD5255">
      <w:pPr>
        <w:pStyle w:val="5"/>
        <w:shd w:val="clear" w:color="auto" w:fill="auto"/>
        <w:spacing w:after="0" w:line="240" w:lineRule="auto"/>
        <w:ind w:firstLine="720"/>
        <w:jc w:val="both"/>
        <w:rPr>
          <w:rStyle w:val="1"/>
          <w:sz w:val="26"/>
          <w:szCs w:val="26"/>
        </w:rPr>
      </w:pPr>
      <w:r w:rsidRPr="00750A0E">
        <w:rPr>
          <w:rStyle w:val="1"/>
          <w:sz w:val="26"/>
          <w:szCs w:val="26"/>
        </w:rPr>
        <w:t>В рамках реализации подпрограммы определены 4 основные цели, для решения которых установлены задачи.</w:t>
      </w:r>
    </w:p>
    <w:p w:rsidR="00BE2CF1" w:rsidRDefault="00BE2CF1" w:rsidP="00CD5255">
      <w:pPr>
        <w:pStyle w:val="5"/>
        <w:shd w:val="clear" w:color="auto" w:fill="auto"/>
        <w:spacing w:after="0" w:line="240" w:lineRule="auto"/>
        <w:ind w:firstLine="720"/>
        <w:jc w:val="both"/>
        <w:rPr>
          <w:rStyle w:val="1"/>
          <w:sz w:val="26"/>
          <w:szCs w:val="26"/>
          <w:u w:val="single"/>
        </w:rPr>
      </w:pPr>
    </w:p>
    <w:p w:rsidR="00BE2CF1" w:rsidRPr="00750A0E" w:rsidRDefault="00BE2CF1" w:rsidP="00CD5255">
      <w:pPr>
        <w:pStyle w:val="5"/>
        <w:shd w:val="clear" w:color="auto" w:fill="auto"/>
        <w:spacing w:after="0" w:line="240" w:lineRule="auto"/>
        <w:ind w:firstLine="720"/>
        <w:jc w:val="both"/>
        <w:rPr>
          <w:sz w:val="26"/>
          <w:szCs w:val="26"/>
          <w:u w:val="single"/>
        </w:rPr>
      </w:pPr>
      <w:r w:rsidRPr="00F07CC8">
        <w:rPr>
          <w:rStyle w:val="1"/>
          <w:b/>
          <w:bCs/>
          <w:sz w:val="26"/>
          <w:szCs w:val="26"/>
          <w:u w:val="single"/>
        </w:rPr>
        <w:t>Цель 1. Сохранение и укрепление здоровья населения городского округа Верхний Тагил.</w:t>
      </w:r>
    </w:p>
    <w:p w:rsidR="00BE2CF1" w:rsidRPr="00750A0E" w:rsidRDefault="00BE2CF1" w:rsidP="00CD5255">
      <w:pPr>
        <w:pStyle w:val="5"/>
        <w:shd w:val="clear" w:color="auto" w:fill="auto"/>
        <w:spacing w:after="0" w:line="240" w:lineRule="auto"/>
        <w:ind w:firstLine="540"/>
        <w:rPr>
          <w:sz w:val="26"/>
          <w:szCs w:val="26"/>
        </w:rPr>
      </w:pPr>
      <w:r w:rsidRPr="00750A0E">
        <w:rPr>
          <w:rStyle w:val="1"/>
          <w:sz w:val="26"/>
          <w:szCs w:val="26"/>
        </w:rPr>
        <w:t xml:space="preserve">Для достижения поставленной цели в рамках подпрограммы планируется решить следующие </w:t>
      </w:r>
      <w:r w:rsidRPr="0068582F">
        <w:rPr>
          <w:rStyle w:val="1"/>
          <w:b/>
          <w:bCs/>
          <w:sz w:val="26"/>
          <w:szCs w:val="26"/>
          <w:u w:val="single"/>
        </w:rPr>
        <w:t>задачи</w:t>
      </w:r>
      <w:r w:rsidRPr="00750A0E">
        <w:rPr>
          <w:rStyle w:val="1"/>
          <w:sz w:val="26"/>
          <w:szCs w:val="26"/>
        </w:rPr>
        <w:t>:</w:t>
      </w:r>
    </w:p>
    <w:p w:rsidR="00BE2CF1" w:rsidRPr="00750A0E" w:rsidRDefault="00BE2CF1" w:rsidP="00CD5255">
      <w:pPr>
        <w:pStyle w:val="5"/>
        <w:numPr>
          <w:ilvl w:val="0"/>
          <w:numId w:val="10"/>
        </w:numPr>
        <w:shd w:val="clear" w:color="auto" w:fill="auto"/>
        <w:tabs>
          <w:tab w:val="left" w:pos="1355"/>
        </w:tabs>
        <w:spacing w:after="0" w:line="240" w:lineRule="auto"/>
        <w:ind w:firstLine="720"/>
        <w:jc w:val="both"/>
        <w:rPr>
          <w:sz w:val="26"/>
          <w:szCs w:val="26"/>
        </w:rPr>
      </w:pPr>
      <w:r w:rsidRPr="00750A0E">
        <w:rPr>
          <w:rStyle w:val="1"/>
          <w:sz w:val="26"/>
          <w:szCs w:val="26"/>
        </w:rPr>
        <w:t>повышение мотивации населения к ведению здорового образа жизни и физической активности;</w:t>
      </w:r>
    </w:p>
    <w:p w:rsidR="00BE2CF1" w:rsidRPr="00750A0E" w:rsidRDefault="00BE2CF1" w:rsidP="00CD5255">
      <w:pPr>
        <w:pStyle w:val="5"/>
        <w:numPr>
          <w:ilvl w:val="0"/>
          <w:numId w:val="10"/>
        </w:numPr>
        <w:shd w:val="clear" w:color="auto" w:fill="auto"/>
        <w:tabs>
          <w:tab w:val="left" w:pos="1337"/>
        </w:tabs>
        <w:spacing w:after="0" w:line="240" w:lineRule="auto"/>
        <w:ind w:firstLine="700"/>
        <w:jc w:val="both"/>
        <w:rPr>
          <w:sz w:val="26"/>
          <w:szCs w:val="26"/>
        </w:rPr>
      </w:pPr>
      <w:r w:rsidRPr="00750A0E">
        <w:rPr>
          <w:rStyle w:val="1"/>
          <w:sz w:val="26"/>
          <w:szCs w:val="26"/>
        </w:rPr>
        <w:t>обеспечение населения здоровым питанием;</w:t>
      </w:r>
    </w:p>
    <w:p w:rsidR="00BE2CF1" w:rsidRPr="00750A0E" w:rsidRDefault="00BE2CF1" w:rsidP="00CD5255">
      <w:pPr>
        <w:pStyle w:val="5"/>
        <w:numPr>
          <w:ilvl w:val="0"/>
          <w:numId w:val="10"/>
        </w:numPr>
        <w:shd w:val="clear" w:color="auto" w:fill="auto"/>
        <w:tabs>
          <w:tab w:val="left" w:pos="1337"/>
        </w:tabs>
        <w:spacing w:after="0" w:line="240" w:lineRule="auto"/>
        <w:ind w:firstLine="700"/>
        <w:jc w:val="both"/>
        <w:rPr>
          <w:sz w:val="26"/>
          <w:szCs w:val="26"/>
        </w:rPr>
      </w:pPr>
      <w:r w:rsidRPr="00750A0E">
        <w:rPr>
          <w:rStyle w:val="1"/>
          <w:sz w:val="26"/>
          <w:szCs w:val="26"/>
        </w:rPr>
        <w:t>обеспече</w:t>
      </w:r>
      <w:r>
        <w:rPr>
          <w:rStyle w:val="1"/>
          <w:sz w:val="26"/>
          <w:szCs w:val="26"/>
        </w:rPr>
        <w:t>ние жителей городского округа Верхний Тагил</w:t>
      </w:r>
      <w:r w:rsidRPr="00750A0E">
        <w:rPr>
          <w:rStyle w:val="1"/>
          <w:sz w:val="26"/>
          <w:szCs w:val="26"/>
        </w:rPr>
        <w:t xml:space="preserve"> медицинской помощью, повышение ее доступности и качества;</w:t>
      </w:r>
    </w:p>
    <w:p w:rsidR="00BE2CF1" w:rsidRPr="00750A0E" w:rsidRDefault="00BE2CF1" w:rsidP="00CD5255">
      <w:pPr>
        <w:pStyle w:val="5"/>
        <w:numPr>
          <w:ilvl w:val="0"/>
          <w:numId w:val="10"/>
        </w:numPr>
        <w:shd w:val="clear" w:color="auto" w:fill="auto"/>
        <w:spacing w:after="0" w:line="240" w:lineRule="auto"/>
        <w:ind w:firstLine="700"/>
        <w:jc w:val="both"/>
        <w:rPr>
          <w:sz w:val="26"/>
          <w:szCs w:val="26"/>
        </w:rPr>
      </w:pPr>
      <w:r w:rsidRPr="00750A0E">
        <w:rPr>
          <w:rStyle w:val="1"/>
          <w:sz w:val="26"/>
          <w:szCs w:val="26"/>
        </w:rPr>
        <w:t xml:space="preserve"> формирование системы управления кадровым потенциалом здравоох</w:t>
      </w:r>
      <w:r>
        <w:rPr>
          <w:rStyle w:val="1"/>
          <w:sz w:val="26"/>
          <w:szCs w:val="26"/>
        </w:rPr>
        <w:t xml:space="preserve">ранения с учетом </w:t>
      </w:r>
      <w:r w:rsidRPr="00750A0E">
        <w:rPr>
          <w:rStyle w:val="1"/>
          <w:sz w:val="26"/>
          <w:szCs w:val="26"/>
        </w:rPr>
        <w:t xml:space="preserve"> потребности в медицинских кадрах;</w:t>
      </w:r>
    </w:p>
    <w:p w:rsidR="00BE2CF1" w:rsidRPr="000F5F8C" w:rsidRDefault="00BE2CF1" w:rsidP="00CD5255">
      <w:pPr>
        <w:pStyle w:val="5"/>
        <w:numPr>
          <w:ilvl w:val="0"/>
          <w:numId w:val="10"/>
        </w:numPr>
        <w:shd w:val="clear" w:color="auto" w:fill="auto"/>
        <w:spacing w:after="0" w:line="240" w:lineRule="auto"/>
        <w:ind w:firstLine="700"/>
        <w:jc w:val="both"/>
        <w:rPr>
          <w:rStyle w:val="1"/>
          <w:color w:val="auto"/>
          <w:sz w:val="26"/>
          <w:szCs w:val="26"/>
          <w:shd w:val="clear" w:color="auto" w:fill="auto"/>
          <w:lang w:eastAsia="en-US"/>
        </w:rPr>
      </w:pPr>
      <w:r w:rsidRPr="00750A0E">
        <w:rPr>
          <w:rStyle w:val="1"/>
          <w:sz w:val="26"/>
          <w:szCs w:val="26"/>
        </w:rPr>
        <w:t xml:space="preserve"> повышение доступности лекарственных препаратов</w:t>
      </w:r>
      <w:r>
        <w:rPr>
          <w:rStyle w:val="1"/>
          <w:sz w:val="26"/>
          <w:szCs w:val="26"/>
        </w:rPr>
        <w:t>.</w:t>
      </w:r>
    </w:p>
    <w:p w:rsidR="00BE2CF1" w:rsidRPr="00750A0E" w:rsidRDefault="00BE2CF1" w:rsidP="000F5F8C">
      <w:pPr>
        <w:pStyle w:val="5"/>
        <w:shd w:val="clear" w:color="auto" w:fill="auto"/>
        <w:spacing w:after="0" w:line="240" w:lineRule="auto"/>
        <w:ind w:firstLine="0"/>
        <w:jc w:val="both"/>
        <w:rPr>
          <w:sz w:val="26"/>
          <w:szCs w:val="26"/>
        </w:rPr>
      </w:pPr>
    </w:p>
    <w:p w:rsidR="00BE2CF1" w:rsidRPr="00433792" w:rsidRDefault="00BE2CF1" w:rsidP="00CD5255">
      <w:pPr>
        <w:pStyle w:val="5"/>
        <w:shd w:val="clear" w:color="auto" w:fill="auto"/>
        <w:spacing w:after="0" w:line="240" w:lineRule="auto"/>
        <w:ind w:firstLine="700"/>
        <w:jc w:val="both"/>
        <w:rPr>
          <w:sz w:val="26"/>
          <w:szCs w:val="26"/>
          <w:u w:val="single"/>
        </w:rPr>
      </w:pPr>
      <w:r w:rsidRPr="000F5F8C">
        <w:rPr>
          <w:rStyle w:val="1"/>
          <w:b/>
          <w:bCs/>
          <w:sz w:val="26"/>
          <w:szCs w:val="26"/>
          <w:u w:val="single"/>
        </w:rPr>
        <w:t>Цель 2. Повышение доступности, адаптивности и качества дошкольного, общего и профессионального образования.</w:t>
      </w:r>
    </w:p>
    <w:p w:rsidR="00BE2CF1" w:rsidRPr="00433792" w:rsidRDefault="00BE2CF1" w:rsidP="00CD5255">
      <w:pPr>
        <w:pStyle w:val="5"/>
        <w:shd w:val="clear" w:color="auto" w:fill="auto"/>
        <w:spacing w:after="0" w:line="240" w:lineRule="auto"/>
        <w:ind w:firstLine="540"/>
        <w:rPr>
          <w:sz w:val="26"/>
          <w:szCs w:val="26"/>
          <w:u w:val="single"/>
        </w:rPr>
      </w:pPr>
      <w:r w:rsidRPr="00750A0E">
        <w:rPr>
          <w:rStyle w:val="1"/>
          <w:sz w:val="26"/>
          <w:szCs w:val="26"/>
        </w:rPr>
        <w:t xml:space="preserve">Для достижения поставленной цели в рамках подпрограммы планируется решить следующие </w:t>
      </w:r>
      <w:r w:rsidRPr="00294EA0">
        <w:rPr>
          <w:rStyle w:val="1"/>
          <w:b/>
          <w:bCs/>
          <w:sz w:val="26"/>
          <w:szCs w:val="26"/>
          <w:u w:val="single"/>
        </w:rPr>
        <w:t>задачи</w:t>
      </w:r>
      <w:r w:rsidRPr="00433792">
        <w:rPr>
          <w:rStyle w:val="1"/>
          <w:sz w:val="26"/>
          <w:szCs w:val="26"/>
          <w:u w:val="single"/>
        </w:rPr>
        <w:t>:</w:t>
      </w:r>
    </w:p>
    <w:p w:rsidR="00BE2CF1" w:rsidRPr="00750A0E" w:rsidRDefault="00BE2CF1" w:rsidP="00CD5255">
      <w:pPr>
        <w:pStyle w:val="5"/>
        <w:numPr>
          <w:ilvl w:val="0"/>
          <w:numId w:val="11"/>
        </w:numPr>
        <w:shd w:val="clear" w:color="auto" w:fill="auto"/>
        <w:spacing w:after="0" w:line="240" w:lineRule="auto"/>
        <w:ind w:firstLine="700"/>
        <w:jc w:val="both"/>
        <w:rPr>
          <w:sz w:val="26"/>
          <w:szCs w:val="26"/>
        </w:rPr>
      </w:pPr>
      <w:r w:rsidRPr="00750A0E">
        <w:rPr>
          <w:rStyle w:val="1"/>
          <w:sz w:val="26"/>
          <w:szCs w:val="26"/>
        </w:rPr>
        <w:t xml:space="preserve">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rsidR="00BE2CF1" w:rsidRPr="0068582F" w:rsidRDefault="00BE2CF1" w:rsidP="00CD5255">
      <w:pPr>
        <w:pStyle w:val="5"/>
        <w:numPr>
          <w:ilvl w:val="0"/>
          <w:numId w:val="11"/>
        </w:numPr>
        <w:shd w:val="clear" w:color="auto" w:fill="auto"/>
        <w:spacing w:after="0" w:line="240" w:lineRule="auto"/>
        <w:ind w:firstLine="700"/>
        <w:jc w:val="both"/>
        <w:rPr>
          <w:rStyle w:val="1"/>
          <w:color w:val="auto"/>
          <w:sz w:val="26"/>
          <w:szCs w:val="26"/>
          <w:shd w:val="clear" w:color="auto" w:fill="auto"/>
          <w:lang w:eastAsia="en-US"/>
        </w:rPr>
      </w:pPr>
      <w:r w:rsidRPr="00750A0E">
        <w:rPr>
          <w:rStyle w:val="1"/>
          <w:sz w:val="26"/>
          <w:szCs w:val="26"/>
        </w:rPr>
        <w:t xml:space="preserve"> обеспечение государственных гарантий прав граждан на получение </w:t>
      </w:r>
      <w:r w:rsidRPr="00750A0E">
        <w:rPr>
          <w:rStyle w:val="1"/>
          <w:sz w:val="26"/>
          <w:szCs w:val="26"/>
        </w:rPr>
        <w:lastRenderedPageBreak/>
        <w:t>общедоступного и бесплатного общего образования в муниципальных образовательных организациях, а также обеспечение доступности качественных образовательных услуг в сфере дополнительного об</w:t>
      </w:r>
      <w:r>
        <w:rPr>
          <w:rStyle w:val="1"/>
          <w:sz w:val="26"/>
          <w:szCs w:val="26"/>
        </w:rPr>
        <w:t>разования в городском округе Верхний Тагил</w:t>
      </w:r>
      <w:r w:rsidRPr="00750A0E">
        <w:rPr>
          <w:rStyle w:val="1"/>
          <w:sz w:val="26"/>
          <w:szCs w:val="26"/>
        </w:rPr>
        <w:t>;</w:t>
      </w:r>
    </w:p>
    <w:p w:rsidR="00BE2CF1" w:rsidRPr="0068582F" w:rsidRDefault="00BE2CF1" w:rsidP="00CD5255">
      <w:pPr>
        <w:pStyle w:val="5"/>
        <w:numPr>
          <w:ilvl w:val="0"/>
          <w:numId w:val="11"/>
        </w:numPr>
        <w:shd w:val="clear" w:color="auto" w:fill="auto"/>
        <w:spacing w:after="0" w:line="240" w:lineRule="auto"/>
        <w:ind w:firstLine="700"/>
        <w:jc w:val="both"/>
        <w:rPr>
          <w:rStyle w:val="1"/>
          <w:color w:val="auto"/>
          <w:sz w:val="26"/>
          <w:szCs w:val="26"/>
          <w:shd w:val="clear" w:color="auto" w:fill="auto"/>
          <w:lang w:eastAsia="en-US"/>
        </w:rPr>
      </w:pPr>
      <w:r>
        <w:rPr>
          <w:rStyle w:val="1"/>
          <w:sz w:val="26"/>
          <w:szCs w:val="26"/>
        </w:rPr>
        <w:t xml:space="preserve"> Обновление системы  развития педагогических кадров, повышение престижа учительской профессии, сохранение и развитие кадрового потенциала.</w:t>
      </w:r>
    </w:p>
    <w:p w:rsidR="00BE2CF1" w:rsidRPr="00750A0E" w:rsidRDefault="00BE2CF1" w:rsidP="00CD5255">
      <w:pPr>
        <w:pStyle w:val="5"/>
        <w:shd w:val="clear" w:color="auto" w:fill="auto"/>
        <w:spacing w:after="0" w:line="240" w:lineRule="auto"/>
        <w:ind w:firstLine="0"/>
        <w:jc w:val="both"/>
        <w:rPr>
          <w:sz w:val="26"/>
          <w:szCs w:val="26"/>
        </w:rPr>
      </w:pPr>
    </w:p>
    <w:p w:rsidR="00BE2CF1" w:rsidRPr="00433792" w:rsidRDefault="00BE2CF1" w:rsidP="00CD5255">
      <w:pPr>
        <w:pStyle w:val="5"/>
        <w:shd w:val="clear" w:color="auto" w:fill="auto"/>
        <w:spacing w:after="0" w:line="240" w:lineRule="auto"/>
        <w:ind w:firstLine="700"/>
        <w:jc w:val="both"/>
        <w:rPr>
          <w:sz w:val="26"/>
          <w:szCs w:val="26"/>
          <w:u w:val="single"/>
        </w:rPr>
      </w:pPr>
      <w:r w:rsidRPr="006806E6">
        <w:rPr>
          <w:rStyle w:val="1"/>
          <w:b/>
          <w:bCs/>
          <w:sz w:val="26"/>
          <w:szCs w:val="26"/>
          <w:u w:val="single"/>
        </w:rPr>
        <w:t>Цель 3. Повышение уровня социальной защищённости населения, социальная поддержка института семьи и детства.</w:t>
      </w:r>
    </w:p>
    <w:p w:rsidR="00BE2CF1" w:rsidRPr="00433792" w:rsidRDefault="00BE2CF1" w:rsidP="00CD5255">
      <w:pPr>
        <w:pStyle w:val="5"/>
        <w:shd w:val="clear" w:color="auto" w:fill="auto"/>
        <w:spacing w:after="0" w:line="240" w:lineRule="auto"/>
        <w:ind w:firstLine="540"/>
        <w:rPr>
          <w:sz w:val="26"/>
          <w:szCs w:val="26"/>
          <w:u w:val="single"/>
        </w:rPr>
      </w:pPr>
      <w:r w:rsidRPr="00750A0E">
        <w:rPr>
          <w:rStyle w:val="1"/>
          <w:sz w:val="26"/>
          <w:szCs w:val="26"/>
        </w:rPr>
        <w:t xml:space="preserve">Для достижения поставленной цели в рамках подпрограммы планируется решить следующие </w:t>
      </w:r>
      <w:r w:rsidRPr="0068582F">
        <w:rPr>
          <w:rStyle w:val="1"/>
          <w:b/>
          <w:bCs/>
          <w:sz w:val="26"/>
          <w:szCs w:val="26"/>
          <w:u w:val="single"/>
        </w:rPr>
        <w:t>задачи</w:t>
      </w:r>
      <w:r w:rsidRPr="00433792">
        <w:rPr>
          <w:rStyle w:val="1"/>
          <w:sz w:val="26"/>
          <w:szCs w:val="26"/>
          <w:u w:val="single"/>
        </w:rPr>
        <w:t>:</w:t>
      </w:r>
    </w:p>
    <w:p w:rsidR="00BE2CF1" w:rsidRPr="00750A0E" w:rsidRDefault="00BE2CF1" w:rsidP="00CD5255">
      <w:pPr>
        <w:pStyle w:val="5"/>
        <w:numPr>
          <w:ilvl w:val="0"/>
          <w:numId w:val="12"/>
        </w:numPr>
        <w:shd w:val="clear" w:color="auto" w:fill="auto"/>
        <w:spacing w:after="0" w:line="240" w:lineRule="auto"/>
        <w:ind w:firstLine="700"/>
        <w:jc w:val="both"/>
        <w:rPr>
          <w:sz w:val="26"/>
          <w:szCs w:val="26"/>
        </w:rPr>
      </w:pPr>
      <w:r w:rsidRPr="00750A0E">
        <w:rPr>
          <w:rStyle w:val="1"/>
          <w:sz w:val="26"/>
          <w:szCs w:val="26"/>
        </w:rPr>
        <w:t xml:space="preserve"> инфраструктурная модернизация системы социальной политики, повышение эффективности деятельности системы социальной политики;</w:t>
      </w:r>
    </w:p>
    <w:p w:rsidR="00BE2CF1" w:rsidRPr="00750A0E" w:rsidRDefault="00BE2CF1" w:rsidP="00CD5255">
      <w:pPr>
        <w:pStyle w:val="5"/>
        <w:numPr>
          <w:ilvl w:val="0"/>
          <w:numId w:val="12"/>
        </w:numPr>
        <w:shd w:val="clear" w:color="auto" w:fill="auto"/>
        <w:spacing w:after="0" w:line="240" w:lineRule="auto"/>
        <w:ind w:firstLine="700"/>
        <w:jc w:val="both"/>
        <w:rPr>
          <w:sz w:val="26"/>
          <w:szCs w:val="26"/>
        </w:rPr>
      </w:pPr>
      <w:r w:rsidRPr="00750A0E">
        <w:rPr>
          <w:rStyle w:val="1"/>
          <w:sz w:val="26"/>
          <w:szCs w:val="26"/>
        </w:rPr>
        <w:t xml:space="preserve"> совершенствование системы профилактики безнадзорности и «социального сиротства», пропаганда семейных ценностей;</w:t>
      </w:r>
    </w:p>
    <w:p w:rsidR="00BE2CF1" w:rsidRPr="00750A0E" w:rsidRDefault="00BE2CF1" w:rsidP="00CD5255">
      <w:pPr>
        <w:pStyle w:val="5"/>
        <w:numPr>
          <w:ilvl w:val="0"/>
          <w:numId w:val="12"/>
        </w:numPr>
        <w:shd w:val="clear" w:color="auto" w:fill="auto"/>
        <w:spacing w:after="0" w:line="240" w:lineRule="auto"/>
        <w:ind w:firstLine="700"/>
        <w:jc w:val="both"/>
        <w:rPr>
          <w:sz w:val="26"/>
          <w:szCs w:val="26"/>
        </w:rPr>
      </w:pPr>
      <w:r w:rsidRPr="00750A0E">
        <w:rPr>
          <w:rStyle w:val="1"/>
          <w:sz w:val="26"/>
          <w:szCs w:val="26"/>
        </w:rPr>
        <w:t xml:space="preserve"> обеспечение приоритета семейного устройства детей-сирот и детей, оставшихся без попечения родителей;</w:t>
      </w:r>
    </w:p>
    <w:p w:rsidR="00BE2CF1" w:rsidRPr="00750A0E" w:rsidRDefault="00BE2CF1" w:rsidP="00CD5255">
      <w:pPr>
        <w:pStyle w:val="5"/>
        <w:numPr>
          <w:ilvl w:val="0"/>
          <w:numId w:val="12"/>
        </w:numPr>
        <w:shd w:val="clear" w:color="auto" w:fill="auto"/>
        <w:spacing w:after="0" w:line="240" w:lineRule="auto"/>
        <w:ind w:firstLine="700"/>
        <w:jc w:val="both"/>
        <w:rPr>
          <w:sz w:val="26"/>
          <w:szCs w:val="26"/>
        </w:rPr>
      </w:pPr>
      <w:r w:rsidRPr="00750A0E">
        <w:rPr>
          <w:rStyle w:val="1"/>
          <w:sz w:val="26"/>
          <w:szCs w:val="26"/>
        </w:rPr>
        <w:t xml:space="preserve">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p>
    <w:p w:rsidR="00BE2CF1" w:rsidRPr="0068582F" w:rsidRDefault="00BE2CF1" w:rsidP="00CD5255">
      <w:pPr>
        <w:pStyle w:val="5"/>
        <w:numPr>
          <w:ilvl w:val="0"/>
          <w:numId w:val="12"/>
        </w:numPr>
        <w:shd w:val="clear" w:color="auto" w:fill="auto"/>
        <w:spacing w:after="0" w:line="240" w:lineRule="auto"/>
        <w:ind w:firstLine="700"/>
        <w:jc w:val="both"/>
        <w:rPr>
          <w:rStyle w:val="1"/>
          <w:color w:val="auto"/>
          <w:sz w:val="26"/>
          <w:szCs w:val="26"/>
          <w:shd w:val="clear" w:color="auto" w:fill="auto"/>
          <w:lang w:eastAsia="en-US"/>
        </w:rPr>
      </w:pPr>
      <w:r w:rsidRPr="00750A0E">
        <w:rPr>
          <w:rStyle w:val="1"/>
          <w:sz w:val="26"/>
          <w:szCs w:val="26"/>
        </w:rPr>
        <w:t xml:space="preserve"> развитие системы социальной поддержки граждан пожилого возраста, создание условий для активного долголетия, развитие Школ пожилого возраста.</w:t>
      </w:r>
    </w:p>
    <w:p w:rsidR="00BE2CF1" w:rsidRPr="00750A0E" w:rsidRDefault="00BE2CF1" w:rsidP="00CD5255">
      <w:pPr>
        <w:pStyle w:val="5"/>
        <w:shd w:val="clear" w:color="auto" w:fill="auto"/>
        <w:spacing w:after="0" w:line="240" w:lineRule="auto"/>
        <w:ind w:firstLine="0"/>
        <w:jc w:val="both"/>
        <w:rPr>
          <w:sz w:val="26"/>
          <w:szCs w:val="26"/>
        </w:rPr>
      </w:pPr>
    </w:p>
    <w:p w:rsidR="00BE2CF1" w:rsidRPr="00433792" w:rsidRDefault="00BE2CF1" w:rsidP="00CD5255">
      <w:pPr>
        <w:pStyle w:val="5"/>
        <w:shd w:val="clear" w:color="auto" w:fill="auto"/>
        <w:spacing w:after="0" w:line="240" w:lineRule="auto"/>
        <w:ind w:firstLine="720"/>
        <w:jc w:val="both"/>
        <w:rPr>
          <w:sz w:val="26"/>
          <w:szCs w:val="26"/>
          <w:u w:val="single"/>
        </w:rPr>
      </w:pPr>
      <w:r w:rsidRPr="00FE4792">
        <w:rPr>
          <w:rStyle w:val="1"/>
          <w:b/>
          <w:bCs/>
          <w:sz w:val="26"/>
          <w:szCs w:val="26"/>
          <w:u w:val="single"/>
        </w:rPr>
        <w:t>Цель 4. 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развитиягородского округа Верхний Тагил</w:t>
      </w:r>
      <w:r>
        <w:rPr>
          <w:rStyle w:val="1"/>
          <w:b/>
          <w:bCs/>
          <w:sz w:val="26"/>
          <w:szCs w:val="26"/>
          <w:u w:val="single"/>
        </w:rPr>
        <w:t>.</w:t>
      </w:r>
    </w:p>
    <w:p w:rsidR="00BE2CF1" w:rsidRDefault="00BE2CF1" w:rsidP="00CD5255">
      <w:pPr>
        <w:pStyle w:val="5"/>
        <w:shd w:val="clear" w:color="auto" w:fill="auto"/>
        <w:spacing w:after="0" w:line="240" w:lineRule="auto"/>
        <w:ind w:firstLine="540"/>
        <w:rPr>
          <w:rStyle w:val="1"/>
          <w:b/>
          <w:bCs/>
          <w:sz w:val="26"/>
          <w:szCs w:val="26"/>
        </w:rPr>
      </w:pPr>
      <w:r w:rsidRPr="00750A0E">
        <w:rPr>
          <w:rStyle w:val="1"/>
          <w:sz w:val="26"/>
          <w:szCs w:val="26"/>
        </w:rPr>
        <w:t xml:space="preserve">Для достижения поставленной цели в рамках подпрограммы планируется решить следующие </w:t>
      </w:r>
      <w:r w:rsidRPr="0068582F">
        <w:rPr>
          <w:rStyle w:val="1"/>
          <w:b/>
          <w:bCs/>
          <w:sz w:val="26"/>
          <w:szCs w:val="26"/>
          <w:u w:val="single"/>
        </w:rPr>
        <w:t>задачи</w:t>
      </w:r>
      <w:r w:rsidRPr="0068582F">
        <w:rPr>
          <w:rStyle w:val="1"/>
          <w:b/>
          <w:bCs/>
          <w:sz w:val="26"/>
          <w:szCs w:val="26"/>
        </w:rPr>
        <w:t>:</w:t>
      </w:r>
    </w:p>
    <w:p w:rsidR="00BE2CF1" w:rsidRPr="00294EA0" w:rsidRDefault="00BE2CF1" w:rsidP="00CD5255">
      <w:pPr>
        <w:pStyle w:val="5"/>
        <w:numPr>
          <w:ilvl w:val="0"/>
          <w:numId w:val="13"/>
        </w:numPr>
        <w:shd w:val="clear" w:color="auto" w:fill="auto"/>
        <w:spacing w:after="0" w:line="240" w:lineRule="auto"/>
        <w:ind w:firstLine="0"/>
        <w:jc w:val="both"/>
        <w:rPr>
          <w:rStyle w:val="1"/>
          <w:color w:val="auto"/>
          <w:sz w:val="26"/>
          <w:szCs w:val="26"/>
          <w:shd w:val="clear" w:color="auto" w:fill="auto"/>
          <w:lang w:eastAsia="en-US"/>
        </w:rPr>
      </w:pPr>
      <w:r w:rsidRPr="00294EA0">
        <w:rPr>
          <w:rStyle w:val="1"/>
          <w:sz w:val="26"/>
          <w:szCs w:val="26"/>
        </w:rPr>
        <w:t xml:space="preserve"> развитие материально-технической базы учреждений культуры </w:t>
      </w:r>
      <w:r>
        <w:rPr>
          <w:rStyle w:val="1"/>
          <w:sz w:val="26"/>
          <w:szCs w:val="26"/>
        </w:rPr>
        <w:t>городского округа Верхний Тагил</w:t>
      </w:r>
      <w:r w:rsidRPr="00294EA0">
        <w:rPr>
          <w:rStyle w:val="1"/>
          <w:sz w:val="26"/>
          <w:szCs w:val="26"/>
        </w:rPr>
        <w:t>, поддержка  детского творчества, развитие форм культурно - досуговой деятельности;</w:t>
      </w:r>
    </w:p>
    <w:p w:rsidR="00BE2CF1" w:rsidRPr="00294EA0" w:rsidRDefault="00BE2CF1" w:rsidP="00CD5255">
      <w:pPr>
        <w:pStyle w:val="5"/>
        <w:shd w:val="clear" w:color="auto" w:fill="auto"/>
        <w:spacing w:after="0" w:line="240" w:lineRule="auto"/>
        <w:ind w:firstLine="0"/>
        <w:jc w:val="both"/>
        <w:rPr>
          <w:sz w:val="26"/>
          <w:szCs w:val="26"/>
        </w:rPr>
      </w:pPr>
      <w:r w:rsidRPr="00294EA0">
        <w:rPr>
          <w:rStyle w:val="1"/>
          <w:sz w:val="26"/>
          <w:szCs w:val="26"/>
        </w:rPr>
        <w:t>2) создание условий для творческой самореализации граждан;</w:t>
      </w:r>
    </w:p>
    <w:p w:rsidR="00BE2CF1" w:rsidRPr="00D82204" w:rsidRDefault="00BE2CF1" w:rsidP="00CD5255">
      <w:pPr>
        <w:pStyle w:val="5"/>
        <w:shd w:val="clear" w:color="auto" w:fill="auto"/>
        <w:tabs>
          <w:tab w:val="left" w:pos="-567"/>
          <w:tab w:val="right" w:pos="1418"/>
        </w:tabs>
        <w:spacing w:after="0" w:line="240" w:lineRule="auto"/>
        <w:ind w:firstLine="0"/>
        <w:jc w:val="both"/>
        <w:rPr>
          <w:sz w:val="26"/>
          <w:szCs w:val="26"/>
        </w:rPr>
      </w:pPr>
      <w:r>
        <w:rPr>
          <w:rStyle w:val="1"/>
          <w:sz w:val="26"/>
          <w:szCs w:val="26"/>
        </w:rPr>
        <w:t xml:space="preserve">            3)</w:t>
      </w:r>
      <w:r w:rsidRPr="00D82204">
        <w:rPr>
          <w:rStyle w:val="1"/>
          <w:sz w:val="26"/>
          <w:szCs w:val="26"/>
        </w:rPr>
        <w:t xml:space="preserve"> сохранение и развитие кадрового потенциала  в сфере культуры</w:t>
      </w:r>
      <w:r>
        <w:rPr>
          <w:rStyle w:val="1"/>
          <w:sz w:val="26"/>
          <w:szCs w:val="26"/>
        </w:rPr>
        <w:t>,</w:t>
      </w:r>
      <w:r w:rsidRPr="00D82204">
        <w:rPr>
          <w:rStyle w:val="1"/>
          <w:sz w:val="26"/>
          <w:szCs w:val="26"/>
        </w:rPr>
        <w:t xml:space="preserve">  поддержки</w:t>
      </w:r>
      <w:r w:rsidRPr="00D82204">
        <w:rPr>
          <w:rStyle w:val="1"/>
          <w:sz w:val="26"/>
          <w:szCs w:val="26"/>
        </w:rPr>
        <w:tab/>
        <w:t>творческой</w:t>
      </w:r>
      <w:r>
        <w:rPr>
          <w:rStyle w:val="1"/>
          <w:sz w:val="26"/>
          <w:szCs w:val="26"/>
        </w:rPr>
        <w:t xml:space="preserve"> деятельности</w:t>
      </w:r>
      <w:r w:rsidRPr="00D82204">
        <w:rPr>
          <w:rStyle w:val="1"/>
          <w:sz w:val="26"/>
          <w:szCs w:val="26"/>
        </w:rPr>
        <w:t xml:space="preserve"> талантливой молодежи, одаренных детей;</w:t>
      </w:r>
    </w:p>
    <w:p w:rsidR="00BE2CF1" w:rsidRPr="0068582F" w:rsidRDefault="00BE2CF1" w:rsidP="00CD5255">
      <w:pPr>
        <w:pStyle w:val="5"/>
        <w:shd w:val="clear" w:color="auto" w:fill="auto"/>
        <w:spacing w:after="0" w:line="240" w:lineRule="auto"/>
        <w:ind w:firstLine="0"/>
        <w:jc w:val="both"/>
        <w:rPr>
          <w:rStyle w:val="1"/>
          <w:color w:val="auto"/>
          <w:sz w:val="26"/>
          <w:szCs w:val="26"/>
          <w:shd w:val="clear" w:color="auto" w:fill="auto"/>
          <w:lang w:eastAsia="en-US"/>
        </w:rPr>
      </w:pPr>
      <w:r>
        <w:rPr>
          <w:rStyle w:val="1"/>
          <w:sz w:val="26"/>
          <w:szCs w:val="26"/>
        </w:rPr>
        <w:t xml:space="preserve">            4)</w:t>
      </w:r>
      <w:r w:rsidRPr="00D82204">
        <w:rPr>
          <w:rStyle w:val="1"/>
          <w:sz w:val="26"/>
          <w:szCs w:val="26"/>
        </w:rPr>
        <w:t xml:space="preserve"> создание условий для этического и эстетического воспитания и развития лично</w:t>
      </w:r>
      <w:r>
        <w:rPr>
          <w:rStyle w:val="1"/>
          <w:sz w:val="26"/>
          <w:szCs w:val="26"/>
        </w:rPr>
        <w:t xml:space="preserve">сти жителей </w:t>
      </w:r>
      <w:r w:rsidR="00084B62">
        <w:rPr>
          <w:rStyle w:val="1"/>
          <w:sz w:val="26"/>
          <w:szCs w:val="26"/>
        </w:rPr>
        <w:t>ГО ВТ</w:t>
      </w:r>
      <w:r w:rsidRPr="00D82204">
        <w:rPr>
          <w:rStyle w:val="1"/>
          <w:sz w:val="26"/>
          <w:szCs w:val="26"/>
        </w:rPr>
        <w:t>, формирования у них позитивных ценностных установок</w:t>
      </w:r>
      <w:r>
        <w:rPr>
          <w:rStyle w:val="1"/>
          <w:sz w:val="26"/>
          <w:szCs w:val="26"/>
        </w:rPr>
        <w:t>.</w:t>
      </w:r>
    </w:p>
    <w:p w:rsidR="00BE2CF1" w:rsidRPr="00D82204" w:rsidRDefault="00BE2CF1" w:rsidP="00CD5255">
      <w:pPr>
        <w:pStyle w:val="5"/>
        <w:shd w:val="clear" w:color="auto" w:fill="auto"/>
        <w:spacing w:after="0" w:line="240" w:lineRule="auto"/>
        <w:ind w:firstLine="0"/>
        <w:jc w:val="both"/>
        <w:rPr>
          <w:sz w:val="26"/>
          <w:szCs w:val="26"/>
        </w:rPr>
      </w:pPr>
    </w:p>
    <w:p w:rsidR="00BE2CF1" w:rsidRPr="00772230" w:rsidRDefault="00BE2CF1" w:rsidP="00772230">
      <w:pPr>
        <w:pStyle w:val="20"/>
        <w:keepNext/>
        <w:keepLines/>
        <w:shd w:val="clear" w:color="auto" w:fill="auto"/>
        <w:spacing w:before="0" w:after="0" w:line="240" w:lineRule="auto"/>
        <w:ind w:firstLine="720"/>
        <w:rPr>
          <w:color w:val="000000"/>
          <w:sz w:val="28"/>
          <w:szCs w:val="28"/>
          <w:lang w:eastAsia="ru-RU"/>
        </w:rPr>
      </w:pPr>
      <w:bookmarkStart w:id="8" w:name="bookmark16"/>
      <w:r w:rsidRPr="00772230">
        <w:rPr>
          <w:color w:val="000000"/>
          <w:sz w:val="28"/>
          <w:szCs w:val="28"/>
          <w:lang w:eastAsia="ru-RU"/>
        </w:rPr>
        <w:t>Подпрограмма 3. «Повышение уровня жизни населения»</w:t>
      </w:r>
      <w:bookmarkEnd w:id="8"/>
    </w:p>
    <w:p w:rsidR="00BE2CF1" w:rsidRDefault="00BE2CF1" w:rsidP="00CD5255">
      <w:pPr>
        <w:pStyle w:val="20"/>
        <w:keepNext/>
        <w:keepLines/>
        <w:shd w:val="clear" w:color="auto" w:fill="auto"/>
        <w:spacing w:before="0" w:after="0" w:line="240" w:lineRule="auto"/>
        <w:ind w:firstLine="720"/>
        <w:jc w:val="left"/>
      </w:pPr>
    </w:p>
    <w:p w:rsidR="00BE2CF1" w:rsidRPr="00D82204" w:rsidRDefault="00BE2CF1" w:rsidP="00CD5255">
      <w:pPr>
        <w:pStyle w:val="5"/>
        <w:shd w:val="clear" w:color="auto" w:fill="auto"/>
        <w:spacing w:after="0" w:line="240" w:lineRule="auto"/>
        <w:ind w:firstLine="720"/>
        <w:jc w:val="both"/>
        <w:rPr>
          <w:sz w:val="26"/>
          <w:szCs w:val="26"/>
        </w:rPr>
      </w:pPr>
      <w:r w:rsidRPr="00D82204">
        <w:rPr>
          <w:rStyle w:val="1"/>
          <w:sz w:val="26"/>
          <w:szCs w:val="26"/>
        </w:rPr>
        <w:t>В рамках реализации подпрограммы определены 7 целей.</w:t>
      </w:r>
    </w:p>
    <w:p w:rsidR="00BE2CF1" w:rsidRPr="007F3617" w:rsidRDefault="00BE2CF1" w:rsidP="007F3617">
      <w:pPr>
        <w:pStyle w:val="5"/>
        <w:shd w:val="clear" w:color="auto" w:fill="auto"/>
        <w:spacing w:after="0" w:line="240" w:lineRule="auto"/>
        <w:ind w:firstLine="720"/>
        <w:jc w:val="both"/>
        <w:rPr>
          <w:rStyle w:val="1"/>
          <w:b/>
          <w:bCs/>
          <w:sz w:val="26"/>
          <w:szCs w:val="26"/>
          <w:u w:val="single"/>
        </w:rPr>
      </w:pPr>
      <w:r w:rsidRPr="007F3617">
        <w:rPr>
          <w:rStyle w:val="1"/>
          <w:b/>
          <w:bCs/>
          <w:sz w:val="26"/>
          <w:szCs w:val="26"/>
          <w:u w:val="single"/>
        </w:rPr>
        <w:t>Цель 1. Создание устойчивого среднего класса с одновременным снижением доли категории населения с доходами ниже прожиточного минимума, снижение социального неравенства, предоставление гражданам возможности для более высокого уровня социального потребления за счет собственных доходов.</w:t>
      </w:r>
    </w:p>
    <w:p w:rsidR="00BE2CF1" w:rsidRPr="00D82204" w:rsidRDefault="00BE2CF1" w:rsidP="00CD5255">
      <w:pPr>
        <w:pStyle w:val="5"/>
        <w:shd w:val="clear" w:color="auto" w:fill="auto"/>
        <w:spacing w:after="0" w:line="240" w:lineRule="auto"/>
        <w:ind w:firstLine="720"/>
        <w:rPr>
          <w:sz w:val="26"/>
          <w:szCs w:val="26"/>
        </w:rPr>
      </w:pPr>
      <w:r w:rsidRPr="00D82204">
        <w:rPr>
          <w:rStyle w:val="1"/>
          <w:sz w:val="26"/>
          <w:szCs w:val="26"/>
        </w:rPr>
        <w:t xml:space="preserve"> Для достижения поставленной цели в рамках Программы планируется решить следующие </w:t>
      </w:r>
      <w:r w:rsidRPr="0068582F">
        <w:rPr>
          <w:rStyle w:val="1"/>
          <w:b/>
          <w:bCs/>
          <w:sz w:val="26"/>
          <w:szCs w:val="26"/>
          <w:u w:val="single"/>
        </w:rPr>
        <w:t>задачи</w:t>
      </w:r>
      <w:r w:rsidRPr="00D82204">
        <w:rPr>
          <w:rStyle w:val="1"/>
          <w:sz w:val="26"/>
          <w:szCs w:val="26"/>
        </w:rPr>
        <w:t>:</w:t>
      </w:r>
    </w:p>
    <w:p w:rsidR="00BE2CF1" w:rsidRPr="00D82204" w:rsidRDefault="00BE2CF1" w:rsidP="00CD5255">
      <w:pPr>
        <w:pStyle w:val="5"/>
        <w:numPr>
          <w:ilvl w:val="0"/>
          <w:numId w:val="14"/>
        </w:numPr>
        <w:shd w:val="clear" w:color="auto" w:fill="auto"/>
        <w:spacing w:after="0" w:line="240" w:lineRule="auto"/>
        <w:ind w:firstLine="720"/>
        <w:jc w:val="both"/>
        <w:rPr>
          <w:sz w:val="26"/>
          <w:szCs w:val="26"/>
        </w:rPr>
      </w:pPr>
      <w:r w:rsidRPr="00D82204">
        <w:rPr>
          <w:rStyle w:val="1"/>
          <w:sz w:val="26"/>
          <w:szCs w:val="26"/>
        </w:rPr>
        <w:t xml:space="preserve"> повышение заработной платы;</w:t>
      </w:r>
    </w:p>
    <w:p w:rsidR="00BE2CF1" w:rsidRPr="00D82204" w:rsidRDefault="00BE2CF1" w:rsidP="00CD5255">
      <w:pPr>
        <w:pStyle w:val="5"/>
        <w:numPr>
          <w:ilvl w:val="0"/>
          <w:numId w:val="14"/>
        </w:numPr>
        <w:shd w:val="clear" w:color="auto" w:fill="auto"/>
        <w:spacing w:after="0" w:line="240" w:lineRule="auto"/>
        <w:ind w:firstLine="720"/>
        <w:jc w:val="both"/>
        <w:rPr>
          <w:sz w:val="26"/>
          <w:szCs w:val="26"/>
        </w:rPr>
      </w:pPr>
      <w:r w:rsidRPr="00D82204">
        <w:rPr>
          <w:rStyle w:val="1"/>
          <w:sz w:val="26"/>
          <w:szCs w:val="26"/>
        </w:rPr>
        <w:lastRenderedPageBreak/>
        <w:t xml:space="preserve"> обеспечение государственных гарантий трудовых прав и создание условий для реализации гражданами права на труд, а также защиту от безработицы;</w:t>
      </w:r>
    </w:p>
    <w:p w:rsidR="00BE2CF1" w:rsidRPr="00D82204" w:rsidRDefault="00BE2CF1" w:rsidP="00CD5255">
      <w:pPr>
        <w:pStyle w:val="5"/>
        <w:numPr>
          <w:ilvl w:val="0"/>
          <w:numId w:val="14"/>
        </w:numPr>
        <w:shd w:val="clear" w:color="auto" w:fill="auto"/>
        <w:spacing w:after="0" w:line="240" w:lineRule="auto"/>
        <w:ind w:firstLine="720"/>
        <w:jc w:val="both"/>
        <w:rPr>
          <w:sz w:val="26"/>
          <w:szCs w:val="26"/>
        </w:rPr>
      </w:pPr>
      <w:r w:rsidRPr="00D82204">
        <w:rPr>
          <w:rStyle w:val="1"/>
          <w:sz w:val="26"/>
          <w:szCs w:val="26"/>
        </w:rPr>
        <w:t xml:space="preserve"> обеспечение стабильной ситуации на рынке труда, в том числе за счет 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предпринимательства;</w:t>
      </w:r>
    </w:p>
    <w:p w:rsidR="00BE2CF1" w:rsidRPr="00D82204" w:rsidRDefault="00BE2CF1" w:rsidP="00CD5255">
      <w:pPr>
        <w:pStyle w:val="5"/>
        <w:numPr>
          <w:ilvl w:val="0"/>
          <w:numId w:val="14"/>
        </w:numPr>
        <w:shd w:val="clear" w:color="auto" w:fill="auto"/>
        <w:spacing w:after="0" w:line="240" w:lineRule="auto"/>
        <w:ind w:firstLine="720"/>
        <w:jc w:val="both"/>
        <w:rPr>
          <w:sz w:val="26"/>
          <w:szCs w:val="26"/>
        </w:rPr>
      </w:pPr>
      <w:r w:rsidRPr="00D82204">
        <w:rPr>
          <w:rStyle w:val="1"/>
          <w:sz w:val="26"/>
          <w:szCs w:val="26"/>
        </w:rPr>
        <w:t xml:space="preserve"> совершенствование профессиональной ориентации с учетом потребностей регионального рынка труда, развитие моделей и форм вовлечения молодежи в трудовую и экономическую деятельность;</w:t>
      </w:r>
    </w:p>
    <w:p w:rsidR="00BE2CF1" w:rsidRPr="00D82204" w:rsidRDefault="00BE2CF1" w:rsidP="00CD5255">
      <w:pPr>
        <w:pStyle w:val="5"/>
        <w:numPr>
          <w:ilvl w:val="0"/>
          <w:numId w:val="14"/>
        </w:numPr>
        <w:shd w:val="clear" w:color="auto" w:fill="auto"/>
        <w:spacing w:after="0" w:line="240" w:lineRule="auto"/>
        <w:ind w:firstLine="720"/>
        <w:jc w:val="both"/>
        <w:rPr>
          <w:sz w:val="26"/>
          <w:szCs w:val="26"/>
        </w:rPr>
      </w:pPr>
      <w:r w:rsidRPr="00D82204">
        <w:rPr>
          <w:rStyle w:val="1"/>
          <w:sz w:val="26"/>
          <w:szCs w:val="26"/>
        </w:rPr>
        <w:t xml:space="preserve"> развитие социального партнерства на</w:t>
      </w:r>
      <w:r>
        <w:rPr>
          <w:rStyle w:val="1"/>
          <w:sz w:val="26"/>
          <w:szCs w:val="26"/>
        </w:rPr>
        <w:t xml:space="preserve"> территории городского округа Верхний Тагил</w:t>
      </w:r>
      <w:r w:rsidRPr="00D82204">
        <w:rPr>
          <w:rStyle w:val="1"/>
          <w:sz w:val="26"/>
          <w:szCs w:val="26"/>
        </w:rPr>
        <w:t>.</w:t>
      </w:r>
    </w:p>
    <w:p w:rsidR="00BE2CF1" w:rsidRDefault="00BE2CF1" w:rsidP="00CD5255">
      <w:pPr>
        <w:pStyle w:val="5"/>
        <w:shd w:val="clear" w:color="auto" w:fill="auto"/>
        <w:spacing w:after="0" w:line="240" w:lineRule="auto"/>
        <w:ind w:firstLine="720"/>
        <w:jc w:val="both"/>
        <w:rPr>
          <w:rStyle w:val="1"/>
          <w:sz w:val="26"/>
          <w:szCs w:val="26"/>
          <w:u w:val="single"/>
        </w:rPr>
      </w:pPr>
    </w:p>
    <w:p w:rsidR="00BE2CF1" w:rsidRPr="007F3617" w:rsidRDefault="00BE2CF1" w:rsidP="00CD5255">
      <w:pPr>
        <w:pStyle w:val="5"/>
        <w:shd w:val="clear" w:color="auto" w:fill="auto"/>
        <w:spacing w:after="0" w:line="240" w:lineRule="auto"/>
        <w:ind w:firstLine="720"/>
        <w:jc w:val="both"/>
        <w:rPr>
          <w:rStyle w:val="1"/>
          <w:b/>
          <w:bCs/>
          <w:sz w:val="26"/>
          <w:szCs w:val="26"/>
          <w:u w:val="single"/>
        </w:rPr>
      </w:pPr>
      <w:r w:rsidRPr="007F3617">
        <w:rPr>
          <w:rStyle w:val="1"/>
          <w:b/>
          <w:bCs/>
          <w:sz w:val="26"/>
          <w:szCs w:val="26"/>
          <w:u w:val="single"/>
        </w:rPr>
        <w:t xml:space="preserve">Цель 2. Обеспечение доступности жилья для семей с различным уровнем доходов, а также стимулирование предложения жилья путем совершенствования методов государственного регулирования рынка жилья и развития финансово </w:t>
      </w:r>
      <w:r w:rsidRPr="007F3617">
        <w:rPr>
          <w:rStyle w:val="1"/>
          <w:b/>
          <w:bCs/>
          <w:sz w:val="26"/>
          <w:szCs w:val="26"/>
          <w:u w:val="single"/>
        </w:rPr>
        <w:softHyphen/>
        <w:t>кредитных институтов.</w:t>
      </w:r>
    </w:p>
    <w:p w:rsidR="00BE2CF1" w:rsidRPr="00584D39" w:rsidRDefault="00BE2CF1" w:rsidP="005C03B3">
      <w:pPr>
        <w:pStyle w:val="5"/>
        <w:shd w:val="clear" w:color="auto" w:fill="auto"/>
        <w:spacing w:after="0" w:line="240" w:lineRule="auto"/>
        <w:ind w:firstLine="540"/>
        <w:jc w:val="both"/>
        <w:rPr>
          <w:sz w:val="26"/>
          <w:szCs w:val="26"/>
        </w:rPr>
      </w:pPr>
      <w:r w:rsidRPr="00D82204">
        <w:rPr>
          <w:rStyle w:val="1"/>
          <w:sz w:val="26"/>
          <w:szCs w:val="26"/>
        </w:rPr>
        <w:t>Для достижения поставленной цели в рамках подпрограммы планируется реш</w:t>
      </w:r>
      <w:r w:rsidRPr="00584D39">
        <w:rPr>
          <w:rStyle w:val="1"/>
          <w:sz w:val="26"/>
          <w:szCs w:val="26"/>
        </w:rPr>
        <w:t xml:space="preserve">ить следующие </w:t>
      </w:r>
      <w:r w:rsidRPr="0068582F">
        <w:rPr>
          <w:rStyle w:val="1"/>
          <w:b/>
          <w:bCs/>
          <w:sz w:val="26"/>
          <w:szCs w:val="26"/>
          <w:u w:val="single"/>
        </w:rPr>
        <w:t>задачи</w:t>
      </w:r>
      <w:r w:rsidRPr="00584D39">
        <w:rPr>
          <w:rStyle w:val="1"/>
          <w:sz w:val="26"/>
          <w:szCs w:val="26"/>
          <w:u w:val="single"/>
        </w:rPr>
        <w:t>:</w:t>
      </w:r>
    </w:p>
    <w:p w:rsidR="00BE2CF1" w:rsidRPr="00584D39" w:rsidRDefault="00BE2CF1" w:rsidP="00CD5255">
      <w:pPr>
        <w:pStyle w:val="5"/>
        <w:numPr>
          <w:ilvl w:val="0"/>
          <w:numId w:val="15"/>
        </w:numPr>
        <w:shd w:val="clear" w:color="auto" w:fill="auto"/>
        <w:spacing w:after="0" w:line="240" w:lineRule="auto"/>
        <w:ind w:firstLine="720"/>
        <w:jc w:val="both"/>
        <w:rPr>
          <w:sz w:val="26"/>
          <w:szCs w:val="26"/>
        </w:rPr>
      </w:pPr>
      <w:r w:rsidRPr="00584D39">
        <w:rPr>
          <w:rStyle w:val="1"/>
          <w:sz w:val="26"/>
          <w:szCs w:val="26"/>
        </w:rPr>
        <w:t xml:space="preserve"> создание для граждан возможности улучшения жилищных условий не реже 1 раза в 15 лет, развитие рынка жилья, в том числе на основе ипотечного жилищного кредитования населения;</w:t>
      </w:r>
    </w:p>
    <w:p w:rsidR="00BE2CF1" w:rsidRPr="00584D39" w:rsidRDefault="00BE2CF1" w:rsidP="00CD5255">
      <w:pPr>
        <w:pStyle w:val="5"/>
        <w:numPr>
          <w:ilvl w:val="0"/>
          <w:numId w:val="15"/>
        </w:numPr>
        <w:shd w:val="clear" w:color="auto" w:fill="auto"/>
        <w:spacing w:after="0" w:line="240" w:lineRule="auto"/>
        <w:ind w:firstLine="720"/>
        <w:jc w:val="both"/>
        <w:rPr>
          <w:sz w:val="26"/>
          <w:szCs w:val="26"/>
        </w:rPr>
      </w:pPr>
      <w:r w:rsidRPr="00584D39">
        <w:rPr>
          <w:rStyle w:val="1"/>
          <w:sz w:val="26"/>
          <w:szCs w:val="26"/>
        </w:rPr>
        <w:t>развитие массового жили</w:t>
      </w:r>
      <w:r w:rsidRPr="00584D39">
        <w:rPr>
          <w:rStyle w:val="26"/>
          <w:sz w:val="26"/>
          <w:szCs w:val="26"/>
          <w:u w:val="none"/>
        </w:rPr>
        <w:t>щн</w:t>
      </w:r>
      <w:r w:rsidRPr="00584D39">
        <w:rPr>
          <w:rStyle w:val="1"/>
          <w:sz w:val="26"/>
          <w:szCs w:val="26"/>
        </w:rPr>
        <w:t>ого строительства, в том числе малоэтажного;</w:t>
      </w:r>
    </w:p>
    <w:p w:rsidR="00BE2CF1" w:rsidRPr="00584D39" w:rsidRDefault="00BE2CF1" w:rsidP="00CD5255">
      <w:pPr>
        <w:pStyle w:val="5"/>
        <w:numPr>
          <w:ilvl w:val="0"/>
          <w:numId w:val="15"/>
        </w:numPr>
        <w:shd w:val="clear" w:color="auto" w:fill="auto"/>
        <w:spacing w:after="0" w:line="240" w:lineRule="auto"/>
        <w:ind w:firstLine="720"/>
        <w:jc w:val="both"/>
        <w:rPr>
          <w:sz w:val="26"/>
          <w:szCs w:val="26"/>
        </w:rPr>
      </w:pPr>
      <w:r w:rsidRPr="00584D39">
        <w:rPr>
          <w:rStyle w:val="1"/>
          <w:sz w:val="26"/>
          <w:szCs w:val="26"/>
        </w:rPr>
        <w:t xml:space="preserve"> организация предоставления земельных участков под строительство жилья экономического класса, завершение разработки необходимой градостроительной документации;</w:t>
      </w:r>
    </w:p>
    <w:p w:rsidR="00BE2CF1" w:rsidRPr="00D46B9B" w:rsidRDefault="00BE2CF1" w:rsidP="00CD5255">
      <w:pPr>
        <w:pStyle w:val="5"/>
        <w:numPr>
          <w:ilvl w:val="0"/>
          <w:numId w:val="15"/>
        </w:numPr>
        <w:shd w:val="clear" w:color="auto" w:fill="auto"/>
        <w:spacing w:after="0" w:line="240" w:lineRule="auto"/>
        <w:ind w:firstLine="720"/>
        <w:jc w:val="both"/>
        <w:rPr>
          <w:rStyle w:val="1"/>
          <w:color w:val="auto"/>
          <w:sz w:val="26"/>
          <w:szCs w:val="26"/>
          <w:shd w:val="clear" w:color="auto" w:fill="auto"/>
          <w:lang w:eastAsia="en-US"/>
        </w:rPr>
      </w:pPr>
      <w:r w:rsidRPr="00584D39">
        <w:rPr>
          <w:rStyle w:val="1"/>
          <w:sz w:val="26"/>
          <w:szCs w:val="26"/>
        </w:rPr>
        <w:t xml:space="preserve"> оказание поддержки отдельным категориям граждан в приобретении жилья.</w:t>
      </w:r>
    </w:p>
    <w:p w:rsidR="00BE2CF1" w:rsidRDefault="00BE2CF1" w:rsidP="00D46B9B">
      <w:pPr>
        <w:pStyle w:val="5"/>
        <w:shd w:val="clear" w:color="auto" w:fill="auto"/>
        <w:spacing w:after="0" w:line="240" w:lineRule="auto"/>
        <w:ind w:firstLine="0"/>
        <w:jc w:val="both"/>
        <w:rPr>
          <w:rStyle w:val="1"/>
          <w:sz w:val="26"/>
          <w:szCs w:val="26"/>
        </w:rPr>
      </w:pPr>
    </w:p>
    <w:p w:rsidR="00BE2CF1" w:rsidRPr="00D46B9B" w:rsidRDefault="00BE2CF1" w:rsidP="00CD5255">
      <w:pPr>
        <w:pStyle w:val="5"/>
        <w:shd w:val="clear" w:color="auto" w:fill="auto"/>
        <w:spacing w:after="0" w:line="240" w:lineRule="auto"/>
        <w:ind w:firstLine="720"/>
        <w:jc w:val="both"/>
        <w:rPr>
          <w:rStyle w:val="1"/>
          <w:b/>
          <w:bCs/>
          <w:sz w:val="26"/>
          <w:szCs w:val="26"/>
          <w:u w:val="single"/>
        </w:rPr>
      </w:pPr>
      <w:r w:rsidRPr="00D46B9B">
        <w:rPr>
          <w:rStyle w:val="1"/>
          <w:b/>
          <w:bCs/>
          <w:sz w:val="26"/>
          <w:szCs w:val="26"/>
          <w:u w:val="single"/>
        </w:rPr>
        <w:t>Цель 3. Улучшение условий проживания и коммунального обслуживания населения в городского округа Верхний Тагил.</w:t>
      </w:r>
    </w:p>
    <w:p w:rsidR="00BE2CF1" w:rsidRPr="0068582F" w:rsidRDefault="00BE2CF1" w:rsidP="005C03B3">
      <w:pPr>
        <w:pStyle w:val="5"/>
        <w:shd w:val="clear" w:color="auto" w:fill="auto"/>
        <w:spacing w:after="0" w:line="240" w:lineRule="auto"/>
        <w:ind w:firstLine="540"/>
        <w:jc w:val="both"/>
        <w:rPr>
          <w:b/>
          <w:bCs/>
          <w:sz w:val="26"/>
          <w:szCs w:val="26"/>
        </w:rPr>
      </w:pPr>
      <w:bookmarkStart w:id="9" w:name="_GoBack"/>
      <w:r w:rsidRPr="00584D39">
        <w:rPr>
          <w:rStyle w:val="1"/>
          <w:sz w:val="26"/>
          <w:szCs w:val="26"/>
        </w:rPr>
        <w:t xml:space="preserve">Для достижения поставленной цели в рамках подпрограммы планируется решить следующие </w:t>
      </w:r>
      <w:r w:rsidRPr="0068582F">
        <w:rPr>
          <w:rStyle w:val="1"/>
          <w:b/>
          <w:bCs/>
          <w:sz w:val="26"/>
          <w:szCs w:val="26"/>
          <w:u w:val="single"/>
        </w:rPr>
        <w:t>задачи:</w:t>
      </w:r>
    </w:p>
    <w:bookmarkEnd w:id="9"/>
    <w:p w:rsidR="00BE2CF1" w:rsidRPr="00584D39" w:rsidRDefault="00BE2CF1" w:rsidP="00CD5255">
      <w:pPr>
        <w:pStyle w:val="5"/>
        <w:numPr>
          <w:ilvl w:val="0"/>
          <w:numId w:val="16"/>
        </w:numPr>
        <w:shd w:val="clear" w:color="auto" w:fill="auto"/>
        <w:tabs>
          <w:tab w:val="left" w:pos="1344"/>
        </w:tabs>
        <w:spacing w:after="0" w:line="240" w:lineRule="auto"/>
        <w:ind w:firstLine="720"/>
        <w:jc w:val="both"/>
        <w:rPr>
          <w:sz w:val="26"/>
          <w:szCs w:val="26"/>
        </w:rPr>
      </w:pPr>
      <w:r w:rsidRPr="00584D39">
        <w:rPr>
          <w:rStyle w:val="1"/>
          <w:sz w:val="26"/>
          <w:szCs w:val="26"/>
        </w:rPr>
        <w:t>развитие и модернизация жилищно-коммунального комплекса, ликвидация аварийного жилищного фонда;</w:t>
      </w:r>
    </w:p>
    <w:p w:rsidR="00BE2CF1" w:rsidRPr="00584D39" w:rsidRDefault="00BE2CF1" w:rsidP="00CD5255">
      <w:pPr>
        <w:pStyle w:val="5"/>
        <w:numPr>
          <w:ilvl w:val="0"/>
          <w:numId w:val="16"/>
        </w:numPr>
        <w:shd w:val="clear" w:color="auto" w:fill="auto"/>
        <w:spacing w:after="0" w:line="240" w:lineRule="auto"/>
        <w:ind w:firstLine="720"/>
        <w:jc w:val="both"/>
        <w:rPr>
          <w:sz w:val="26"/>
          <w:szCs w:val="26"/>
        </w:rPr>
      </w:pPr>
      <w:r w:rsidRPr="00584D39">
        <w:rPr>
          <w:rStyle w:val="1"/>
          <w:sz w:val="26"/>
          <w:szCs w:val="26"/>
        </w:rPr>
        <w:t xml:space="preserve"> повышение комфортности жилищного фонда, повышение качества и надежности жилищно-коммунальных услуг;</w:t>
      </w:r>
    </w:p>
    <w:p w:rsidR="00BE2CF1" w:rsidRPr="00584D39" w:rsidRDefault="00BE2CF1" w:rsidP="00CD5255">
      <w:pPr>
        <w:pStyle w:val="5"/>
        <w:numPr>
          <w:ilvl w:val="0"/>
          <w:numId w:val="16"/>
        </w:numPr>
        <w:shd w:val="clear" w:color="auto" w:fill="auto"/>
        <w:spacing w:after="0" w:line="240" w:lineRule="auto"/>
        <w:ind w:firstLine="720"/>
        <w:jc w:val="both"/>
        <w:rPr>
          <w:sz w:val="26"/>
          <w:szCs w:val="26"/>
        </w:rPr>
      </w:pPr>
      <w:r w:rsidRPr="00584D39">
        <w:rPr>
          <w:rStyle w:val="1"/>
          <w:sz w:val="26"/>
          <w:szCs w:val="26"/>
        </w:rPr>
        <w:t xml:space="preserve"> создание условий для газификации объектов социальной и жил</w:t>
      </w:r>
      <w:r w:rsidRPr="00584D39">
        <w:rPr>
          <w:rStyle w:val="26"/>
          <w:sz w:val="26"/>
          <w:szCs w:val="26"/>
          <w:u w:val="none"/>
        </w:rPr>
        <w:t>ищн</w:t>
      </w:r>
      <w:r w:rsidRPr="00584D39">
        <w:rPr>
          <w:rStyle w:val="1"/>
          <w:sz w:val="26"/>
          <w:szCs w:val="26"/>
        </w:rPr>
        <w:t>о</w:t>
      </w:r>
      <w:r w:rsidRPr="00584D39">
        <w:rPr>
          <w:rStyle w:val="1"/>
          <w:sz w:val="26"/>
          <w:szCs w:val="26"/>
        </w:rPr>
        <w:softHyphen/>
        <w:t>коммунальной сферы;</w:t>
      </w:r>
    </w:p>
    <w:p w:rsidR="00BE2CF1" w:rsidRPr="0068582F" w:rsidRDefault="00BE2CF1" w:rsidP="00CD5255">
      <w:pPr>
        <w:pStyle w:val="5"/>
        <w:numPr>
          <w:ilvl w:val="0"/>
          <w:numId w:val="16"/>
        </w:numPr>
        <w:shd w:val="clear" w:color="auto" w:fill="auto"/>
        <w:spacing w:after="0" w:line="240" w:lineRule="auto"/>
        <w:ind w:firstLine="720"/>
        <w:jc w:val="both"/>
        <w:rPr>
          <w:rStyle w:val="1"/>
          <w:color w:val="auto"/>
          <w:sz w:val="26"/>
          <w:szCs w:val="26"/>
          <w:shd w:val="clear" w:color="auto" w:fill="auto"/>
          <w:lang w:eastAsia="en-US"/>
        </w:rPr>
      </w:pPr>
      <w:r w:rsidRPr="00584D39">
        <w:rPr>
          <w:rStyle w:val="1"/>
          <w:sz w:val="26"/>
          <w:szCs w:val="26"/>
        </w:rPr>
        <w:t>повышение роли и ответственности собственников помещений в многоквартирных домах в сфере управления принадлежащей им недвижимости.</w:t>
      </w:r>
    </w:p>
    <w:p w:rsidR="00BE2CF1" w:rsidRPr="00584D39" w:rsidRDefault="00BE2CF1" w:rsidP="00CD5255">
      <w:pPr>
        <w:pStyle w:val="5"/>
        <w:shd w:val="clear" w:color="auto" w:fill="auto"/>
        <w:spacing w:after="0" w:line="240" w:lineRule="auto"/>
        <w:ind w:firstLine="0"/>
        <w:jc w:val="both"/>
        <w:rPr>
          <w:sz w:val="26"/>
          <w:szCs w:val="26"/>
        </w:rPr>
      </w:pPr>
    </w:p>
    <w:p w:rsidR="00BE2CF1" w:rsidRPr="00141E0F" w:rsidRDefault="00BE2CF1" w:rsidP="00CD5255">
      <w:pPr>
        <w:pStyle w:val="5"/>
        <w:shd w:val="clear" w:color="auto" w:fill="auto"/>
        <w:spacing w:after="0" w:line="240" w:lineRule="auto"/>
        <w:ind w:firstLine="720"/>
        <w:jc w:val="both"/>
        <w:rPr>
          <w:b/>
          <w:bCs/>
          <w:sz w:val="26"/>
          <w:szCs w:val="26"/>
          <w:u w:val="single"/>
        </w:rPr>
      </w:pPr>
      <w:r w:rsidRPr="00141E0F">
        <w:rPr>
          <w:rStyle w:val="1"/>
          <w:b/>
          <w:bCs/>
          <w:sz w:val="26"/>
          <w:szCs w:val="26"/>
          <w:u w:val="single"/>
        </w:rPr>
        <w:t>Цель 4. Улучшение качества транспортных услуг и услуг связи, предоставляемых населению городского округа Верхний Тагил.</w:t>
      </w:r>
    </w:p>
    <w:p w:rsidR="00BE2CF1" w:rsidRPr="0068582F" w:rsidRDefault="00BE2CF1" w:rsidP="00CD5255">
      <w:pPr>
        <w:pStyle w:val="5"/>
        <w:shd w:val="clear" w:color="auto" w:fill="auto"/>
        <w:spacing w:after="0" w:line="240" w:lineRule="auto"/>
        <w:ind w:firstLine="560"/>
        <w:jc w:val="both"/>
        <w:rPr>
          <w:b/>
          <w:bCs/>
          <w:sz w:val="26"/>
          <w:szCs w:val="26"/>
        </w:rPr>
      </w:pPr>
      <w:r w:rsidRPr="00584D39">
        <w:rPr>
          <w:rStyle w:val="1"/>
          <w:sz w:val="26"/>
          <w:szCs w:val="26"/>
        </w:rPr>
        <w:t>Для достижения поставленной цели в рамках подпрограммы планируется решить следующ</w:t>
      </w:r>
      <w:r>
        <w:rPr>
          <w:rStyle w:val="1"/>
          <w:sz w:val="26"/>
          <w:szCs w:val="26"/>
        </w:rPr>
        <w:t>ую</w:t>
      </w:r>
      <w:r w:rsidRPr="0068582F">
        <w:rPr>
          <w:rStyle w:val="1"/>
          <w:b/>
          <w:bCs/>
          <w:sz w:val="26"/>
          <w:szCs w:val="26"/>
          <w:u w:val="single"/>
        </w:rPr>
        <w:t>задач</w:t>
      </w:r>
      <w:r>
        <w:rPr>
          <w:rStyle w:val="1"/>
          <w:b/>
          <w:bCs/>
          <w:sz w:val="26"/>
          <w:szCs w:val="26"/>
          <w:u w:val="single"/>
        </w:rPr>
        <w:t>у</w:t>
      </w:r>
      <w:r w:rsidRPr="0068582F">
        <w:rPr>
          <w:rStyle w:val="1"/>
          <w:b/>
          <w:bCs/>
          <w:sz w:val="26"/>
          <w:szCs w:val="26"/>
        </w:rPr>
        <w:t>:</w:t>
      </w:r>
    </w:p>
    <w:p w:rsidR="00BE2CF1" w:rsidRPr="00584D39" w:rsidRDefault="00BE2CF1" w:rsidP="00CD5255">
      <w:pPr>
        <w:pStyle w:val="5"/>
        <w:numPr>
          <w:ilvl w:val="0"/>
          <w:numId w:val="17"/>
        </w:numPr>
        <w:shd w:val="clear" w:color="auto" w:fill="auto"/>
        <w:spacing w:after="0" w:line="240" w:lineRule="auto"/>
        <w:ind w:firstLine="720"/>
        <w:jc w:val="both"/>
        <w:rPr>
          <w:sz w:val="26"/>
          <w:szCs w:val="26"/>
        </w:rPr>
      </w:pPr>
      <w:r w:rsidRPr="00584D39">
        <w:rPr>
          <w:rStyle w:val="1"/>
          <w:sz w:val="26"/>
          <w:szCs w:val="26"/>
        </w:rPr>
        <w:lastRenderedPageBreak/>
        <w:t>развитие и обеспечение сохранности сети автомобильных дорог общего пользования местного значения на</w:t>
      </w:r>
      <w:r>
        <w:rPr>
          <w:rStyle w:val="1"/>
          <w:sz w:val="26"/>
          <w:szCs w:val="26"/>
        </w:rPr>
        <w:t>территории  городского округа Верхний Тагил</w:t>
      </w:r>
      <w:r w:rsidRPr="00584D39">
        <w:rPr>
          <w:rStyle w:val="1"/>
          <w:sz w:val="26"/>
          <w:szCs w:val="26"/>
        </w:rPr>
        <w:t>;</w:t>
      </w:r>
    </w:p>
    <w:p w:rsidR="00BE2CF1" w:rsidRDefault="00BE2CF1" w:rsidP="00CD5255">
      <w:pPr>
        <w:pStyle w:val="5"/>
        <w:shd w:val="clear" w:color="auto" w:fill="auto"/>
        <w:spacing w:after="0" w:line="240" w:lineRule="auto"/>
        <w:ind w:firstLine="720"/>
        <w:jc w:val="both"/>
        <w:rPr>
          <w:rStyle w:val="1"/>
          <w:sz w:val="26"/>
          <w:szCs w:val="26"/>
          <w:u w:val="single"/>
        </w:rPr>
      </w:pPr>
    </w:p>
    <w:p w:rsidR="00BE2CF1" w:rsidRPr="00145A2B" w:rsidRDefault="00BE2CF1" w:rsidP="00CD5255">
      <w:pPr>
        <w:pStyle w:val="5"/>
        <w:shd w:val="clear" w:color="auto" w:fill="auto"/>
        <w:spacing w:after="0" w:line="240" w:lineRule="auto"/>
        <w:ind w:firstLine="720"/>
        <w:jc w:val="both"/>
        <w:rPr>
          <w:sz w:val="26"/>
          <w:szCs w:val="26"/>
          <w:u w:val="single"/>
        </w:rPr>
      </w:pPr>
      <w:r w:rsidRPr="00141E0F">
        <w:rPr>
          <w:rStyle w:val="1"/>
          <w:b/>
          <w:bCs/>
          <w:sz w:val="26"/>
          <w:szCs w:val="26"/>
          <w:u w:val="single"/>
        </w:rPr>
        <w:t>Цель 5. Максимально полное удовлетворение потребностей населения в сфере торговли, питания и услуг.</w:t>
      </w:r>
    </w:p>
    <w:p w:rsidR="00BE2CF1" w:rsidRPr="00584D39" w:rsidRDefault="00BE2CF1" w:rsidP="00CD5255">
      <w:pPr>
        <w:pStyle w:val="5"/>
        <w:shd w:val="clear" w:color="auto" w:fill="auto"/>
        <w:spacing w:after="0" w:line="240" w:lineRule="auto"/>
        <w:ind w:firstLine="560"/>
        <w:jc w:val="both"/>
        <w:rPr>
          <w:sz w:val="26"/>
          <w:szCs w:val="26"/>
        </w:rPr>
      </w:pPr>
      <w:r w:rsidRPr="00584D39">
        <w:rPr>
          <w:rStyle w:val="1"/>
          <w:sz w:val="26"/>
          <w:szCs w:val="26"/>
        </w:rPr>
        <w:t>Для достижения поставленной цели в рамках подпрогра</w:t>
      </w:r>
      <w:r>
        <w:rPr>
          <w:rStyle w:val="1"/>
          <w:sz w:val="26"/>
          <w:szCs w:val="26"/>
        </w:rPr>
        <w:t>ммы планируется решить следующую</w:t>
      </w:r>
      <w:r w:rsidRPr="001657E2">
        <w:rPr>
          <w:rStyle w:val="1"/>
          <w:b/>
          <w:bCs/>
          <w:sz w:val="26"/>
          <w:szCs w:val="26"/>
          <w:u w:val="single"/>
        </w:rPr>
        <w:t>задач</w:t>
      </w:r>
      <w:r>
        <w:rPr>
          <w:rStyle w:val="1"/>
          <w:b/>
          <w:bCs/>
          <w:sz w:val="26"/>
          <w:szCs w:val="26"/>
          <w:u w:val="single"/>
        </w:rPr>
        <w:t>у</w:t>
      </w:r>
      <w:r w:rsidRPr="00584D39">
        <w:rPr>
          <w:rStyle w:val="1"/>
          <w:sz w:val="26"/>
          <w:szCs w:val="26"/>
        </w:rPr>
        <w:t>:</w:t>
      </w:r>
    </w:p>
    <w:p w:rsidR="00BE2CF1" w:rsidRPr="001657E2" w:rsidRDefault="00BE2CF1" w:rsidP="00CD5255">
      <w:pPr>
        <w:pStyle w:val="5"/>
        <w:numPr>
          <w:ilvl w:val="0"/>
          <w:numId w:val="18"/>
        </w:numPr>
        <w:shd w:val="clear" w:color="auto" w:fill="auto"/>
        <w:tabs>
          <w:tab w:val="left" w:pos="1338"/>
        </w:tabs>
        <w:spacing w:after="0" w:line="240" w:lineRule="auto"/>
        <w:ind w:firstLine="560"/>
        <w:jc w:val="both"/>
        <w:rPr>
          <w:rStyle w:val="1"/>
          <w:color w:val="auto"/>
          <w:sz w:val="26"/>
          <w:szCs w:val="26"/>
          <w:shd w:val="clear" w:color="auto" w:fill="auto"/>
          <w:lang w:eastAsia="en-US"/>
        </w:rPr>
      </w:pPr>
      <w:r w:rsidRPr="00584D39">
        <w:rPr>
          <w:rStyle w:val="1"/>
          <w:sz w:val="26"/>
          <w:szCs w:val="26"/>
        </w:rPr>
        <w:t>развитие инфраструктуры торговли, общественного питания и бытового обслуживания населения, отвечающей современным требованиям развития потребительского рынка</w:t>
      </w:r>
      <w:r>
        <w:rPr>
          <w:rStyle w:val="1"/>
          <w:sz w:val="26"/>
          <w:szCs w:val="26"/>
        </w:rPr>
        <w:t>.</w:t>
      </w:r>
    </w:p>
    <w:p w:rsidR="00BE2CF1" w:rsidRPr="00584D39" w:rsidRDefault="00BE2CF1" w:rsidP="00CD5255">
      <w:pPr>
        <w:pStyle w:val="5"/>
        <w:shd w:val="clear" w:color="auto" w:fill="auto"/>
        <w:tabs>
          <w:tab w:val="left" w:pos="1338"/>
        </w:tabs>
        <w:spacing w:after="0" w:line="240" w:lineRule="auto"/>
        <w:ind w:firstLine="0"/>
        <w:jc w:val="both"/>
        <w:rPr>
          <w:sz w:val="26"/>
          <w:szCs w:val="26"/>
        </w:rPr>
      </w:pPr>
    </w:p>
    <w:p w:rsidR="00BE2CF1" w:rsidRPr="00141E0F" w:rsidRDefault="00BE2CF1" w:rsidP="00CD5255">
      <w:pPr>
        <w:pStyle w:val="5"/>
        <w:shd w:val="clear" w:color="auto" w:fill="auto"/>
        <w:spacing w:after="0" w:line="240" w:lineRule="auto"/>
        <w:ind w:firstLine="720"/>
        <w:jc w:val="both"/>
        <w:rPr>
          <w:rStyle w:val="1"/>
          <w:b/>
          <w:bCs/>
          <w:sz w:val="26"/>
          <w:szCs w:val="26"/>
          <w:u w:val="single"/>
        </w:rPr>
      </w:pPr>
      <w:r w:rsidRPr="00141E0F">
        <w:rPr>
          <w:rStyle w:val="1"/>
          <w:b/>
          <w:bCs/>
          <w:sz w:val="26"/>
          <w:szCs w:val="26"/>
          <w:u w:val="single"/>
        </w:rPr>
        <w:t>Цель 6. Повышение качества и доступности государственных и муниципальных услуг, в том числе путем создания сети многофункциональных центров предоставления услуг и перевода услуг в электронную форму.</w:t>
      </w:r>
    </w:p>
    <w:p w:rsidR="00BE2CF1" w:rsidRPr="001657E2" w:rsidRDefault="00BE2CF1" w:rsidP="00CD5255">
      <w:pPr>
        <w:pStyle w:val="5"/>
        <w:shd w:val="clear" w:color="auto" w:fill="auto"/>
        <w:spacing w:after="0" w:line="240" w:lineRule="auto"/>
        <w:ind w:firstLine="560"/>
        <w:jc w:val="both"/>
        <w:rPr>
          <w:b/>
          <w:bCs/>
          <w:sz w:val="26"/>
          <w:szCs w:val="26"/>
        </w:rPr>
      </w:pPr>
      <w:r w:rsidRPr="00584D39">
        <w:rPr>
          <w:rStyle w:val="1"/>
          <w:sz w:val="26"/>
          <w:szCs w:val="26"/>
        </w:rPr>
        <w:t xml:space="preserve">Для достижения поставленной цели в рамках подпрограммы планируется решить следующие </w:t>
      </w:r>
      <w:r w:rsidRPr="001657E2">
        <w:rPr>
          <w:rStyle w:val="1"/>
          <w:b/>
          <w:bCs/>
          <w:sz w:val="26"/>
          <w:szCs w:val="26"/>
          <w:u w:val="single"/>
        </w:rPr>
        <w:t>задачи:</w:t>
      </w:r>
    </w:p>
    <w:p w:rsidR="00BE2CF1" w:rsidRPr="00145A2B" w:rsidRDefault="00BE2CF1" w:rsidP="00CD5255">
      <w:pPr>
        <w:pStyle w:val="5"/>
        <w:numPr>
          <w:ilvl w:val="0"/>
          <w:numId w:val="19"/>
        </w:numPr>
        <w:shd w:val="clear" w:color="auto" w:fill="auto"/>
        <w:tabs>
          <w:tab w:val="left" w:pos="1338"/>
        </w:tabs>
        <w:spacing w:after="0" w:line="240" w:lineRule="auto"/>
        <w:ind w:firstLine="720"/>
        <w:jc w:val="both"/>
        <w:rPr>
          <w:sz w:val="26"/>
          <w:szCs w:val="26"/>
        </w:rPr>
      </w:pPr>
      <w:r w:rsidRPr="00584D39">
        <w:rPr>
          <w:rStyle w:val="1"/>
          <w:sz w:val="26"/>
          <w:szCs w:val="26"/>
        </w:rPr>
        <w:t xml:space="preserve">оптимизация системы мониторинга качества и доступности государственных </w:t>
      </w:r>
      <w:r w:rsidRPr="00145A2B">
        <w:rPr>
          <w:rStyle w:val="1"/>
          <w:sz w:val="26"/>
          <w:szCs w:val="26"/>
        </w:rPr>
        <w:t>и муниципальных услуг, проведение регулярного мониторинга качества;</w:t>
      </w:r>
    </w:p>
    <w:p w:rsidR="00BE2CF1" w:rsidRPr="00145A2B" w:rsidRDefault="00BE2CF1" w:rsidP="00CD5255">
      <w:pPr>
        <w:pStyle w:val="5"/>
        <w:numPr>
          <w:ilvl w:val="0"/>
          <w:numId w:val="19"/>
        </w:numPr>
        <w:shd w:val="clear" w:color="auto" w:fill="auto"/>
        <w:tabs>
          <w:tab w:val="left" w:pos="1338"/>
        </w:tabs>
        <w:spacing w:after="0" w:line="240" w:lineRule="auto"/>
        <w:ind w:firstLine="720"/>
        <w:jc w:val="both"/>
        <w:rPr>
          <w:sz w:val="26"/>
          <w:szCs w:val="26"/>
        </w:rPr>
      </w:pPr>
      <w:r w:rsidRPr="00145A2B">
        <w:rPr>
          <w:rStyle w:val="1"/>
          <w:sz w:val="26"/>
          <w:szCs w:val="26"/>
        </w:rPr>
        <w:t>обеспечение доступа граждан для получения государственных и муниципальных услуг по принципу «одного окна» в многофункциональных центр</w:t>
      </w:r>
      <w:r>
        <w:rPr>
          <w:rStyle w:val="1"/>
          <w:sz w:val="26"/>
          <w:szCs w:val="26"/>
        </w:rPr>
        <w:t>ах на территории городского округа Верхний Тагил, сокращение сроков и стоимости административных процедур</w:t>
      </w:r>
      <w:r w:rsidR="000D4F99">
        <w:rPr>
          <w:rStyle w:val="1"/>
          <w:sz w:val="26"/>
          <w:szCs w:val="26"/>
        </w:rPr>
        <w:t>.</w:t>
      </w:r>
    </w:p>
    <w:p w:rsidR="00BE2CF1" w:rsidRPr="00145A2B" w:rsidRDefault="00BE2CF1" w:rsidP="00CD5255">
      <w:pPr>
        <w:pStyle w:val="5"/>
        <w:shd w:val="clear" w:color="auto" w:fill="auto"/>
        <w:spacing w:after="0" w:line="240" w:lineRule="auto"/>
        <w:ind w:firstLine="0"/>
        <w:jc w:val="both"/>
        <w:rPr>
          <w:sz w:val="26"/>
          <w:szCs w:val="26"/>
        </w:rPr>
      </w:pPr>
    </w:p>
    <w:p w:rsidR="00BE2CF1" w:rsidRPr="00141E0F" w:rsidRDefault="00BE2CF1" w:rsidP="00CD5255">
      <w:pPr>
        <w:pStyle w:val="5"/>
        <w:shd w:val="clear" w:color="auto" w:fill="auto"/>
        <w:spacing w:after="0" w:line="240" w:lineRule="auto"/>
        <w:ind w:firstLine="720"/>
        <w:rPr>
          <w:rStyle w:val="1"/>
          <w:b/>
          <w:bCs/>
          <w:sz w:val="26"/>
          <w:szCs w:val="26"/>
          <w:u w:val="single"/>
        </w:rPr>
      </w:pPr>
      <w:r w:rsidRPr="00141E0F">
        <w:rPr>
          <w:rStyle w:val="1"/>
          <w:b/>
          <w:bCs/>
          <w:sz w:val="26"/>
          <w:szCs w:val="26"/>
          <w:u w:val="single"/>
        </w:rPr>
        <w:t>Цель 7. Сохранение и восстановление природных систем, формирование экологической культуры населения  городского округа Верхний Тагил.</w:t>
      </w:r>
    </w:p>
    <w:p w:rsidR="00BE2CF1" w:rsidRPr="00145A2B" w:rsidRDefault="00BE2CF1" w:rsidP="00CD5255">
      <w:pPr>
        <w:pStyle w:val="5"/>
        <w:shd w:val="clear" w:color="auto" w:fill="auto"/>
        <w:spacing w:after="0" w:line="240" w:lineRule="auto"/>
        <w:ind w:firstLine="540"/>
        <w:jc w:val="both"/>
        <w:rPr>
          <w:sz w:val="26"/>
          <w:szCs w:val="26"/>
        </w:rPr>
      </w:pPr>
      <w:r w:rsidRPr="00145A2B">
        <w:rPr>
          <w:rStyle w:val="1"/>
          <w:sz w:val="26"/>
          <w:szCs w:val="26"/>
        </w:rPr>
        <w:t xml:space="preserve">Для достижения поставленной цели в рамках подпрограммы планируется решить следующие </w:t>
      </w:r>
      <w:r w:rsidRPr="00873C13">
        <w:rPr>
          <w:rStyle w:val="1"/>
          <w:b/>
          <w:bCs/>
          <w:sz w:val="26"/>
          <w:szCs w:val="26"/>
          <w:u w:val="single"/>
        </w:rPr>
        <w:t>задачи</w:t>
      </w:r>
      <w:r w:rsidRPr="00145A2B">
        <w:rPr>
          <w:rStyle w:val="1"/>
          <w:sz w:val="26"/>
          <w:szCs w:val="26"/>
        </w:rPr>
        <w:t>:</w:t>
      </w:r>
    </w:p>
    <w:p w:rsidR="00BE2CF1" w:rsidRPr="00145A2B" w:rsidRDefault="00BE2CF1" w:rsidP="00CD5255">
      <w:pPr>
        <w:pStyle w:val="5"/>
        <w:numPr>
          <w:ilvl w:val="0"/>
          <w:numId w:val="20"/>
        </w:numPr>
        <w:shd w:val="clear" w:color="auto" w:fill="auto"/>
        <w:tabs>
          <w:tab w:val="left" w:pos="1340"/>
        </w:tabs>
        <w:spacing w:after="0" w:line="240" w:lineRule="auto"/>
        <w:ind w:firstLine="720"/>
        <w:rPr>
          <w:sz w:val="26"/>
          <w:szCs w:val="26"/>
        </w:rPr>
      </w:pPr>
      <w:r w:rsidRPr="00145A2B">
        <w:rPr>
          <w:rStyle w:val="1"/>
          <w:sz w:val="26"/>
          <w:szCs w:val="26"/>
        </w:rPr>
        <w:t>обеспечение благоприятного состояния окружающей среды, улучшение экологических условий жизни населения, качества питьевой воды;</w:t>
      </w:r>
    </w:p>
    <w:p w:rsidR="00BE2CF1" w:rsidRPr="001657E2" w:rsidRDefault="00BE2CF1" w:rsidP="00CD5255">
      <w:pPr>
        <w:pStyle w:val="5"/>
        <w:numPr>
          <w:ilvl w:val="0"/>
          <w:numId w:val="20"/>
        </w:numPr>
        <w:shd w:val="clear" w:color="auto" w:fill="auto"/>
        <w:tabs>
          <w:tab w:val="left" w:pos="1340"/>
        </w:tabs>
        <w:spacing w:after="0" w:line="240" w:lineRule="auto"/>
        <w:ind w:firstLine="0"/>
        <w:jc w:val="both"/>
        <w:rPr>
          <w:rStyle w:val="1"/>
          <w:color w:val="auto"/>
          <w:sz w:val="26"/>
          <w:szCs w:val="26"/>
          <w:shd w:val="clear" w:color="auto" w:fill="auto"/>
          <w:lang w:eastAsia="en-US"/>
        </w:rPr>
      </w:pPr>
      <w:r w:rsidRPr="00145A2B">
        <w:rPr>
          <w:rStyle w:val="1"/>
          <w:sz w:val="26"/>
          <w:szCs w:val="26"/>
        </w:rPr>
        <w:t>экологиче</w:t>
      </w:r>
      <w:r>
        <w:rPr>
          <w:rStyle w:val="1"/>
          <w:sz w:val="26"/>
          <w:szCs w:val="26"/>
        </w:rPr>
        <w:t>ское просвещение населения городского округа Верхний Тагил.</w:t>
      </w:r>
    </w:p>
    <w:p w:rsidR="00BE2CF1" w:rsidRPr="00145A2B" w:rsidRDefault="00BE2CF1" w:rsidP="00CD5255">
      <w:pPr>
        <w:pStyle w:val="5"/>
        <w:shd w:val="clear" w:color="auto" w:fill="auto"/>
        <w:tabs>
          <w:tab w:val="left" w:pos="1340"/>
        </w:tabs>
        <w:spacing w:after="0" w:line="240" w:lineRule="auto"/>
        <w:ind w:firstLine="0"/>
        <w:jc w:val="both"/>
        <w:rPr>
          <w:sz w:val="26"/>
          <w:szCs w:val="26"/>
        </w:rPr>
      </w:pPr>
    </w:p>
    <w:p w:rsidR="00BE2CF1" w:rsidRPr="00331B7F" w:rsidRDefault="00BE2CF1" w:rsidP="00331B7F">
      <w:pPr>
        <w:pStyle w:val="20"/>
        <w:keepNext/>
        <w:keepLines/>
        <w:shd w:val="clear" w:color="auto" w:fill="auto"/>
        <w:spacing w:before="0" w:after="0" w:line="240" w:lineRule="auto"/>
        <w:ind w:firstLine="720"/>
        <w:rPr>
          <w:color w:val="000000"/>
          <w:sz w:val="28"/>
          <w:szCs w:val="28"/>
          <w:lang w:eastAsia="ru-RU"/>
        </w:rPr>
      </w:pPr>
      <w:bookmarkStart w:id="10" w:name="bookmark17"/>
      <w:r w:rsidRPr="00331B7F">
        <w:rPr>
          <w:color w:val="000000"/>
          <w:sz w:val="28"/>
          <w:szCs w:val="28"/>
          <w:lang w:eastAsia="ru-RU"/>
        </w:rPr>
        <w:t>Подпрограмма 4. «Обеспечение безопасности жизнедеятельности населения»</w:t>
      </w:r>
      <w:bookmarkEnd w:id="10"/>
    </w:p>
    <w:p w:rsidR="00BE2CF1" w:rsidRDefault="00BE2CF1" w:rsidP="00CD5255">
      <w:pPr>
        <w:pStyle w:val="20"/>
        <w:keepNext/>
        <w:keepLines/>
        <w:shd w:val="clear" w:color="auto" w:fill="auto"/>
        <w:spacing w:before="0" w:after="0" w:line="240" w:lineRule="auto"/>
        <w:ind w:firstLine="720"/>
        <w:jc w:val="left"/>
      </w:pPr>
    </w:p>
    <w:p w:rsidR="00BE2CF1" w:rsidRPr="00331B7F" w:rsidRDefault="00BE2CF1" w:rsidP="00331B7F">
      <w:pPr>
        <w:pStyle w:val="5"/>
        <w:shd w:val="clear" w:color="auto" w:fill="auto"/>
        <w:spacing w:after="0" w:line="240" w:lineRule="auto"/>
        <w:ind w:firstLine="720"/>
        <w:jc w:val="both"/>
        <w:rPr>
          <w:b/>
          <w:bCs/>
          <w:sz w:val="26"/>
          <w:szCs w:val="26"/>
          <w:u w:val="single"/>
        </w:rPr>
      </w:pPr>
      <w:r w:rsidRPr="00331B7F">
        <w:rPr>
          <w:rStyle w:val="1"/>
          <w:b/>
          <w:bCs/>
          <w:sz w:val="26"/>
          <w:szCs w:val="26"/>
          <w:u w:val="single"/>
        </w:rPr>
        <w:t>Целью подпрограммы является обеспечение безопасности жизнедеятельности населения.</w:t>
      </w:r>
    </w:p>
    <w:p w:rsidR="00BE2CF1" w:rsidRPr="00145A2B" w:rsidRDefault="00BE2CF1" w:rsidP="00CD5255">
      <w:pPr>
        <w:pStyle w:val="5"/>
        <w:shd w:val="clear" w:color="auto" w:fill="auto"/>
        <w:spacing w:after="0" w:line="240" w:lineRule="auto"/>
        <w:ind w:firstLine="540"/>
        <w:jc w:val="both"/>
        <w:rPr>
          <w:sz w:val="26"/>
          <w:szCs w:val="26"/>
        </w:rPr>
      </w:pPr>
      <w:r w:rsidRPr="00145A2B">
        <w:rPr>
          <w:rStyle w:val="1"/>
          <w:sz w:val="26"/>
          <w:szCs w:val="26"/>
        </w:rPr>
        <w:t xml:space="preserve">Для достижения поставленной цели в рамках подпрограммы планируется решить следующие </w:t>
      </w:r>
      <w:r w:rsidRPr="00873C13">
        <w:rPr>
          <w:rStyle w:val="1"/>
          <w:b/>
          <w:bCs/>
          <w:sz w:val="26"/>
          <w:szCs w:val="26"/>
          <w:u w:val="single"/>
        </w:rPr>
        <w:t>задачи:</w:t>
      </w:r>
    </w:p>
    <w:p w:rsidR="00BE2CF1" w:rsidRPr="00145A2B" w:rsidRDefault="00BE2CF1" w:rsidP="00CD5255">
      <w:pPr>
        <w:pStyle w:val="5"/>
        <w:numPr>
          <w:ilvl w:val="0"/>
          <w:numId w:val="21"/>
        </w:numPr>
        <w:shd w:val="clear" w:color="auto" w:fill="auto"/>
        <w:tabs>
          <w:tab w:val="left" w:pos="1340"/>
        </w:tabs>
        <w:spacing w:after="0" w:line="240" w:lineRule="auto"/>
        <w:ind w:firstLine="540"/>
        <w:jc w:val="both"/>
        <w:rPr>
          <w:sz w:val="26"/>
          <w:szCs w:val="26"/>
        </w:rPr>
      </w:pPr>
      <w:r w:rsidRPr="00145A2B">
        <w:rPr>
          <w:rStyle w:val="1"/>
          <w:sz w:val="26"/>
          <w:szCs w:val="26"/>
        </w:rPr>
        <w:t>снижение уровня преступности на</w:t>
      </w:r>
      <w:r>
        <w:rPr>
          <w:rStyle w:val="1"/>
          <w:sz w:val="26"/>
          <w:szCs w:val="26"/>
        </w:rPr>
        <w:t xml:space="preserve"> территории городского округа Верхний Тагил</w:t>
      </w:r>
      <w:r w:rsidRPr="00145A2B">
        <w:rPr>
          <w:rStyle w:val="1"/>
          <w:sz w:val="26"/>
          <w:szCs w:val="26"/>
        </w:rPr>
        <w:t>;</w:t>
      </w:r>
    </w:p>
    <w:p w:rsidR="00BE2CF1" w:rsidRPr="00145A2B" w:rsidRDefault="00BE2CF1" w:rsidP="00CD5255">
      <w:pPr>
        <w:pStyle w:val="5"/>
        <w:numPr>
          <w:ilvl w:val="0"/>
          <w:numId w:val="21"/>
        </w:numPr>
        <w:shd w:val="clear" w:color="auto" w:fill="auto"/>
        <w:tabs>
          <w:tab w:val="left" w:pos="1340"/>
        </w:tabs>
        <w:spacing w:after="0" w:line="240" w:lineRule="auto"/>
        <w:ind w:firstLine="540"/>
        <w:jc w:val="both"/>
        <w:rPr>
          <w:sz w:val="26"/>
          <w:szCs w:val="26"/>
        </w:rPr>
      </w:pPr>
      <w:r w:rsidRPr="00145A2B">
        <w:rPr>
          <w:rStyle w:val="1"/>
          <w:sz w:val="26"/>
          <w:szCs w:val="26"/>
        </w:rPr>
        <w:t>обеспечение дорожной безопасности;</w:t>
      </w:r>
    </w:p>
    <w:p w:rsidR="00BE2CF1" w:rsidRPr="00145A2B" w:rsidRDefault="00BE2CF1" w:rsidP="00CD5255">
      <w:pPr>
        <w:pStyle w:val="5"/>
        <w:numPr>
          <w:ilvl w:val="0"/>
          <w:numId w:val="21"/>
        </w:numPr>
        <w:shd w:val="clear" w:color="auto" w:fill="auto"/>
        <w:tabs>
          <w:tab w:val="left" w:pos="1340"/>
        </w:tabs>
        <w:spacing w:after="0" w:line="240" w:lineRule="auto"/>
        <w:ind w:firstLine="540"/>
        <w:jc w:val="both"/>
        <w:rPr>
          <w:sz w:val="26"/>
          <w:szCs w:val="26"/>
        </w:rPr>
      </w:pPr>
      <w:r w:rsidRPr="00145A2B">
        <w:rPr>
          <w:rStyle w:val="1"/>
          <w:sz w:val="26"/>
          <w:szCs w:val="26"/>
        </w:rPr>
        <w:t>обеспечение профилактики, предупреждения и ликвидации чрезвычайных ситуаций;</w:t>
      </w:r>
    </w:p>
    <w:p w:rsidR="00BE2CF1" w:rsidRPr="00191B50" w:rsidRDefault="00BE2CF1" w:rsidP="00CD5255">
      <w:pPr>
        <w:pStyle w:val="5"/>
        <w:numPr>
          <w:ilvl w:val="0"/>
          <w:numId w:val="21"/>
        </w:numPr>
        <w:shd w:val="clear" w:color="auto" w:fill="auto"/>
        <w:tabs>
          <w:tab w:val="left" w:pos="1340"/>
        </w:tabs>
        <w:spacing w:after="0" w:line="240" w:lineRule="auto"/>
        <w:ind w:firstLine="540"/>
        <w:jc w:val="both"/>
        <w:rPr>
          <w:rStyle w:val="1"/>
          <w:color w:val="auto"/>
          <w:sz w:val="26"/>
          <w:szCs w:val="26"/>
          <w:shd w:val="clear" w:color="auto" w:fill="auto"/>
          <w:lang w:eastAsia="en-US"/>
        </w:rPr>
      </w:pPr>
      <w:r>
        <w:rPr>
          <w:rStyle w:val="1"/>
          <w:sz w:val="26"/>
          <w:szCs w:val="26"/>
        </w:rPr>
        <w:t xml:space="preserve">комплексные меры противодействия терроризму, экстремизму, </w:t>
      </w:r>
      <w:r>
        <w:rPr>
          <w:rStyle w:val="1"/>
          <w:sz w:val="26"/>
          <w:szCs w:val="26"/>
        </w:rPr>
        <w:lastRenderedPageBreak/>
        <w:t>распространению наркомании, таксикомании и алкоголизма профилактики  правонарушений на территории городского округа Верхний Тагил.</w:t>
      </w:r>
    </w:p>
    <w:p w:rsidR="00BE2CF1" w:rsidRPr="00145A2B" w:rsidRDefault="00BE2CF1" w:rsidP="00CD5255">
      <w:pPr>
        <w:pStyle w:val="5"/>
        <w:shd w:val="clear" w:color="auto" w:fill="auto"/>
        <w:tabs>
          <w:tab w:val="left" w:pos="1340"/>
        </w:tabs>
        <w:spacing w:after="0" w:line="240" w:lineRule="auto"/>
        <w:ind w:firstLine="0"/>
        <w:jc w:val="both"/>
        <w:rPr>
          <w:sz w:val="26"/>
          <w:szCs w:val="26"/>
        </w:rPr>
      </w:pPr>
    </w:p>
    <w:p w:rsidR="00BE2CF1" w:rsidRDefault="00BE2CF1" w:rsidP="00CD5255">
      <w:pPr>
        <w:pStyle w:val="5"/>
        <w:shd w:val="clear" w:color="auto" w:fill="auto"/>
        <w:spacing w:after="0" w:line="240" w:lineRule="auto"/>
        <w:ind w:firstLine="709"/>
        <w:jc w:val="both"/>
        <w:rPr>
          <w:rStyle w:val="1"/>
          <w:sz w:val="26"/>
          <w:szCs w:val="26"/>
        </w:rPr>
      </w:pPr>
    </w:p>
    <w:p w:rsidR="00BE2CF1" w:rsidRPr="00145A2B" w:rsidRDefault="00BE2CF1" w:rsidP="00CD5255">
      <w:pPr>
        <w:pStyle w:val="5"/>
        <w:shd w:val="clear" w:color="auto" w:fill="auto"/>
        <w:spacing w:after="0" w:line="240" w:lineRule="auto"/>
        <w:ind w:firstLine="709"/>
        <w:jc w:val="both"/>
        <w:rPr>
          <w:sz w:val="26"/>
          <w:szCs w:val="26"/>
        </w:rPr>
      </w:pPr>
      <w:r w:rsidRPr="00145A2B">
        <w:rPr>
          <w:rStyle w:val="1"/>
          <w:sz w:val="26"/>
          <w:szCs w:val="26"/>
        </w:rPr>
        <w:t>Реализация целей и задач Программы будет оцениваться комплексом целевых показателей (индикаторов) Программы.</w:t>
      </w:r>
    </w:p>
    <w:p w:rsidR="00BE2CF1" w:rsidRDefault="00BE2CF1" w:rsidP="00CD5255">
      <w:pPr>
        <w:pStyle w:val="5"/>
        <w:shd w:val="clear" w:color="auto" w:fill="auto"/>
        <w:spacing w:after="0" w:line="240" w:lineRule="auto"/>
        <w:ind w:firstLine="709"/>
        <w:jc w:val="both"/>
        <w:rPr>
          <w:rStyle w:val="1"/>
          <w:sz w:val="26"/>
          <w:szCs w:val="26"/>
        </w:rPr>
      </w:pPr>
      <w:r w:rsidRPr="00145A2B">
        <w:rPr>
          <w:rStyle w:val="1"/>
          <w:sz w:val="26"/>
          <w:szCs w:val="26"/>
        </w:rPr>
        <w:t>Система целевых показателей (индикаторов) Программы, применяемая для оценки результатов достижения поставленной цели и задач Программы, а также значения целевых показателей (индикаторов) Прогр</w:t>
      </w:r>
      <w:r>
        <w:rPr>
          <w:rStyle w:val="1"/>
          <w:sz w:val="26"/>
          <w:szCs w:val="26"/>
        </w:rPr>
        <w:t xml:space="preserve">аммы представлены в приложении </w:t>
      </w:r>
      <w:r w:rsidRPr="00145A2B">
        <w:rPr>
          <w:rStyle w:val="1"/>
          <w:sz w:val="26"/>
          <w:szCs w:val="26"/>
        </w:rPr>
        <w:t xml:space="preserve"> 1 к Программе</w:t>
      </w:r>
      <w:r>
        <w:rPr>
          <w:rStyle w:val="1"/>
          <w:sz w:val="26"/>
          <w:szCs w:val="26"/>
        </w:rPr>
        <w:t xml:space="preserve"> «Повышение качества жизни населения городского округа Верхний Тагил  на период до 2018 года («Новое качество жизни  уральцев»)</w:t>
      </w:r>
      <w:r w:rsidRPr="002168B1">
        <w:rPr>
          <w:rStyle w:val="1"/>
          <w:sz w:val="26"/>
          <w:szCs w:val="26"/>
        </w:rPr>
        <w:t>.</w:t>
      </w:r>
    </w:p>
    <w:p w:rsidR="00BE2CF1" w:rsidRPr="00145A2B" w:rsidRDefault="00BE2CF1" w:rsidP="00CD5255">
      <w:pPr>
        <w:pStyle w:val="5"/>
        <w:shd w:val="clear" w:color="auto" w:fill="auto"/>
        <w:spacing w:after="0" w:line="240" w:lineRule="auto"/>
        <w:ind w:firstLine="709"/>
        <w:jc w:val="both"/>
        <w:rPr>
          <w:sz w:val="26"/>
          <w:szCs w:val="26"/>
        </w:rPr>
      </w:pPr>
    </w:p>
    <w:p w:rsidR="00BE2CF1" w:rsidRPr="00AC7A56" w:rsidRDefault="00BE2CF1" w:rsidP="00AB1B62">
      <w:pPr>
        <w:pStyle w:val="20"/>
        <w:keepNext/>
        <w:keepLines/>
        <w:shd w:val="clear" w:color="auto" w:fill="auto"/>
        <w:spacing w:before="0" w:after="0" w:line="240" w:lineRule="auto"/>
        <w:ind w:firstLine="700"/>
        <w:rPr>
          <w:color w:val="000000"/>
          <w:lang w:eastAsia="ru-RU"/>
        </w:rPr>
      </w:pPr>
      <w:bookmarkStart w:id="11" w:name="bookmark19"/>
      <w:r w:rsidRPr="00AC7A56">
        <w:rPr>
          <w:color w:val="000000"/>
          <w:lang w:eastAsia="ru-RU"/>
        </w:rPr>
        <w:t>Раздел 3. План мероприятий по выполнению  Программы</w:t>
      </w:r>
      <w:bookmarkEnd w:id="11"/>
    </w:p>
    <w:p w:rsidR="00BE2CF1" w:rsidRPr="00AC7A56" w:rsidRDefault="00BE2CF1" w:rsidP="00AB1B62">
      <w:pPr>
        <w:pStyle w:val="20"/>
        <w:keepNext/>
        <w:keepLines/>
        <w:shd w:val="clear" w:color="auto" w:fill="auto"/>
        <w:spacing w:before="0" w:after="0" w:line="240" w:lineRule="auto"/>
        <w:ind w:firstLine="700"/>
      </w:pPr>
    </w:p>
    <w:p w:rsidR="00BE2CF1" w:rsidRPr="00AC7A56" w:rsidRDefault="00BE2CF1" w:rsidP="00CD5255">
      <w:pPr>
        <w:pStyle w:val="5"/>
        <w:shd w:val="clear" w:color="auto" w:fill="auto"/>
        <w:tabs>
          <w:tab w:val="right" w:pos="-709"/>
        </w:tabs>
        <w:spacing w:after="0" w:line="240" w:lineRule="auto"/>
        <w:ind w:firstLine="709"/>
        <w:jc w:val="both"/>
        <w:rPr>
          <w:sz w:val="26"/>
          <w:szCs w:val="26"/>
        </w:rPr>
      </w:pPr>
      <w:r w:rsidRPr="00AC7A56">
        <w:rPr>
          <w:rStyle w:val="1"/>
          <w:sz w:val="26"/>
          <w:szCs w:val="26"/>
        </w:rPr>
        <w:t>Достижение целей и решение задач Программы осуществляется с учетом комплексного</w:t>
      </w:r>
      <w:r w:rsidRPr="00AC7A56">
        <w:rPr>
          <w:rStyle w:val="1"/>
          <w:sz w:val="26"/>
          <w:szCs w:val="26"/>
        </w:rPr>
        <w:tab/>
        <w:t>подхода к решению поставленных задач, путем скоординированного выполнения взаимосвязанных по срокам, ресурсам и источникам финансового обеспечения мероприятий Программы.</w:t>
      </w:r>
    </w:p>
    <w:p w:rsidR="00BE2CF1" w:rsidRPr="00AC7A56" w:rsidRDefault="00BE2CF1" w:rsidP="00CD5255">
      <w:pPr>
        <w:pStyle w:val="5"/>
        <w:shd w:val="clear" w:color="auto" w:fill="auto"/>
        <w:spacing w:after="0" w:line="240" w:lineRule="auto"/>
        <w:ind w:firstLine="709"/>
        <w:jc w:val="both"/>
        <w:rPr>
          <w:sz w:val="26"/>
          <w:szCs w:val="26"/>
        </w:rPr>
      </w:pPr>
      <w:r w:rsidRPr="00AC7A56">
        <w:rPr>
          <w:rStyle w:val="1"/>
          <w:sz w:val="26"/>
          <w:szCs w:val="26"/>
        </w:rPr>
        <w:t>План мероприятий по выполнению Программы представлен в приложении  2 к Программе «Повышение качества жизни населения городского округа Верхний Тагил на период до 2018 года - («Новое качество жизни  уральцев»)».</w:t>
      </w:r>
    </w:p>
    <w:p w:rsidR="00BE2CF1" w:rsidRPr="00AC7A56" w:rsidRDefault="00BE2CF1" w:rsidP="00CD5255">
      <w:pPr>
        <w:pStyle w:val="5"/>
        <w:shd w:val="clear" w:color="auto" w:fill="auto"/>
        <w:spacing w:after="0" w:line="240" w:lineRule="auto"/>
        <w:ind w:firstLine="709"/>
        <w:jc w:val="both"/>
        <w:rPr>
          <w:rStyle w:val="1"/>
          <w:sz w:val="26"/>
          <w:szCs w:val="26"/>
        </w:rPr>
      </w:pPr>
      <w:r w:rsidRPr="00AC7A56">
        <w:rPr>
          <w:rStyle w:val="1"/>
          <w:sz w:val="26"/>
          <w:szCs w:val="26"/>
        </w:rPr>
        <w:t>Мероприятия Программы сгруппированы по подпрограммам, целям и задачам.</w:t>
      </w:r>
    </w:p>
    <w:p w:rsidR="00BE2CF1" w:rsidRDefault="00BE2CF1" w:rsidP="00CD5255">
      <w:pPr>
        <w:pStyle w:val="5"/>
        <w:shd w:val="clear" w:color="auto" w:fill="auto"/>
        <w:spacing w:after="0" w:line="240" w:lineRule="auto"/>
        <w:ind w:firstLine="709"/>
        <w:jc w:val="both"/>
        <w:rPr>
          <w:sz w:val="26"/>
          <w:szCs w:val="26"/>
        </w:rPr>
      </w:pPr>
    </w:p>
    <w:p w:rsidR="000F7537" w:rsidRPr="00AC7A56" w:rsidRDefault="000F7537" w:rsidP="00CD5255">
      <w:pPr>
        <w:pStyle w:val="5"/>
        <w:shd w:val="clear" w:color="auto" w:fill="auto"/>
        <w:spacing w:after="0" w:line="240" w:lineRule="auto"/>
        <w:ind w:firstLine="709"/>
        <w:jc w:val="both"/>
        <w:rPr>
          <w:sz w:val="26"/>
          <w:szCs w:val="26"/>
        </w:rPr>
      </w:pPr>
    </w:p>
    <w:p w:rsidR="00BE2CF1" w:rsidRDefault="00BE2CF1" w:rsidP="00CD5255">
      <w:pPr>
        <w:pStyle w:val="20"/>
        <w:keepNext/>
        <w:keepLines/>
        <w:shd w:val="clear" w:color="auto" w:fill="auto"/>
        <w:spacing w:before="0" w:after="0" w:line="240" w:lineRule="auto"/>
        <w:rPr>
          <w:color w:val="000000"/>
          <w:lang w:eastAsia="ru-RU"/>
        </w:rPr>
      </w:pPr>
      <w:bookmarkStart w:id="12" w:name="bookmark21"/>
      <w:r w:rsidRPr="00AC7A56">
        <w:rPr>
          <w:color w:val="000000"/>
          <w:lang w:eastAsia="ru-RU"/>
        </w:rPr>
        <w:t>Раз</w:t>
      </w:r>
      <w:r w:rsidRPr="00AC7A56">
        <w:rPr>
          <w:b w:val="0"/>
          <w:bCs w:val="0"/>
          <w:color w:val="000000"/>
          <w:lang w:eastAsia="ru-RU"/>
        </w:rPr>
        <w:t>д</w:t>
      </w:r>
      <w:r w:rsidRPr="00AC7A56">
        <w:rPr>
          <w:color w:val="000000"/>
          <w:lang w:eastAsia="ru-RU"/>
        </w:rPr>
        <w:t>ел 4. Информационная поддержка, мониторинг и контроль реализации Программы</w:t>
      </w:r>
      <w:bookmarkEnd w:id="12"/>
    </w:p>
    <w:p w:rsidR="00BE2CF1" w:rsidRDefault="00BE2CF1" w:rsidP="00CD5255">
      <w:pPr>
        <w:pStyle w:val="20"/>
        <w:keepNext/>
        <w:keepLines/>
        <w:shd w:val="clear" w:color="auto" w:fill="auto"/>
        <w:spacing w:before="0" w:after="0" w:line="240" w:lineRule="auto"/>
      </w:pPr>
    </w:p>
    <w:p w:rsidR="00BE2CF1" w:rsidRPr="00C426CD" w:rsidRDefault="00BE2CF1" w:rsidP="00CD5255">
      <w:pPr>
        <w:pStyle w:val="5"/>
        <w:shd w:val="clear" w:color="auto" w:fill="auto"/>
        <w:spacing w:after="0" w:line="240" w:lineRule="auto"/>
        <w:ind w:firstLine="740"/>
        <w:jc w:val="both"/>
        <w:rPr>
          <w:sz w:val="26"/>
          <w:szCs w:val="26"/>
        </w:rPr>
      </w:pPr>
      <w:r w:rsidRPr="00C426CD">
        <w:rPr>
          <w:rStyle w:val="1"/>
          <w:sz w:val="26"/>
          <w:szCs w:val="26"/>
        </w:rPr>
        <w:t>В целях информационной поддержки реализации Программы, повышения уровня информированности населения о политике, проводимой исполнительными</w:t>
      </w:r>
      <w:r>
        <w:rPr>
          <w:rStyle w:val="1"/>
          <w:sz w:val="26"/>
          <w:szCs w:val="26"/>
        </w:rPr>
        <w:t>распорядительными  органами муниципальной власти городского округа Верхний Тагил</w:t>
      </w:r>
      <w:r w:rsidRPr="00C426CD">
        <w:rPr>
          <w:rStyle w:val="1"/>
          <w:sz w:val="26"/>
          <w:szCs w:val="26"/>
        </w:rPr>
        <w:t xml:space="preserve"> в сфере социально</w:t>
      </w:r>
      <w:r>
        <w:rPr>
          <w:rStyle w:val="1"/>
          <w:sz w:val="26"/>
          <w:szCs w:val="26"/>
        </w:rPr>
        <w:softHyphen/>
        <w:t>экономического развития  округа</w:t>
      </w:r>
      <w:r w:rsidRPr="00C426CD">
        <w:rPr>
          <w:rStyle w:val="1"/>
          <w:sz w:val="26"/>
          <w:szCs w:val="26"/>
        </w:rPr>
        <w:t>, обеспечения социальных гарантий граждан обеспечивается:</w:t>
      </w:r>
    </w:p>
    <w:p w:rsidR="00BE2CF1" w:rsidRPr="00C426CD" w:rsidRDefault="00BE2CF1" w:rsidP="00CD5255">
      <w:pPr>
        <w:pStyle w:val="5"/>
        <w:numPr>
          <w:ilvl w:val="0"/>
          <w:numId w:val="27"/>
        </w:numPr>
        <w:shd w:val="clear" w:color="auto" w:fill="auto"/>
        <w:spacing w:after="0" w:line="240" w:lineRule="auto"/>
        <w:ind w:firstLine="660"/>
        <w:jc w:val="both"/>
        <w:rPr>
          <w:sz w:val="26"/>
          <w:szCs w:val="26"/>
        </w:rPr>
      </w:pPr>
      <w:r w:rsidRPr="00C426CD">
        <w:rPr>
          <w:rStyle w:val="1"/>
          <w:sz w:val="26"/>
          <w:szCs w:val="26"/>
        </w:rPr>
        <w:t xml:space="preserve"> привлечение граждан, общественных и политических институтов к участию в обсуждении и реализации социально-политических и экономических преобразований;</w:t>
      </w:r>
    </w:p>
    <w:p w:rsidR="00BE2CF1" w:rsidRPr="00C426CD" w:rsidRDefault="00BE2CF1" w:rsidP="00CD5255">
      <w:pPr>
        <w:pStyle w:val="5"/>
        <w:numPr>
          <w:ilvl w:val="0"/>
          <w:numId w:val="27"/>
        </w:numPr>
        <w:shd w:val="clear" w:color="auto" w:fill="auto"/>
        <w:spacing w:after="0" w:line="240" w:lineRule="auto"/>
        <w:ind w:firstLine="660"/>
        <w:jc w:val="both"/>
        <w:rPr>
          <w:sz w:val="26"/>
          <w:szCs w:val="26"/>
        </w:rPr>
      </w:pPr>
      <w:r w:rsidRPr="00C426CD">
        <w:rPr>
          <w:rStyle w:val="1"/>
          <w:sz w:val="26"/>
          <w:szCs w:val="26"/>
        </w:rPr>
        <w:t>проведение социологических опросов, позволяющих выявить содержание стилей и укладов жизни, формирующих образ жи</w:t>
      </w:r>
      <w:r>
        <w:rPr>
          <w:rStyle w:val="1"/>
          <w:sz w:val="26"/>
          <w:szCs w:val="26"/>
        </w:rPr>
        <w:t>зни жителей городского округа Верхний Тагил</w:t>
      </w:r>
      <w:r w:rsidRPr="00C426CD">
        <w:rPr>
          <w:rStyle w:val="1"/>
          <w:sz w:val="26"/>
          <w:szCs w:val="26"/>
        </w:rPr>
        <w:t>;</w:t>
      </w:r>
    </w:p>
    <w:p w:rsidR="00BE2CF1" w:rsidRPr="00C426CD" w:rsidRDefault="00BE2CF1" w:rsidP="00CD5255">
      <w:pPr>
        <w:pStyle w:val="5"/>
        <w:numPr>
          <w:ilvl w:val="0"/>
          <w:numId w:val="27"/>
        </w:numPr>
        <w:shd w:val="clear" w:color="auto" w:fill="auto"/>
        <w:spacing w:after="0" w:line="240" w:lineRule="auto"/>
        <w:ind w:firstLine="660"/>
        <w:jc w:val="both"/>
        <w:rPr>
          <w:sz w:val="26"/>
          <w:szCs w:val="26"/>
        </w:rPr>
      </w:pPr>
      <w:r w:rsidRPr="00C426CD">
        <w:rPr>
          <w:rStyle w:val="1"/>
          <w:sz w:val="26"/>
          <w:szCs w:val="26"/>
        </w:rPr>
        <w:t>взаимодействие со средствами м</w:t>
      </w:r>
      <w:r>
        <w:rPr>
          <w:rStyle w:val="1"/>
          <w:sz w:val="26"/>
          <w:szCs w:val="26"/>
        </w:rPr>
        <w:t>ассовой информации</w:t>
      </w:r>
      <w:r w:rsidRPr="00C426CD">
        <w:rPr>
          <w:rStyle w:val="1"/>
          <w:sz w:val="26"/>
          <w:szCs w:val="26"/>
        </w:rPr>
        <w:t>;</w:t>
      </w:r>
    </w:p>
    <w:p w:rsidR="00BE2CF1" w:rsidRPr="00C426CD" w:rsidRDefault="00BE2CF1" w:rsidP="00CD5255">
      <w:pPr>
        <w:pStyle w:val="5"/>
        <w:numPr>
          <w:ilvl w:val="0"/>
          <w:numId w:val="27"/>
        </w:numPr>
        <w:shd w:val="clear" w:color="auto" w:fill="auto"/>
        <w:spacing w:after="0" w:line="240" w:lineRule="auto"/>
        <w:ind w:firstLine="660"/>
        <w:jc w:val="both"/>
        <w:rPr>
          <w:sz w:val="26"/>
          <w:szCs w:val="26"/>
        </w:rPr>
      </w:pPr>
      <w:r w:rsidRPr="00C426CD">
        <w:rPr>
          <w:rStyle w:val="1"/>
          <w:sz w:val="26"/>
          <w:szCs w:val="26"/>
        </w:rPr>
        <w:t xml:space="preserve"> обеспечение о</w:t>
      </w:r>
      <w:r>
        <w:rPr>
          <w:rStyle w:val="1"/>
          <w:sz w:val="26"/>
          <w:szCs w:val="26"/>
        </w:rPr>
        <w:t>братной связи с жителями городского округа Верхний Тагил</w:t>
      </w:r>
      <w:r w:rsidRPr="00C426CD">
        <w:rPr>
          <w:rStyle w:val="1"/>
          <w:sz w:val="26"/>
          <w:szCs w:val="26"/>
        </w:rPr>
        <w:t xml:space="preserve"> посредством средств массовой информации, сети Интернет, общественных приемных;</w:t>
      </w:r>
    </w:p>
    <w:p w:rsidR="00BE2CF1" w:rsidRPr="00C426CD" w:rsidRDefault="00BE2CF1" w:rsidP="00CD5255">
      <w:pPr>
        <w:pStyle w:val="5"/>
        <w:numPr>
          <w:ilvl w:val="0"/>
          <w:numId w:val="27"/>
        </w:numPr>
        <w:shd w:val="clear" w:color="auto" w:fill="auto"/>
        <w:spacing w:after="0" w:line="240" w:lineRule="auto"/>
        <w:ind w:firstLine="660"/>
        <w:jc w:val="both"/>
        <w:rPr>
          <w:sz w:val="26"/>
          <w:szCs w:val="26"/>
        </w:rPr>
      </w:pPr>
      <w:r w:rsidRPr="00C426CD">
        <w:rPr>
          <w:rStyle w:val="1"/>
          <w:sz w:val="26"/>
          <w:szCs w:val="26"/>
        </w:rPr>
        <w:t xml:space="preserve"> размещение в средствах массовой информации «истории успеха» реализуемой Программы.</w:t>
      </w:r>
    </w:p>
    <w:p w:rsidR="00BE2CF1" w:rsidRPr="00C426CD" w:rsidRDefault="00BE2CF1" w:rsidP="00CD5255">
      <w:pPr>
        <w:pStyle w:val="5"/>
        <w:shd w:val="clear" w:color="auto" w:fill="auto"/>
        <w:spacing w:after="0" w:line="240" w:lineRule="auto"/>
        <w:ind w:firstLine="740"/>
        <w:jc w:val="both"/>
        <w:rPr>
          <w:sz w:val="26"/>
          <w:szCs w:val="26"/>
        </w:rPr>
      </w:pPr>
      <w:r w:rsidRPr="00C426CD">
        <w:rPr>
          <w:rStyle w:val="1"/>
          <w:sz w:val="26"/>
          <w:szCs w:val="26"/>
        </w:rPr>
        <w:t>В целях мониторинга реализации Программы предусмотрена подготовка и представление по установленным формам Губернатору Свердловской области:</w:t>
      </w:r>
    </w:p>
    <w:p w:rsidR="00BE2CF1" w:rsidRPr="00C426CD" w:rsidRDefault="00BE2CF1" w:rsidP="00CD5255">
      <w:pPr>
        <w:pStyle w:val="5"/>
        <w:numPr>
          <w:ilvl w:val="0"/>
          <w:numId w:val="28"/>
        </w:numPr>
        <w:shd w:val="clear" w:color="auto" w:fill="auto"/>
        <w:spacing w:after="0" w:line="240" w:lineRule="auto"/>
        <w:ind w:firstLine="740"/>
        <w:jc w:val="both"/>
        <w:rPr>
          <w:sz w:val="26"/>
          <w:szCs w:val="26"/>
        </w:rPr>
      </w:pPr>
      <w:r w:rsidRPr="00C426CD">
        <w:rPr>
          <w:rStyle w:val="1"/>
          <w:sz w:val="26"/>
          <w:szCs w:val="26"/>
        </w:rPr>
        <w:lastRenderedPageBreak/>
        <w:t>ежегодного доклада (до 20 марта года, следующего за отчетным) о х</w:t>
      </w:r>
      <w:r>
        <w:rPr>
          <w:rStyle w:val="1"/>
          <w:sz w:val="26"/>
          <w:szCs w:val="26"/>
        </w:rPr>
        <w:t>оде реализации в отчетном году П</w:t>
      </w:r>
      <w:r w:rsidRPr="00C426CD">
        <w:rPr>
          <w:rStyle w:val="1"/>
          <w:sz w:val="26"/>
          <w:szCs w:val="26"/>
        </w:rPr>
        <w:t>рограммы, достигнутых результатах и эффективности использования финансовых средств.</w:t>
      </w:r>
    </w:p>
    <w:p w:rsidR="00BE2CF1" w:rsidRDefault="00BE2CF1" w:rsidP="00CD5255">
      <w:pPr>
        <w:pStyle w:val="5"/>
        <w:shd w:val="clear" w:color="auto" w:fill="auto"/>
        <w:spacing w:after="0" w:line="240" w:lineRule="auto"/>
        <w:ind w:firstLine="720"/>
        <w:jc w:val="both"/>
        <w:rPr>
          <w:rStyle w:val="1"/>
          <w:sz w:val="26"/>
          <w:szCs w:val="26"/>
        </w:rPr>
      </w:pPr>
    </w:p>
    <w:p w:rsidR="00BE2CF1" w:rsidRPr="00963BF8" w:rsidRDefault="00BE2CF1" w:rsidP="00CD5255">
      <w:pPr>
        <w:pStyle w:val="5"/>
        <w:shd w:val="clear" w:color="auto" w:fill="auto"/>
        <w:spacing w:after="0" w:line="240" w:lineRule="auto"/>
        <w:ind w:firstLine="720"/>
        <w:jc w:val="both"/>
        <w:rPr>
          <w:rStyle w:val="1"/>
          <w:b/>
          <w:bCs/>
          <w:sz w:val="26"/>
          <w:szCs w:val="26"/>
        </w:rPr>
      </w:pPr>
      <w:r w:rsidRPr="00963BF8">
        <w:rPr>
          <w:rStyle w:val="1"/>
          <w:b/>
          <w:bCs/>
          <w:sz w:val="26"/>
          <w:szCs w:val="26"/>
        </w:rPr>
        <w:t>Для организации контроля реализации Программы:</w:t>
      </w:r>
    </w:p>
    <w:p w:rsidR="00BE2CF1" w:rsidRPr="00963BF8" w:rsidRDefault="00BE2CF1" w:rsidP="00CD5255">
      <w:pPr>
        <w:pStyle w:val="5"/>
        <w:shd w:val="clear" w:color="auto" w:fill="auto"/>
        <w:spacing w:after="0" w:line="240" w:lineRule="auto"/>
        <w:ind w:firstLine="720"/>
        <w:jc w:val="both"/>
        <w:rPr>
          <w:b/>
          <w:bCs/>
          <w:sz w:val="26"/>
          <w:szCs w:val="26"/>
        </w:rPr>
      </w:pPr>
    </w:p>
    <w:p w:rsidR="00BE2CF1" w:rsidRPr="00C426CD" w:rsidRDefault="00BE2CF1" w:rsidP="00CD5255">
      <w:pPr>
        <w:pStyle w:val="5"/>
        <w:numPr>
          <w:ilvl w:val="0"/>
          <w:numId w:val="30"/>
        </w:numPr>
        <w:shd w:val="clear" w:color="auto" w:fill="auto"/>
        <w:spacing w:after="0" w:line="240" w:lineRule="auto"/>
        <w:ind w:firstLine="720"/>
        <w:jc w:val="both"/>
        <w:rPr>
          <w:sz w:val="26"/>
          <w:szCs w:val="26"/>
        </w:rPr>
      </w:pPr>
      <w:r w:rsidRPr="00C426CD">
        <w:rPr>
          <w:rStyle w:val="1"/>
          <w:sz w:val="26"/>
          <w:szCs w:val="26"/>
        </w:rPr>
        <w:t xml:space="preserve"> утверждается перечень целевых индикаторов и показателей, в случае необходимости проводится их ежегодная корректировка;</w:t>
      </w:r>
    </w:p>
    <w:p w:rsidR="00BE2CF1" w:rsidRPr="00C426CD" w:rsidRDefault="00BE2CF1" w:rsidP="00CD5255">
      <w:pPr>
        <w:pStyle w:val="5"/>
        <w:numPr>
          <w:ilvl w:val="0"/>
          <w:numId w:val="30"/>
        </w:numPr>
        <w:shd w:val="clear" w:color="auto" w:fill="auto"/>
        <w:spacing w:after="0" w:line="240" w:lineRule="auto"/>
        <w:ind w:firstLine="720"/>
        <w:jc w:val="both"/>
        <w:rPr>
          <w:sz w:val="26"/>
          <w:szCs w:val="26"/>
        </w:rPr>
      </w:pPr>
      <w:r w:rsidRPr="00C426CD">
        <w:rPr>
          <w:rStyle w:val="1"/>
          <w:sz w:val="26"/>
          <w:szCs w:val="26"/>
        </w:rPr>
        <w:t xml:space="preserve"> инициируются при необходимости экспертные проверки хода реализации отдельных мероприятий Программы, проведение независимой оценки показателей результативности и эффективности мероприятий Программы, их соответствия целевым индикаторам и показателям;</w:t>
      </w:r>
    </w:p>
    <w:p w:rsidR="00BE2CF1" w:rsidRPr="008951A9" w:rsidRDefault="00BE2CF1" w:rsidP="00CD5255">
      <w:pPr>
        <w:pStyle w:val="5"/>
        <w:numPr>
          <w:ilvl w:val="0"/>
          <w:numId w:val="30"/>
        </w:numPr>
        <w:shd w:val="clear" w:color="auto" w:fill="auto"/>
        <w:spacing w:after="0" w:line="240" w:lineRule="auto"/>
        <w:ind w:firstLine="720"/>
        <w:jc w:val="both"/>
        <w:rPr>
          <w:rStyle w:val="1"/>
          <w:color w:val="auto"/>
          <w:sz w:val="26"/>
          <w:szCs w:val="26"/>
          <w:shd w:val="clear" w:color="auto" w:fill="auto"/>
          <w:lang w:eastAsia="en-US"/>
        </w:rPr>
      </w:pPr>
      <w:r w:rsidRPr="0014355A">
        <w:rPr>
          <w:rStyle w:val="1"/>
          <w:sz w:val="26"/>
          <w:szCs w:val="26"/>
        </w:rPr>
        <w:t xml:space="preserve"> внедряется и обеспечивается применение информационных технологий в целях управления реализацией Программы и контроля за ходом мероприятий Программы</w:t>
      </w:r>
      <w:r>
        <w:rPr>
          <w:rStyle w:val="1"/>
          <w:sz w:val="26"/>
          <w:szCs w:val="26"/>
        </w:rPr>
        <w:t>.</w:t>
      </w:r>
    </w:p>
    <w:p w:rsidR="00BE2CF1" w:rsidRPr="00963BF8" w:rsidRDefault="00BE2CF1" w:rsidP="00CD5255">
      <w:pPr>
        <w:pStyle w:val="5"/>
        <w:shd w:val="clear" w:color="auto" w:fill="auto"/>
        <w:spacing w:after="0" w:line="240" w:lineRule="auto"/>
        <w:ind w:firstLine="0"/>
        <w:jc w:val="both"/>
        <w:rPr>
          <w:rStyle w:val="1"/>
          <w:color w:val="auto"/>
          <w:sz w:val="26"/>
          <w:szCs w:val="26"/>
          <w:shd w:val="clear" w:color="auto" w:fill="auto"/>
          <w:lang w:eastAsia="en-US"/>
        </w:rPr>
      </w:pPr>
    </w:p>
    <w:p w:rsidR="00BE2CF1" w:rsidRDefault="00BE2CF1" w:rsidP="0000699F">
      <w:pPr>
        <w:pStyle w:val="5"/>
        <w:shd w:val="clear" w:color="auto" w:fill="auto"/>
        <w:spacing w:after="0" w:line="240" w:lineRule="auto"/>
        <w:ind w:firstLine="0"/>
        <w:jc w:val="center"/>
        <w:rPr>
          <w:b/>
          <w:bCs/>
          <w:color w:val="000000"/>
          <w:sz w:val="26"/>
          <w:szCs w:val="26"/>
          <w:lang w:eastAsia="ru-RU"/>
        </w:rPr>
      </w:pPr>
      <w:r w:rsidRPr="002C7F5C">
        <w:rPr>
          <w:b/>
          <w:bCs/>
          <w:color w:val="000000"/>
          <w:sz w:val="26"/>
          <w:szCs w:val="26"/>
          <w:lang w:eastAsia="ru-RU"/>
        </w:rPr>
        <w:t>Раздел 5. Ресурсное обеспечение  Программы</w:t>
      </w:r>
    </w:p>
    <w:p w:rsidR="00BE2CF1" w:rsidRDefault="00BE2CF1" w:rsidP="00CD5255">
      <w:pPr>
        <w:pStyle w:val="5"/>
        <w:shd w:val="clear" w:color="auto" w:fill="auto"/>
        <w:spacing w:after="0" w:line="240" w:lineRule="auto"/>
        <w:ind w:firstLine="0"/>
        <w:jc w:val="both"/>
        <w:rPr>
          <w:b/>
          <w:bCs/>
          <w:color w:val="000000"/>
          <w:sz w:val="26"/>
          <w:szCs w:val="26"/>
          <w:lang w:eastAsia="ru-RU"/>
        </w:rPr>
      </w:pPr>
    </w:p>
    <w:p w:rsidR="00BE2CF1" w:rsidRDefault="00BE2CF1" w:rsidP="00CD5255">
      <w:pPr>
        <w:pStyle w:val="5"/>
        <w:shd w:val="clear" w:color="auto" w:fill="auto"/>
        <w:spacing w:after="0" w:line="240" w:lineRule="auto"/>
        <w:ind w:firstLine="862"/>
        <w:jc w:val="both"/>
        <w:rPr>
          <w:color w:val="000000"/>
          <w:sz w:val="26"/>
          <w:szCs w:val="26"/>
          <w:lang w:eastAsia="ru-RU"/>
        </w:rPr>
      </w:pPr>
      <w:r w:rsidRPr="00731DCD">
        <w:rPr>
          <w:color w:val="000000"/>
          <w:sz w:val="26"/>
          <w:szCs w:val="26"/>
          <w:lang w:eastAsia="ru-RU"/>
        </w:rPr>
        <w:t xml:space="preserve">На реализацию данной программы потребуются средства </w:t>
      </w:r>
      <w:r>
        <w:rPr>
          <w:color w:val="000000"/>
          <w:sz w:val="26"/>
          <w:szCs w:val="26"/>
          <w:lang w:eastAsia="ru-RU"/>
        </w:rPr>
        <w:t xml:space="preserve"> из всех уровней бюджетов и средства внебюджетных источников финансирования.</w:t>
      </w:r>
    </w:p>
    <w:tbl>
      <w:tblPr>
        <w:tblW w:w="9609" w:type="dxa"/>
        <w:tblInd w:w="93" w:type="dxa"/>
        <w:tblLook w:val="04A0"/>
      </w:tblPr>
      <w:tblGrid>
        <w:gridCol w:w="2142"/>
        <w:gridCol w:w="1481"/>
        <w:gridCol w:w="1206"/>
        <w:gridCol w:w="1206"/>
        <w:gridCol w:w="1192"/>
        <w:gridCol w:w="1176"/>
        <w:gridCol w:w="1206"/>
      </w:tblGrid>
      <w:tr w:rsidR="00227C92" w:rsidRPr="001846A4" w:rsidTr="00227C92">
        <w:trPr>
          <w:trHeight w:val="33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46A4" w:rsidRPr="001846A4" w:rsidRDefault="001846A4" w:rsidP="001846A4">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Источник финансирования</w:t>
            </w:r>
          </w:p>
        </w:tc>
        <w:tc>
          <w:tcPr>
            <w:tcW w:w="1481" w:type="dxa"/>
            <w:tcBorders>
              <w:top w:val="single" w:sz="4" w:space="0" w:color="auto"/>
              <w:left w:val="nil"/>
              <w:bottom w:val="single" w:sz="4" w:space="0" w:color="auto"/>
              <w:right w:val="single" w:sz="4" w:space="0" w:color="auto"/>
            </w:tcBorders>
            <w:shd w:val="clear" w:color="auto" w:fill="auto"/>
            <w:hideMark/>
          </w:tcPr>
          <w:p w:rsidR="001846A4" w:rsidRPr="001846A4" w:rsidRDefault="001846A4" w:rsidP="001846A4">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 xml:space="preserve">     Всего</w:t>
            </w:r>
          </w:p>
        </w:tc>
        <w:tc>
          <w:tcPr>
            <w:tcW w:w="5986" w:type="dxa"/>
            <w:gridSpan w:val="5"/>
            <w:tcBorders>
              <w:top w:val="single" w:sz="4" w:space="0" w:color="auto"/>
              <w:left w:val="nil"/>
              <w:bottom w:val="single" w:sz="4" w:space="0" w:color="auto"/>
              <w:right w:val="single" w:sz="4" w:space="0" w:color="auto"/>
            </w:tcBorders>
            <w:shd w:val="clear" w:color="auto" w:fill="auto"/>
            <w:hideMark/>
          </w:tcPr>
          <w:p w:rsidR="001846A4" w:rsidRPr="001846A4" w:rsidRDefault="001846A4" w:rsidP="001846A4">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 xml:space="preserve">в том числе </w:t>
            </w:r>
          </w:p>
        </w:tc>
      </w:tr>
      <w:tr w:rsidR="00227C92" w:rsidRPr="001846A4" w:rsidTr="00227C92">
        <w:trPr>
          <w:trHeight w:val="33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1846A4" w:rsidRPr="001846A4" w:rsidRDefault="001846A4" w:rsidP="001846A4">
            <w:pPr>
              <w:rPr>
                <w:rFonts w:ascii="Times New Roman" w:eastAsia="Times New Roman" w:hAnsi="Times New Roman"/>
                <w:color w:val="000000"/>
                <w:sz w:val="24"/>
                <w:szCs w:val="24"/>
              </w:rPr>
            </w:pPr>
          </w:p>
        </w:tc>
        <w:tc>
          <w:tcPr>
            <w:tcW w:w="1481" w:type="dxa"/>
            <w:tcBorders>
              <w:top w:val="nil"/>
              <w:left w:val="nil"/>
              <w:bottom w:val="single" w:sz="4" w:space="0" w:color="auto"/>
              <w:right w:val="single" w:sz="4" w:space="0" w:color="auto"/>
            </w:tcBorders>
            <w:shd w:val="clear" w:color="auto" w:fill="auto"/>
            <w:hideMark/>
          </w:tcPr>
          <w:p w:rsidR="001846A4" w:rsidRPr="001846A4" w:rsidRDefault="001846A4" w:rsidP="001846A4">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 xml:space="preserve"> (тыс. руб.)</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1846A4">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2014 год</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1846A4">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2015 год</w:t>
            </w:r>
          </w:p>
        </w:tc>
        <w:tc>
          <w:tcPr>
            <w:tcW w:w="1192" w:type="dxa"/>
            <w:tcBorders>
              <w:top w:val="nil"/>
              <w:left w:val="nil"/>
              <w:bottom w:val="single" w:sz="4" w:space="0" w:color="auto"/>
              <w:right w:val="single" w:sz="4" w:space="0" w:color="auto"/>
            </w:tcBorders>
            <w:shd w:val="clear" w:color="auto" w:fill="auto"/>
            <w:hideMark/>
          </w:tcPr>
          <w:p w:rsidR="001846A4" w:rsidRPr="001846A4" w:rsidRDefault="001846A4" w:rsidP="001846A4">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2016 год</w:t>
            </w:r>
          </w:p>
        </w:tc>
        <w:tc>
          <w:tcPr>
            <w:tcW w:w="1176" w:type="dxa"/>
            <w:tcBorders>
              <w:top w:val="nil"/>
              <w:left w:val="nil"/>
              <w:bottom w:val="single" w:sz="4" w:space="0" w:color="auto"/>
              <w:right w:val="single" w:sz="4" w:space="0" w:color="auto"/>
            </w:tcBorders>
            <w:shd w:val="clear" w:color="auto" w:fill="auto"/>
            <w:hideMark/>
          </w:tcPr>
          <w:p w:rsidR="001846A4" w:rsidRPr="001846A4" w:rsidRDefault="001846A4" w:rsidP="001846A4">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2017 год</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1846A4">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2018 год</w:t>
            </w:r>
          </w:p>
        </w:tc>
      </w:tr>
      <w:tr w:rsidR="00227C92" w:rsidRPr="001846A4" w:rsidTr="00227C92">
        <w:trPr>
          <w:trHeight w:val="393"/>
        </w:trPr>
        <w:tc>
          <w:tcPr>
            <w:tcW w:w="2142" w:type="dxa"/>
            <w:tcBorders>
              <w:top w:val="nil"/>
              <w:left w:val="single" w:sz="4" w:space="0" w:color="auto"/>
              <w:bottom w:val="single" w:sz="4" w:space="0" w:color="auto"/>
              <w:right w:val="single" w:sz="4" w:space="0" w:color="auto"/>
            </w:tcBorders>
            <w:shd w:val="clear" w:color="auto" w:fill="auto"/>
            <w:hideMark/>
          </w:tcPr>
          <w:p w:rsidR="001846A4" w:rsidRPr="001846A4" w:rsidRDefault="001846A4" w:rsidP="001846A4">
            <w:pP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 xml:space="preserve"> Всего, в том числе средств:</w:t>
            </w:r>
          </w:p>
        </w:tc>
        <w:tc>
          <w:tcPr>
            <w:tcW w:w="1481" w:type="dxa"/>
            <w:tcBorders>
              <w:top w:val="nil"/>
              <w:left w:val="nil"/>
              <w:bottom w:val="single" w:sz="4" w:space="0" w:color="auto"/>
              <w:right w:val="single" w:sz="4" w:space="0" w:color="auto"/>
            </w:tcBorders>
            <w:shd w:val="clear" w:color="auto" w:fill="auto"/>
            <w:hideMark/>
          </w:tcPr>
          <w:p w:rsidR="001846A4" w:rsidRPr="001846A4" w:rsidRDefault="001846A4" w:rsidP="002B3DED">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1 641</w:t>
            </w:r>
            <w:r w:rsidR="00227C92">
              <w:rPr>
                <w:rFonts w:ascii="Times New Roman" w:eastAsia="Times New Roman" w:hAnsi="Times New Roman"/>
                <w:b/>
                <w:bCs/>
                <w:color w:val="000000"/>
                <w:sz w:val="24"/>
                <w:szCs w:val="24"/>
              </w:rPr>
              <w:t> </w:t>
            </w:r>
            <w:r w:rsidRPr="001846A4">
              <w:rPr>
                <w:rFonts w:ascii="Times New Roman" w:eastAsia="Times New Roman" w:hAnsi="Times New Roman"/>
                <w:b/>
                <w:bCs/>
                <w:color w:val="000000"/>
                <w:sz w:val="24"/>
                <w:szCs w:val="24"/>
              </w:rPr>
              <w:t>626</w:t>
            </w:r>
            <w:r w:rsidR="00227C92">
              <w:rPr>
                <w:rFonts w:ascii="Times New Roman" w:eastAsia="Times New Roman" w:hAnsi="Times New Roman"/>
                <w:b/>
                <w:bCs/>
                <w:color w:val="000000"/>
                <w:sz w:val="24"/>
                <w:szCs w:val="24"/>
              </w:rPr>
              <w:t>,</w:t>
            </w:r>
            <w:r w:rsidR="002B3DED">
              <w:rPr>
                <w:rFonts w:ascii="Times New Roman" w:eastAsia="Times New Roman" w:hAnsi="Times New Roman"/>
                <w:b/>
                <w:bCs/>
                <w:color w:val="000000"/>
                <w:sz w:val="24"/>
                <w:szCs w:val="24"/>
              </w:rPr>
              <w:t>8</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308</w:t>
            </w:r>
            <w:r w:rsidR="00E47839">
              <w:rPr>
                <w:rFonts w:ascii="Times New Roman" w:eastAsia="Times New Roman" w:hAnsi="Times New Roman"/>
                <w:b/>
                <w:bCs/>
                <w:color w:val="000000"/>
                <w:sz w:val="24"/>
                <w:szCs w:val="24"/>
              </w:rPr>
              <w:t> </w:t>
            </w:r>
            <w:r w:rsidRPr="001846A4">
              <w:rPr>
                <w:rFonts w:ascii="Times New Roman" w:eastAsia="Times New Roman" w:hAnsi="Times New Roman"/>
                <w:b/>
                <w:bCs/>
                <w:color w:val="000000"/>
                <w:sz w:val="24"/>
                <w:szCs w:val="24"/>
              </w:rPr>
              <w:t>351</w:t>
            </w:r>
            <w:r w:rsidR="00E47839">
              <w:rPr>
                <w:rFonts w:ascii="Times New Roman" w:eastAsia="Times New Roman" w:hAnsi="Times New Roman"/>
                <w:b/>
                <w:bCs/>
                <w:color w:val="000000"/>
                <w:sz w:val="24"/>
                <w:szCs w:val="24"/>
              </w:rPr>
              <w:t>,2</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311</w:t>
            </w:r>
            <w:r w:rsidR="00E47839">
              <w:rPr>
                <w:rFonts w:ascii="Times New Roman" w:eastAsia="Times New Roman" w:hAnsi="Times New Roman"/>
                <w:b/>
                <w:bCs/>
                <w:color w:val="000000"/>
                <w:sz w:val="24"/>
                <w:szCs w:val="24"/>
              </w:rPr>
              <w:t> </w:t>
            </w:r>
            <w:r w:rsidRPr="001846A4">
              <w:rPr>
                <w:rFonts w:ascii="Times New Roman" w:eastAsia="Times New Roman" w:hAnsi="Times New Roman"/>
                <w:b/>
                <w:bCs/>
                <w:color w:val="000000"/>
                <w:sz w:val="24"/>
                <w:szCs w:val="24"/>
              </w:rPr>
              <w:t>563</w:t>
            </w:r>
            <w:r w:rsidR="00E47839">
              <w:rPr>
                <w:rFonts w:ascii="Times New Roman" w:eastAsia="Times New Roman" w:hAnsi="Times New Roman"/>
                <w:b/>
                <w:bCs/>
                <w:color w:val="000000"/>
                <w:sz w:val="24"/>
                <w:szCs w:val="24"/>
              </w:rPr>
              <w:t>,2</w:t>
            </w:r>
          </w:p>
        </w:tc>
        <w:tc>
          <w:tcPr>
            <w:tcW w:w="1192"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382</w:t>
            </w:r>
            <w:r w:rsidR="00E47839">
              <w:rPr>
                <w:rFonts w:ascii="Times New Roman" w:eastAsia="Times New Roman" w:hAnsi="Times New Roman"/>
                <w:b/>
                <w:bCs/>
                <w:color w:val="000000"/>
                <w:sz w:val="24"/>
                <w:szCs w:val="24"/>
              </w:rPr>
              <w:t> </w:t>
            </w:r>
            <w:r w:rsidRPr="001846A4">
              <w:rPr>
                <w:rFonts w:ascii="Times New Roman" w:eastAsia="Times New Roman" w:hAnsi="Times New Roman"/>
                <w:b/>
                <w:bCs/>
                <w:color w:val="000000"/>
                <w:sz w:val="24"/>
                <w:szCs w:val="24"/>
              </w:rPr>
              <w:t>936</w:t>
            </w:r>
            <w:r w:rsidR="00E47839">
              <w:rPr>
                <w:rFonts w:ascii="Times New Roman" w:eastAsia="Times New Roman" w:hAnsi="Times New Roman"/>
                <w:b/>
                <w:bCs/>
                <w:color w:val="000000"/>
                <w:sz w:val="24"/>
                <w:szCs w:val="24"/>
              </w:rPr>
              <w:t>,2</w:t>
            </w:r>
          </w:p>
        </w:tc>
        <w:tc>
          <w:tcPr>
            <w:tcW w:w="1176" w:type="dxa"/>
            <w:tcBorders>
              <w:top w:val="nil"/>
              <w:left w:val="nil"/>
              <w:bottom w:val="single" w:sz="4" w:space="0" w:color="auto"/>
              <w:right w:val="single" w:sz="4" w:space="0" w:color="auto"/>
            </w:tcBorders>
            <w:shd w:val="clear" w:color="auto" w:fill="auto"/>
            <w:hideMark/>
          </w:tcPr>
          <w:p w:rsidR="001846A4" w:rsidRPr="001846A4" w:rsidRDefault="001846A4" w:rsidP="00434D54">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333</w:t>
            </w:r>
            <w:r w:rsidR="00434D54">
              <w:rPr>
                <w:rFonts w:ascii="Times New Roman" w:eastAsia="Times New Roman" w:hAnsi="Times New Roman"/>
                <w:b/>
                <w:bCs/>
                <w:color w:val="000000"/>
                <w:sz w:val="24"/>
                <w:szCs w:val="24"/>
              </w:rPr>
              <w:t> </w:t>
            </w:r>
            <w:r w:rsidRPr="001846A4">
              <w:rPr>
                <w:rFonts w:ascii="Times New Roman" w:eastAsia="Times New Roman" w:hAnsi="Times New Roman"/>
                <w:b/>
                <w:bCs/>
                <w:color w:val="000000"/>
                <w:sz w:val="24"/>
                <w:szCs w:val="24"/>
              </w:rPr>
              <w:t>953</w:t>
            </w:r>
            <w:r w:rsidR="00434D54">
              <w:rPr>
                <w:rFonts w:ascii="Times New Roman" w:eastAsia="Times New Roman" w:hAnsi="Times New Roman"/>
                <w:b/>
                <w:bCs/>
                <w:color w:val="000000"/>
                <w:sz w:val="24"/>
                <w:szCs w:val="24"/>
              </w:rPr>
              <w:t>,1</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4E4C67">
            <w:pPr>
              <w:jc w:val="center"/>
              <w:rPr>
                <w:rFonts w:ascii="Times New Roman" w:eastAsia="Times New Roman" w:hAnsi="Times New Roman"/>
                <w:b/>
                <w:bCs/>
                <w:color w:val="000000"/>
                <w:sz w:val="24"/>
                <w:szCs w:val="24"/>
              </w:rPr>
            </w:pPr>
            <w:r w:rsidRPr="001846A4">
              <w:rPr>
                <w:rFonts w:ascii="Times New Roman" w:eastAsia="Times New Roman" w:hAnsi="Times New Roman"/>
                <w:b/>
                <w:bCs/>
                <w:color w:val="000000"/>
                <w:sz w:val="24"/>
                <w:szCs w:val="24"/>
              </w:rPr>
              <w:t>304</w:t>
            </w:r>
            <w:r w:rsidR="004E4C67">
              <w:rPr>
                <w:rFonts w:ascii="Times New Roman" w:eastAsia="Times New Roman" w:hAnsi="Times New Roman"/>
                <w:b/>
                <w:bCs/>
                <w:color w:val="000000"/>
                <w:sz w:val="24"/>
                <w:szCs w:val="24"/>
              </w:rPr>
              <w:t> </w:t>
            </w:r>
            <w:r w:rsidRPr="001846A4">
              <w:rPr>
                <w:rFonts w:ascii="Times New Roman" w:eastAsia="Times New Roman" w:hAnsi="Times New Roman"/>
                <w:b/>
                <w:bCs/>
                <w:color w:val="000000"/>
                <w:sz w:val="24"/>
                <w:szCs w:val="24"/>
              </w:rPr>
              <w:t>823</w:t>
            </w:r>
            <w:r w:rsidR="004E4C67">
              <w:rPr>
                <w:rFonts w:ascii="Times New Roman" w:eastAsia="Times New Roman" w:hAnsi="Times New Roman"/>
                <w:b/>
                <w:bCs/>
                <w:color w:val="000000"/>
                <w:sz w:val="24"/>
                <w:szCs w:val="24"/>
              </w:rPr>
              <w:t>,1</w:t>
            </w:r>
          </w:p>
        </w:tc>
      </w:tr>
      <w:tr w:rsidR="00227C92" w:rsidRPr="001846A4" w:rsidTr="00227C92">
        <w:trPr>
          <w:trHeight w:val="330"/>
        </w:trPr>
        <w:tc>
          <w:tcPr>
            <w:tcW w:w="2142" w:type="dxa"/>
            <w:tcBorders>
              <w:top w:val="nil"/>
              <w:left w:val="single" w:sz="4" w:space="0" w:color="auto"/>
              <w:bottom w:val="single" w:sz="4" w:space="0" w:color="auto"/>
              <w:right w:val="single" w:sz="4" w:space="0" w:color="auto"/>
            </w:tcBorders>
            <w:shd w:val="clear" w:color="auto" w:fill="auto"/>
            <w:hideMark/>
          </w:tcPr>
          <w:p w:rsidR="001846A4" w:rsidRPr="001846A4" w:rsidRDefault="001846A4" w:rsidP="001846A4">
            <w:pP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Федерального бюджета</w:t>
            </w:r>
          </w:p>
        </w:tc>
        <w:tc>
          <w:tcPr>
            <w:tcW w:w="1481" w:type="dxa"/>
            <w:tcBorders>
              <w:top w:val="nil"/>
              <w:left w:val="nil"/>
              <w:bottom w:val="single" w:sz="4" w:space="0" w:color="auto"/>
              <w:right w:val="single" w:sz="4" w:space="0" w:color="auto"/>
            </w:tcBorders>
            <w:shd w:val="clear" w:color="auto" w:fill="auto"/>
            <w:hideMark/>
          </w:tcPr>
          <w:p w:rsidR="001846A4" w:rsidRPr="001846A4" w:rsidRDefault="001846A4" w:rsidP="00227C92">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16</w:t>
            </w:r>
            <w:r w:rsidR="00227C92">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172</w:t>
            </w:r>
            <w:r w:rsidR="00227C92">
              <w:rPr>
                <w:rFonts w:ascii="Times New Roman" w:eastAsia="Times New Roman" w:hAnsi="Times New Roman"/>
                <w:color w:val="000000"/>
                <w:sz w:val="24"/>
                <w:szCs w:val="24"/>
              </w:rPr>
              <w:t>,3</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3</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224</w:t>
            </w:r>
            <w:r w:rsidR="00E47839">
              <w:rPr>
                <w:rFonts w:ascii="Times New Roman" w:eastAsia="Times New Roman" w:hAnsi="Times New Roman"/>
                <w:color w:val="000000"/>
                <w:sz w:val="24"/>
                <w:szCs w:val="24"/>
              </w:rPr>
              <w:t>,</w:t>
            </w:r>
            <w:r w:rsidRPr="001846A4">
              <w:rPr>
                <w:rFonts w:ascii="Times New Roman" w:eastAsia="Times New Roman" w:hAnsi="Times New Roman"/>
                <w:color w:val="000000"/>
                <w:sz w:val="24"/>
                <w:szCs w:val="24"/>
              </w:rPr>
              <w:t>8</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3</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229</w:t>
            </w:r>
            <w:r w:rsidR="00E47839">
              <w:rPr>
                <w:rFonts w:ascii="Times New Roman" w:eastAsia="Times New Roman" w:hAnsi="Times New Roman"/>
                <w:color w:val="000000"/>
                <w:sz w:val="24"/>
                <w:szCs w:val="24"/>
              </w:rPr>
              <w:t>,</w:t>
            </w:r>
            <w:r w:rsidRPr="001846A4">
              <w:rPr>
                <w:rFonts w:ascii="Times New Roman" w:eastAsia="Times New Roman" w:hAnsi="Times New Roman"/>
                <w:color w:val="000000"/>
                <w:sz w:val="24"/>
                <w:szCs w:val="24"/>
              </w:rPr>
              <w:t>5</w:t>
            </w:r>
          </w:p>
        </w:tc>
        <w:tc>
          <w:tcPr>
            <w:tcW w:w="1192"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3</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234</w:t>
            </w:r>
            <w:r w:rsidR="00E47839">
              <w:rPr>
                <w:rFonts w:ascii="Times New Roman" w:eastAsia="Times New Roman" w:hAnsi="Times New Roman"/>
                <w:color w:val="000000"/>
                <w:sz w:val="24"/>
                <w:szCs w:val="24"/>
              </w:rPr>
              <w:t>,0</w:t>
            </w:r>
          </w:p>
        </w:tc>
        <w:tc>
          <w:tcPr>
            <w:tcW w:w="1176" w:type="dxa"/>
            <w:tcBorders>
              <w:top w:val="nil"/>
              <w:left w:val="nil"/>
              <w:bottom w:val="single" w:sz="4" w:space="0" w:color="auto"/>
              <w:right w:val="single" w:sz="4" w:space="0" w:color="auto"/>
            </w:tcBorders>
            <w:shd w:val="clear" w:color="auto" w:fill="auto"/>
            <w:hideMark/>
          </w:tcPr>
          <w:p w:rsidR="001846A4" w:rsidRPr="001846A4" w:rsidRDefault="001846A4" w:rsidP="00434D54">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3</w:t>
            </w:r>
            <w:r w:rsidR="00434D54">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239</w:t>
            </w:r>
            <w:r w:rsidR="00434D54">
              <w:rPr>
                <w:rFonts w:ascii="Times New Roman" w:eastAsia="Times New Roman" w:hAnsi="Times New Roman"/>
                <w:color w:val="000000"/>
                <w:sz w:val="24"/>
                <w:szCs w:val="24"/>
              </w:rPr>
              <w:t>,0</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4E4C67">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3</w:t>
            </w:r>
            <w:r w:rsidR="004E4C67">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245</w:t>
            </w:r>
            <w:r w:rsidR="004E4C67">
              <w:rPr>
                <w:rFonts w:ascii="Times New Roman" w:eastAsia="Times New Roman" w:hAnsi="Times New Roman"/>
                <w:color w:val="000000"/>
                <w:sz w:val="24"/>
                <w:szCs w:val="24"/>
              </w:rPr>
              <w:t>,0</w:t>
            </w:r>
          </w:p>
        </w:tc>
      </w:tr>
      <w:tr w:rsidR="00227C92" w:rsidRPr="001846A4" w:rsidTr="00227C92">
        <w:trPr>
          <w:trHeight w:val="330"/>
        </w:trPr>
        <w:tc>
          <w:tcPr>
            <w:tcW w:w="2142" w:type="dxa"/>
            <w:tcBorders>
              <w:top w:val="nil"/>
              <w:left w:val="single" w:sz="4" w:space="0" w:color="auto"/>
              <w:bottom w:val="single" w:sz="4" w:space="0" w:color="auto"/>
              <w:right w:val="single" w:sz="4" w:space="0" w:color="auto"/>
            </w:tcBorders>
            <w:shd w:val="clear" w:color="auto" w:fill="auto"/>
            <w:hideMark/>
          </w:tcPr>
          <w:p w:rsidR="001846A4" w:rsidRPr="001846A4" w:rsidRDefault="001846A4" w:rsidP="001846A4">
            <w:pP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Областного бюджета</w:t>
            </w:r>
          </w:p>
        </w:tc>
        <w:tc>
          <w:tcPr>
            <w:tcW w:w="1481" w:type="dxa"/>
            <w:tcBorders>
              <w:top w:val="nil"/>
              <w:left w:val="nil"/>
              <w:bottom w:val="single" w:sz="4" w:space="0" w:color="auto"/>
              <w:right w:val="single" w:sz="4" w:space="0" w:color="auto"/>
            </w:tcBorders>
            <w:shd w:val="clear" w:color="auto" w:fill="auto"/>
            <w:hideMark/>
          </w:tcPr>
          <w:p w:rsidR="001846A4" w:rsidRPr="001846A4" w:rsidRDefault="001846A4" w:rsidP="00227C92">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336</w:t>
            </w:r>
            <w:r w:rsidR="00227C92">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854</w:t>
            </w:r>
            <w:r w:rsidR="00227C92">
              <w:rPr>
                <w:rFonts w:ascii="Times New Roman" w:eastAsia="Times New Roman" w:hAnsi="Times New Roman"/>
                <w:color w:val="000000"/>
                <w:sz w:val="24"/>
                <w:szCs w:val="24"/>
              </w:rPr>
              <w:t>,6</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89</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566</w:t>
            </w:r>
            <w:r w:rsidR="00E47839">
              <w:rPr>
                <w:rFonts w:ascii="Times New Roman" w:eastAsia="Times New Roman" w:hAnsi="Times New Roman"/>
                <w:color w:val="000000"/>
                <w:sz w:val="24"/>
                <w:szCs w:val="24"/>
              </w:rPr>
              <w:t>,3</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54</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271</w:t>
            </w:r>
            <w:r w:rsidR="00E47839">
              <w:rPr>
                <w:rFonts w:ascii="Times New Roman" w:eastAsia="Times New Roman" w:hAnsi="Times New Roman"/>
                <w:color w:val="000000"/>
                <w:sz w:val="24"/>
                <w:szCs w:val="24"/>
              </w:rPr>
              <w:t>,9</w:t>
            </w:r>
          </w:p>
        </w:tc>
        <w:tc>
          <w:tcPr>
            <w:tcW w:w="1192"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88</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693</w:t>
            </w:r>
            <w:r w:rsidR="00E47839">
              <w:rPr>
                <w:rFonts w:ascii="Times New Roman" w:eastAsia="Times New Roman" w:hAnsi="Times New Roman"/>
                <w:color w:val="000000"/>
                <w:sz w:val="24"/>
                <w:szCs w:val="24"/>
              </w:rPr>
              <w:t>,3</w:t>
            </w:r>
          </w:p>
        </w:tc>
        <w:tc>
          <w:tcPr>
            <w:tcW w:w="1176" w:type="dxa"/>
            <w:tcBorders>
              <w:top w:val="nil"/>
              <w:left w:val="nil"/>
              <w:bottom w:val="single" w:sz="4" w:space="0" w:color="auto"/>
              <w:right w:val="single" w:sz="4" w:space="0" w:color="auto"/>
            </w:tcBorders>
            <w:shd w:val="clear" w:color="auto" w:fill="auto"/>
            <w:hideMark/>
          </w:tcPr>
          <w:p w:rsidR="001846A4" w:rsidRPr="001846A4" w:rsidRDefault="001846A4" w:rsidP="00434D54">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64</w:t>
            </w:r>
            <w:r w:rsidR="00434D54">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195</w:t>
            </w:r>
            <w:r w:rsidR="00434D54">
              <w:rPr>
                <w:rFonts w:ascii="Times New Roman" w:eastAsia="Times New Roman" w:hAnsi="Times New Roman"/>
                <w:color w:val="000000"/>
                <w:sz w:val="24"/>
                <w:szCs w:val="24"/>
              </w:rPr>
              <w:t>,2</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4E4C67" w:rsidP="004E4C6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40 128,0</w:t>
            </w:r>
          </w:p>
        </w:tc>
      </w:tr>
      <w:tr w:rsidR="00227C92" w:rsidRPr="001846A4" w:rsidTr="00227C92">
        <w:trPr>
          <w:trHeight w:val="330"/>
        </w:trPr>
        <w:tc>
          <w:tcPr>
            <w:tcW w:w="2142" w:type="dxa"/>
            <w:tcBorders>
              <w:top w:val="nil"/>
              <w:left w:val="single" w:sz="4" w:space="0" w:color="auto"/>
              <w:bottom w:val="single" w:sz="4" w:space="0" w:color="auto"/>
              <w:right w:val="single" w:sz="4" w:space="0" w:color="auto"/>
            </w:tcBorders>
            <w:shd w:val="clear" w:color="auto" w:fill="auto"/>
            <w:hideMark/>
          </w:tcPr>
          <w:p w:rsidR="001846A4" w:rsidRPr="001846A4" w:rsidRDefault="001846A4" w:rsidP="001846A4">
            <w:pP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Местного бюджета</w:t>
            </w:r>
          </w:p>
        </w:tc>
        <w:tc>
          <w:tcPr>
            <w:tcW w:w="1481" w:type="dxa"/>
            <w:tcBorders>
              <w:top w:val="nil"/>
              <w:left w:val="nil"/>
              <w:bottom w:val="single" w:sz="4" w:space="0" w:color="auto"/>
              <w:right w:val="single" w:sz="4" w:space="0" w:color="auto"/>
            </w:tcBorders>
            <w:shd w:val="clear" w:color="auto" w:fill="auto"/>
            <w:hideMark/>
          </w:tcPr>
          <w:p w:rsidR="001846A4" w:rsidRPr="001846A4" w:rsidRDefault="001846A4" w:rsidP="00227C92">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756</w:t>
            </w:r>
            <w:r w:rsidR="00227C92">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709</w:t>
            </w:r>
            <w:r w:rsidR="00227C92">
              <w:rPr>
                <w:rFonts w:ascii="Times New Roman" w:eastAsia="Times New Roman" w:hAnsi="Times New Roman"/>
                <w:color w:val="000000"/>
                <w:sz w:val="24"/>
                <w:szCs w:val="24"/>
              </w:rPr>
              <w:t>,1</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109</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371</w:t>
            </w:r>
            <w:r w:rsidR="00E47839">
              <w:rPr>
                <w:rFonts w:ascii="Times New Roman" w:eastAsia="Times New Roman" w:hAnsi="Times New Roman"/>
                <w:color w:val="000000"/>
                <w:sz w:val="24"/>
                <w:szCs w:val="24"/>
              </w:rPr>
              <w:t>,5</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154</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546</w:t>
            </w:r>
            <w:r w:rsidR="00E47839">
              <w:rPr>
                <w:rFonts w:ascii="Times New Roman" w:eastAsia="Times New Roman" w:hAnsi="Times New Roman"/>
                <w:color w:val="000000"/>
                <w:sz w:val="24"/>
                <w:szCs w:val="24"/>
              </w:rPr>
              <w:t>,7</w:t>
            </w:r>
          </w:p>
        </w:tc>
        <w:tc>
          <w:tcPr>
            <w:tcW w:w="1192"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180</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005</w:t>
            </w:r>
            <w:r w:rsidR="00E47839">
              <w:rPr>
                <w:rFonts w:ascii="Times New Roman" w:eastAsia="Times New Roman" w:hAnsi="Times New Roman"/>
                <w:color w:val="000000"/>
                <w:sz w:val="24"/>
                <w:szCs w:val="24"/>
              </w:rPr>
              <w:t>,3</w:t>
            </w:r>
          </w:p>
        </w:tc>
        <w:tc>
          <w:tcPr>
            <w:tcW w:w="1176" w:type="dxa"/>
            <w:tcBorders>
              <w:top w:val="nil"/>
              <w:left w:val="nil"/>
              <w:bottom w:val="single" w:sz="4" w:space="0" w:color="auto"/>
              <w:right w:val="single" w:sz="4" w:space="0" w:color="auto"/>
            </w:tcBorders>
            <w:shd w:val="clear" w:color="auto" w:fill="auto"/>
            <w:hideMark/>
          </w:tcPr>
          <w:p w:rsidR="001846A4" w:rsidRPr="001846A4" w:rsidRDefault="001846A4" w:rsidP="00434D54">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158</w:t>
            </w:r>
            <w:r w:rsidR="00434D54">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980</w:t>
            </w:r>
            <w:r w:rsidR="00434D54">
              <w:rPr>
                <w:rFonts w:ascii="Times New Roman" w:eastAsia="Times New Roman" w:hAnsi="Times New Roman"/>
                <w:color w:val="000000"/>
                <w:sz w:val="24"/>
                <w:szCs w:val="24"/>
              </w:rPr>
              <w:t>,6</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4E4C67">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153</w:t>
            </w:r>
            <w:r w:rsidR="004E4C67">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805</w:t>
            </w:r>
            <w:r w:rsidR="004E4C67">
              <w:rPr>
                <w:rFonts w:ascii="Times New Roman" w:eastAsia="Times New Roman" w:hAnsi="Times New Roman"/>
                <w:color w:val="000000"/>
                <w:sz w:val="24"/>
                <w:szCs w:val="24"/>
              </w:rPr>
              <w:t>,0</w:t>
            </w:r>
          </w:p>
        </w:tc>
      </w:tr>
      <w:tr w:rsidR="00227C92" w:rsidRPr="001846A4" w:rsidTr="00227C92">
        <w:trPr>
          <w:trHeight w:val="330"/>
        </w:trPr>
        <w:tc>
          <w:tcPr>
            <w:tcW w:w="2142" w:type="dxa"/>
            <w:tcBorders>
              <w:top w:val="nil"/>
              <w:left w:val="single" w:sz="4" w:space="0" w:color="auto"/>
              <w:bottom w:val="single" w:sz="4" w:space="0" w:color="auto"/>
              <w:right w:val="single" w:sz="4" w:space="0" w:color="auto"/>
            </w:tcBorders>
            <w:shd w:val="clear" w:color="auto" w:fill="auto"/>
            <w:hideMark/>
          </w:tcPr>
          <w:p w:rsidR="001846A4" w:rsidRPr="001846A4" w:rsidRDefault="001846A4" w:rsidP="001846A4">
            <w:pP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 xml:space="preserve">Внебюджетные источники </w:t>
            </w:r>
          </w:p>
        </w:tc>
        <w:tc>
          <w:tcPr>
            <w:tcW w:w="1481" w:type="dxa"/>
            <w:tcBorders>
              <w:top w:val="nil"/>
              <w:left w:val="nil"/>
              <w:bottom w:val="single" w:sz="4" w:space="0" w:color="auto"/>
              <w:right w:val="single" w:sz="4" w:space="0" w:color="auto"/>
            </w:tcBorders>
            <w:shd w:val="clear" w:color="auto" w:fill="auto"/>
            <w:hideMark/>
          </w:tcPr>
          <w:p w:rsidR="001846A4" w:rsidRPr="001846A4" w:rsidRDefault="001846A4" w:rsidP="00227C92">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531</w:t>
            </w:r>
            <w:r w:rsidR="00227C92">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890</w:t>
            </w:r>
            <w:r w:rsidR="00227C92">
              <w:rPr>
                <w:rFonts w:ascii="Times New Roman" w:eastAsia="Times New Roman" w:hAnsi="Times New Roman"/>
                <w:color w:val="000000"/>
                <w:sz w:val="24"/>
                <w:szCs w:val="24"/>
              </w:rPr>
              <w:t>,7</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106</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188</w:t>
            </w:r>
            <w:r w:rsidR="00E47839">
              <w:rPr>
                <w:rFonts w:ascii="Times New Roman" w:eastAsia="Times New Roman" w:hAnsi="Times New Roman"/>
                <w:color w:val="000000"/>
                <w:sz w:val="24"/>
                <w:szCs w:val="24"/>
              </w:rPr>
              <w:t>,7</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99</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515</w:t>
            </w:r>
            <w:r w:rsidR="00E47839">
              <w:rPr>
                <w:rFonts w:ascii="Times New Roman" w:eastAsia="Times New Roman" w:hAnsi="Times New Roman"/>
                <w:color w:val="000000"/>
                <w:sz w:val="24"/>
                <w:szCs w:val="24"/>
              </w:rPr>
              <w:t>,1</w:t>
            </w:r>
          </w:p>
        </w:tc>
        <w:tc>
          <w:tcPr>
            <w:tcW w:w="1192" w:type="dxa"/>
            <w:tcBorders>
              <w:top w:val="nil"/>
              <w:left w:val="nil"/>
              <w:bottom w:val="single" w:sz="4" w:space="0" w:color="auto"/>
              <w:right w:val="single" w:sz="4" w:space="0" w:color="auto"/>
            </w:tcBorders>
            <w:shd w:val="clear" w:color="auto" w:fill="auto"/>
            <w:hideMark/>
          </w:tcPr>
          <w:p w:rsidR="001846A4" w:rsidRPr="001846A4" w:rsidRDefault="001846A4" w:rsidP="00E47839">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111</w:t>
            </w:r>
            <w:r w:rsidR="00E47839">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003</w:t>
            </w:r>
            <w:r w:rsidR="00E47839">
              <w:rPr>
                <w:rFonts w:ascii="Times New Roman" w:eastAsia="Times New Roman" w:hAnsi="Times New Roman"/>
                <w:color w:val="000000"/>
                <w:sz w:val="24"/>
                <w:szCs w:val="24"/>
              </w:rPr>
              <w:t>,6</w:t>
            </w:r>
          </w:p>
        </w:tc>
        <w:tc>
          <w:tcPr>
            <w:tcW w:w="1176" w:type="dxa"/>
            <w:tcBorders>
              <w:top w:val="nil"/>
              <w:left w:val="nil"/>
              <w:bottom w:val="single" w:sz="4" w:space="0" w:color="auto"/>
              <w:right w:val="single" w:sz="4" w:space="0" w:color="auto"/>
            </w:tcBorders>
            <w:shd w:val="clear" w:color="auto" w:fill="auto"/>
            <w:hideMark/>
          </w:tcPr>
          <w:p w:rsidR="001846A4" w:rsidRPr="001846A4" w:rsidRDefault="001846A4" w:rsidP="00434D54">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107</w:t>
            </w:r>
            <w:r w:rsidR="00434D54">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538</w:t>
            </w:r>
            <w:r w:rsidR="00434D54">
              <w:rPr>
                <w:rFonts w:ascii="Times New Roman" w:eastAsia="Times New Roman" w:hAnsi="Times New Roman"/>
                <w:color w:val="000000"/>
                <w:sz w:val="24"/>
                <w:szCs w:val="24"/>
              </w:rPr>
              <w:t>,3</w:t>
            </w:r>
          </w:p>
        </w:tc>
        <w:tc>
          <w:tcPr>
            <w:tcW w:w="1206" w:type="dxa"/>
            <w:tcBorders>
              <w:top w:val="nil"/>
              <w:left w:val="nil"/>
              <w:bottom w:val="single" w:sz="4" w:space="0" w:color="auto"/>
              <w:right w:val="single" w:sz="4" w:space="0" w:color="auto"/>
            </w:tcBorders>
            <w:shd w:val="clear" w:color="auto" w:fill="auto"/>
            <w:hideMark/>
          </w:tcPr>
          <w:p w:rsidR="001846A4" w:rsidRPr="001846A4" w:rsidRDefault="001846A4" w:rsidP="004E4C67">
            <w:pPr>
              <w:jc w:val="center"/>
              <w:rPr>
                <w:rFonts w:ascii="Times New Roman" w:eastAsia="Times New Roman" w:hAnsi="Times New Roman"/>
                <w:color w:val="000000"/>
                <w:sz w:val="24"/>
                <w:szCs w:val="24"/>
              </w:rPr>
            </w:pPr>
            <w:r w:rsidRPr="001846A4">
              <w:rPr>
                <w:rFonts w:ascii="Times New Roman" w:eastAsia="Times New Roman" w:hAnsi="Times New Roman"/>
                <w:color w:val="000000"/>
                <w:sz w:val="24"/>
                <w:szCs w:val="24"/>
              </w:rPr>
              <w:t>107</w:t>
            </w:r>
            <w:r w:rsidR="004E4C67">
              <w:rPr>
                <w:rFonts w:ascii="Times New Roman" w:eastAsia="Times New Roman" w:hAnsi="Times New Roman"/>
                <w:color w:val="000000"/>
                <w:sz w:val="24"/>
                <w:szCs w:val="24"/>
              </w:rPr>
              <w:t> </w:t>
            </w:r>
            <w:r w:rsidRPr="001846A4">
              <w:rPr>
                <w:rFonts w:ascii="Times New Roman" w:eastAsia="Times New Roman" w:hAnsi="Times New Roman"/>
                <w:color w:val="000000"/>
                <w:sz w:val="24"/>
                <w:szCs w:val="24"/>
              </w:rPr>
              <w:t>645</w:t>
            </w:r>
            <w:r w:rsidR="004E4C67">
              <w:rPr>
                <w:rFonts w:ascii="Times New Roman" w:eastAsia="Times New Roman" w:hAnsi="Times New Roman"/>
                <w:color w:val="000000"/>
                <w:sz w:val="24"/>
                <w:szCs w:val="24"/>
              </w:rPr>
              <w:t>,</w:t>
            </w:r>
            <w:r w:rsidRPr="001846A4">
              <w:rPr>
                <w:rFonts w:ascii="Times New Roman" w:eastAsia="Times New Roman" w:hAnsi="Times New Roman"/>
                <w:color w:val="000000"/>
                <w:sz w:val="24"/>
                <w:szCs w:val="24"/>
              </w:rPr>
              <w:t>1</w:t>
            </w:r>
          </w:p>
        </w:tc>
      </w:tr>
    </w:tbl>
    <w:p w:rsidR="00BE2CF1" w:rsidRDefault="00BE2CF1" w:rsidP="0000699F">
      <w:pPr>
        <w:ind w:firstLine="709"/>
        <w:jc w:val="center"/>
        <w:rPr>
          <w:rFonts w:ascii="Times New Roman" w:hAnsi="Times New Roman"/>
          <w:b/>
          <w:bCs/>
          <w:color w:val="000000"/>
          <w:sz w:val="26"/>
          <w:szCs w:val="26"/>
        </w:rPr>
      </w:pPr>
    </w:p>
    <w:p w:rsidR="00BE2CF1" w:rsidRDefault="00BE2CF1" w:rsidP="0000699F">
      <w:pPr>
        <w:ind w:firstLine="709"/>
        <w:jc w:val="center"/>
        <w:rPr>
          <w:rFonts w:ascii="Times New Roman" w:hAnsi="Times New Roman"/>
          <w:b/>
          <w:bCs/>
          <w:sz w:val="26"/>
          <w:szCs w:val="26"/>
          <w:lang w:eastAsia="en-US"/>
        </w:rPr>
      </w:pPr>
      <w:r w:rsidRPr="00AC7A56">
        <w:rPr>
          <w:rFonts w:ascii="Times New Roman" w:hAnsi="Times New Roman"/>
          <w:b/>
          <w:bCs/>
          <w:color w:val="000000"/>
          <w:sz w:val="26"/>
          <w:szCs w:val="26"/>
        </w:rPr>
        <w:t xml:space="preserve">Раздел 6. </w:t>
      </w:r>
      <w:r w:rsidRPr="00AC7A56">
        <w:rPr>
          <w:rFonts w:ascii="Times New Roman" w:hAnsi="Times New Roman"/>
          <w:b/>
          <w:bCs/>
          <w:sz w:val="26"/>
          <w:szCs w:val="26"/>
          <w:lang w:eastAsia="en-US"/>
        </w:rPr>
        <w:t>Методика оценки эффективности Программы</w:t>
      </w:r>
    </w:p>
    <w:p w:rsidR="00BE2CF1" w:rsidRPr="00963BF8" w:rsidRDefault="00BE2CF1" w:rsidP="0000699F">
      <w:pPr>
        <w:ind w:firstLine="709"/>
        <w:jc w:val="center"/>
        <w:rPr>
          <w:rFonts w:ascii="Times New Roman" w:hAnsi="Times New Roman"/>
          <w:b/>
          <w:bCs/>
          <w:sz w:val="26"/>
          <w:szCs w:val="26"/>
          <w:lang w:eastAsia="en-US"/>
        </w:rPr>
      </w:pPr>
    </w:p>
    <w:p w:rsidR="00BE2CF1" w:rsidRPr="00963BF8" w:rsidRDefault="00BE2CF1" w:rsidP="00CD5255">
      <w:pPr>
        <w:ind w:firstLine="709"/>
        <w:jc w:val="both"/>
        <w:rPr>
          <w:rFonts w:ascii="Times New Roman" w:hAnsi="Times New Roman"/>
          <w:sz w:val="26"/>
          <w:szCs w:val="26"/>
          <w:lang w:eastAsia="en-US"/>
        </w:rPr>
      </w:pPr>
      <w:r>
        <w:rPr>
          <w:rFonts w:ascii="Times New Roman" w:hAnsi="Times New Roman"/>
          <w:sz w:val="26"/>
          <w:szCs w:val="26"/>
          <w:lang w:eastAsia="en-US"/>
        </w:rPr>
        <w:t>Э</w:t>
      </w:r>
      <w:r w:rsidRPr="00963BF8">
        <w:rPr>
          <w:rFonts w:ascii="Times New Roman" w:hAnsi="Times New Roman"/>
          <w:sz w:val="26"/>
          <w:szCs w:val="26"/>
          <w:lang w:eastAsia="en-US"/>
        </w:rPr>
        <w:t xml:space="preserve">ффективность реализации Программы оценивается как степень фактического достижения целевых показателей по формуле:            </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 xml:space="preserve">             Р </w:t>
      </w:r>
      <w:r w:rsidRPr="00963BF8">
        <w:rPr>
          <w:rFonts w:ascii="Times New Roman" w:hAnsi="Times New Roman"/>
          <w:sz w:val="26"/>
          <w:szCs w:val="26"/>
          <w:vertAlign w:val="superscript"/>
          <w:lang w:eastAsia="en-US"/>
        </w:rPr>
        <w:t>1</w:t>
      </w:r>
      <w:r w:rsidRPr="00963BF8">
        <w:rPr>
          <w:rFonts w:ascii="Times New Roman" w:hAnsi="Times New Roman"/>
          <w:sz w:val="26"/>
          <w:szCs w:val="26"/>
          <w:lang w:eastAsia="en-US"/>
        </w:rPr>
        <w:t xml:space="preserve">       Р </w:t>
      </w:r>
      <w:r w:rsidRPr="00963BF8">
        <w:rPr>
          <w:rFonts w:ascii="Times New Roman" w:hAnsi="Times New Roman"/>
          <w:sz w:val="26"/>
          <w:szCs w:val="26"/>
          <w:vertAlign w:val="superscript"/>
          <w:lang w:eastAsia="en-US"/>
        </w:rPr>
        <w:t>1</w:t>
      </w:r>
      <w:r w:rsidRPr="00963BF8">
        <w:rPr>
          <w:rFonts w:ascii="Times New Roman" w:hAnsi="Times New Roman"/>
          <w:sz w:val="26"/>
          <w:szCs w:val="26"/>
          <w:lang w:eastAsia="en-US"/>
        </w:rPr>
        <w:t xml:space="preserve">        Р </w:t>
      </w:r>
      <w:r w:rsidRPr="00963BF8">
        <w:rPr>
          <w:rFonts w:ascii="Times New Roman" w:hAnsi="Times New Roman"/>
          <w:sz w:val="26"/>
          <w:szCs w:val="26"/>
          <w:vertAlign w:val="superscript"/>
          <w:lang w:val="en-US" w:eastAsia="en-US"/>
        </w:rPr>
        <w:t>n</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u w:val="single"/>
          <w:vertAlign w:val="superscript"/>
          <w:lang w:eastAsia="en-US"/>
        </w:rPr>
        <w:t>ф</w:t>
      </w:r>
      <w:r w:rsidRPr="00963BF8">
        <w:rPr>
          <w:rFonts w:ascii="Times New Roman" w:hAnsi="Times New Roman"/>
          <w:sz w:val="26"/>
          <w:szCs w:val="26"/>
          <w:lang w:eastAsia="en-US"/>
        </w:rPr>
        <w:t xml:space="preserve">   +  </w:t>
      </w:r>
      <w:r w:rsidRPr="00963BF8">
        <w:rPr>
          <w:rFonts w:ascii="Times New Roman" w:hAnsi="Times New Roman"/>
          <w:sz w:val="26"/>
          <w:szCs w:val="26"/>
          <w:u w:val="single"/>
          <w:vertAlign w:val="superscript"/>
          <w:lang w:eastAsia="en-US"/>
        </w:rPr>
        <w:t>ф</w:t>
      </w:r>
      <w:r w:rsidRPr="00963BF8">
        <w:rPr>
          <w:rFonts w:ascii="Times New Roman" w:hAnsi="Times New Roman"/>
          <w:sz w:val="26"/>
          <w:szCs w:val="26"/>
          <w:lang w:eastAsia="en-US"/>
        </w:rPr>
        <w:t xml:space="preserve"> +…  </w:t>
      </w:r>
      <w:r w:rsidRPr="00963BF8">
        <w:rPr>
          <w:rFonts w:ascii="Times New Roman" w:hAnsi="Times New Roman"/>
          <w:sz w:val="26"/>
          <w:szCs w:val="26"/>
          <w:u w:val="single"/>
          <w:vertAlign w:val="superscript"/>
          <w:lang w:eastAsia="en-US"/>
        </w:rPr>
        <w:t>ф</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Р</w:t>
      </w:r>
      <w:r w:rsidRPr="00963BF8">
        <w:rPr>
          <w:rFonts w:ascii="Times New Roman" w:hAnsi="Times New Roman"/>
          <w:sz w:val="26"/>
          <w:szCs w:val="26"/>
          <w:vertAlign w:val="subscript"/>
          <w:lang w:eastAsia="en-US"/>
        </w:rPr>
        <w:t>н</w:t>
      </w:r>
      <w:r w:rsidRPr="00963BF8">
        <w:rPr>
          <w:rFonts w:ascii="Times New Roman" w:hAnsi="Times New Roman"/>
          <w:sz w:val="26"/>
          <w:szCs w:val="26"/>
          <w:vertAlign w:val="superscript"/>
          <w:lang w:eastAsia="en-US"/>
        </w:rPr>
        <w:t>1</w:t>
      </w:r>
      <w:r w:rsidRPr="00963BF8">
        <w:rPr>
          <w:rFonts w:ascii="Times New Roman" w:hAnsi="Times New Roman"/>
          <w:sz w:val="26"/>
          <w:szCs w:val="26"/>
          <w:lang w:eastAsia="en-US"/>
        </w:rPr>
        <w:t>Р</w:t>
      </w:r>
      <w:r w:rsidRPr="00963BF8">
        <w:rPr>
          <w:rFonts w:ascii="Times New Roman" w:hAnsi="Times New Roman"/>
          <w:sz w:val="26"/>
          <w:szCs w:val="26"/>
          <w:vertAlign w:val="subscript"/>
          <w:lang w:eastAsia="en-US"/>
        </w:rPr>
        <w:t>н</w:t>
      </w:r>
      <w:r w:rsidRPr="00963BF8">
        <w:rPr>
          <w:rFonts w:ascii="Times New Roman" w:hAnsi="Times New Roman"/>
          <w:sz w:val="26"/>
          <w:szCs w:val="26"/>
          <w:vertAlign w:val="superscript"/>
          <w:lang w:eastAsia="en-US"/>
        </w:rPr>
        <w:t xml:space="preserve">1 </w:t>
      </w:r>
      <w:r w:rsidRPr="00963BF8">
        <w:rPr>
          <w:rFonts w:ascii="Times New Roman" w:hAnsi="Times New Roman"/>
          <w:sz w:val="26"/>
          <w:szCs w:val="26"/>
          <w:lang w:eastAsia="en-US"/>
        </w:rPr>
        <w:t>Р</w:t>
      </w:r>
      <w:r w:rsidRPr="00963BF8">
        <w:rPr>
          <w:rFonts w:ascii="Times New Roman" w:hAnsi="Times New Roman"/>
          <w:sz w:val="26"/>
          <w:szCs w:val="26"/>
          <w:vertAlign w:val="subscript"/>
          <w:lang w:eastAsia="en-US"/>
        </w:rPr>
        <w:t>н</w:t>
      </w:r>
      <w:r w:rsidRPr="00963BF8">
        <w:rPr>
          <w:rFonts w:ascii="Times New Roman" w:hAnsi="Times New Roman"/>
          <w:sz w:val="26"/>
          <w:szCs w:val="26"/>
          <w:vertAlign w:val="superscript"/>
          <w:lang w:val="en-US" w:eastAsia="en-US"/>
        </w:rPr>
        <w:t>n</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val="en-US" w:eastAsia="en-US"/>
        </w:rPr>
        <w:t>E</w:t>
      </w:r>
      <w:r>
        <w:rPr>
          <w:rFonts w:ascii="Times New Roman" w:hAnsi="Times New Roman"/>
          <w:sz w:val="26"/>
          <w:szCs w:val="26"/>
          <w:lang w:eastAsia="en-US"/>
        </w:rPr>
        <w:t>=_____________________х 100 %</w:t>
      </w:r>
      <w:r w:rsidRPr="00963BF8">
        <w:rPr>
          <w:rFonts w:ascii="Times New Roman" w:hAnsi="Times New Roman"/>
          <w:sz w:val="26"/>
          <w:szCs w:val="26"/>
          <w:lang w:eastAsia="en-US"/>
        </w:rPr>
        <w:t xml:space="preserve">, </w:t>
      </w:r>
    </w:p>
    <w:p w:rsidR="00BE2CF1" w:rsidRPr="00963BF8" w:rsidRDefault="00BE2CF1" w:rsidP="00CD5255">
      <w:pPr>
        <w:tabs>
          <w:tab w:val="left" w:pos="2310"/>
        </w:tabs>
        <w:jc w:val="both"/>
        <w:rPr>
          <w:rFonts w:ascii="Times New Roman" w:hAnsi="Times New Roman"/>
          <w:sz w:val="26"/>
          <w:szCs w:val="26"/>
          <w:lang w:eastAsia="en-US"/>
        </w:rPr>
      </w:pPr>
      <w:r w:rsidRPr="00963BF8">
        <w:rPr>
          <w:rFonts w:ascii="Times New Roman" w:hAnsi="Times New Roman"/>
          <w:sz w:val="26"/>
          <w:szCs w:val="26"/>
          <w:lang w:eastAsia="en-US"/>
        </w:rPr>
        <w:tab/>
      </w:r>
      <w:r w:rsidRPr="00963BF8">
        <w:rPr>
          <w:rFonts w:ascii="Times New Roman" w:hAnsi="Times New Roman"/>
          <w:sz w:val="26"/>
          <w:szCs w:val="26"/>
          <w:lang w:val="en-US" w:eastAsia="en-US"/>
        </w:rPr>
        <w:t>n</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 xml:space="preserve">         где: Е – эффективность реализации Программы (процент); </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 xml:space="preserve">         Р </w:t>
      </w:r>
      <w:r w:rsidRPr="00963BF8">
        <w:rPr>
          <w:rFonts w:ascii="Times New Roman" w:hAnsi="Times New Roman"/>
          <w:sz w:val="26"/>
          <w:szCs w:val="26"/>
          <w:vertAlign w:val="superscript"/>
          <w:lang w:val="en-US" w:eastAsia="en-US"/>
        </w:rPr>
        <w:t>n</w:t>
      </w:r>
    </w:p>
    <w:p w:rsidR="00BE2CF1" w:rsidRPr="00963BF8" w:rsidRDefault="00BE2CF1" w:rsidP="00CD5255">
      <w:pPr>
        <w:ind w:firstLine="709"/>
        <w:jc w:val="both"/>
        <w:rPr>
          <w:rFonts w:ascii="Times New Roman" w:hAnsi="Times New Roman"/>
          <w:sz w:val="26"/>
          <w:szCs w:val="26"/>
          <w:lang w:eastAsia="en-US"/>
        </w:rPr>
      </w:pPr>
      <w:r w:rsidRPr="00963BF8">
        <w:rPr>
          <w:rFonts w:ascii="Times New Roman" w:hAnsi="Times New Roman"/>
          <w:sz w:val="26"/>
          <w:szCs w:val="26"/>
          <w:vertAlign w:val="superscript"/>
          <w:lang w:eastAsia="en-US"/>
        </w:rPr>
        <w:t xml:space="preserve">  ф         </w:t>
      </w:r>
      <w:r w:rsidRPr="00963BF8">
        <w:rPr>
          <w:rFonts w:ascii="Times New Roman" w:hAnsi="Times New Roman"/>
          <w:sz w:val="26"/>
          <w:szCs w:val="26"/>
          <w:lang w:eastAsia="en-US"/>
        </w:rPr>
        <w:t xml:space="preserve">  - фактическое значение  показателя, достигнутое в ходе реализации  мероприятия Программы; </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Р</w:t>
      </w:r>
      <w:r w:rsidRPr="00963BF8">
        <w:rPr>
          <w:rFonts w:ascii="Times New Roman" w:hAnsi="Times New Roman"/>
          <w:sz w:val="26"/>
          <w:szCs w:val="26"/>
          <w:vertAlign w:val="subscript"/>
          <w:lang w:eastAsia="en-US"/>
        </w:rPr>
        <w:t>н</w:t>
      </w:r>
      <w:r w:rsidRPr="00963BF8">
        <w:rPr>
          <w:rFonts w:ascii="Times New Roman" w:hAnsi="Times New Roman"/>
          <w:sz w:val="26"/>
          <w:szCs w:val="26"/>
          <w:vertAlign w:val="superscript"/>
          <w:lang w:val="en-US" w:eastAsia="en-US"/>
        </w:rPr>
        <w:t>n</w:t>
      </w:r>
      <w:r w:rsidRPr="00963BF8">
        <w:rPr>
          <w:rFonts w:ascii="Times New Roman" w:hAnsi="Times New Roman"/>
          <w:sz w:val="26"/>
          <w:szCs w:val="26"/>
          <w:lang w:eastAsia="en-US"/>
        </w:rPr>
        <w:t xml:space="preserve">- нормативное значение показателя, утвержденное Программой; </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 xml:space="preserve">          n     - общее количество  финансируемых мероприятий  Программы. </w:t>
      </w:r>
    </w:p>
    <w:p w:rsidR="00BE2CF1" w:rsidRPr="00963BF8" w:rsidRDefault="00BE2CF1" w:rsidP="006D219E">
      <w:pPr>
        <w:rPr>
          <w:rFonts w:ascii="Times New Roman" w:hAnsi="Times New Roman"/>
          <w:sz w:val="26"/>
          <w:szCs w:val="26"/>
          <w:lang w:eastAsia="en-US"/>
        </w:rPr>
      </w:pPr>
      <w:r w:rsidRPr="00963BF8">
        <w:rPr>
          <w:rFonts w:ascii="Times New Roman" w:hAnsi="Times New Roman"/>
          <w:sz w:val="26"/>
          <w:szCs w:val="26"/>
          <w:lang w:eastAsia="en-US"/>
        </w:rPr>
        <w:lastRenderedPageBreak/>
        <w:t xml:space="preserve">         Оценка        эффективности           реализации         Программы          выражается  в  следующих категориях: </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 xml:space="preserve">         - до 50 % - низкая; </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 xml:space="preserve">         - от 51 % до 70 % - ниже средней; </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 xml:space="preserve">         - от 71 % до 80 % - средняя; </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 xml:space="preserve">         - от 81 % до 90 % - выше средней; </w:t>
      </w:r>
    </w:p>
    <w:p w:rsidR="00BE2CF1" w:rsidRPr="00963BF8" w:rsidRDefault="00BE2CF1" w:rsidP="00CD5255">
      <w:pPr>
        <w:jc w:val="both"/>
        <w:rPr>
          <w:rFonts w:ascii="Times New Roman" w:hAnsi="Times New Roman"/>
          <w:sz w:val="26"/>
          <w:szCs w:val="26"/>
          <w:lang w:eastAsia="en-US"/>
        </w:rPr>
      </w:pPr>
      <w:r w:rsidRPr="00963BF8">
        <w:rPr>
          <w:rFonts w:ascii="Times New Roman" w:hAnsi="Times New Roman"/>
          <w:sz w:val="26"/>
          <w:szCs w:val="26"/>
          <w:lang w:eastAsia="en-US"/>
        </w:rPr>
        <w:t xml:space="preserve">         - от 91 % до 100 % - высокая; </w:t>
      </w:r>
    </w:p>
    <w:p w:rsidR="00BE2CF1" w:rsidRPr="00963BF8" w:rsidRDefault="00BE2CF1" w:rsidP="00CD5255">
      <w:pPr>
        <w:jc w:val="both"/>
        <w:rPr>
          <w:rFonts w:cs="Calibri"/>
          <w:b/>
          <w:bCs/>
          <w:sz w:val="26"/>
          <w:szCs w:val="26"/>
          <w:lang w:eastAsia="en-US"/>
        </w:rPr>
      </w:pPr>
      <w:r w:rsidRPr="00963BF8">
        <w:rPr>
          <w:rFonts w:ascii="Times New Roman" w:hAnsi="Times New Roman"/>
          <w:sz w:val="26"/>
          <w:szCs w:val="26"/>
          <w:lang w:eastAsia="en-US"/>
        </w:rPr>
        <w:t xml:space="preserve">         - от 101 % - очень высокая. </w:t>
      </w:r>
    </w:p>
    <w:p w:rsidR="00BE2CF1" w:rsidRPr="00963BF8" w:rsidRDefault="00BE2CF1">
      <w:pPr>
        <w:spacing w:after="200" w:line="276" w:lineRule="auto"/>
        <w:rPr>
          <w:rFonts w:cs="Calibri"/>
          <w:b/>
          <w:bCs/>
          <w:sz w:val="26"/>
          <w:szCs w:val="26"/>
          <w:lang w:eastAsia="en-US"/>
        </w:rPr>
      </w:pPr>
    </w:p>
    <w:sectPr w:rsidR="00BE2CF1" w:rsidRPr="00963BF8" w:rsidSect="00777F6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2A" w:rsidRDefault="00471D2A" w:rsidP="008951A9">
      <w:pPr>
        <w:rPr>
          <w:rFonts w:cs="Calibri"/>
          <w:sz w:val="22"/>
          <w:szCs w:val="22"/>
          <w:lang w:eastAsia="en-US"/>
        </w:rPr>
      </w:pPr>
      <w:r>
        <w:rPr>
          <w:rFonts w:cs="Calibri"/>
          <w:sz w:val="22"/>
          <w:szCs w:val="22"/>
          <w:lang w:eastAsia="en-US"/>
        </w:rPr>
        <w:separator/>
      </w:r>
    </w:p>
  </w:endnote>
  <w:endnote w:type="continuationSeparator" w:id="1">
    <w:p w:rsidR="00471D2A" w:rsidRDefault="00471D2A" w:rsidP="008951A9">
      <w:pPr>
        <w:rPr>
          <w:rFonts w:cs="Calibri"/>
          <w:sz w:val="22"/>
          <w:szCs w:val="22"/>
          <w:lang w:eastAsia="en-US"/>
        </w:rPr>
      </w:pPr>
      <w:r>
        <w:rPr>
          <w:rFonts w:cs="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38" w:rsidRDefault="00A406CC">
    <w:pPr>
      <w:pStyle w:val="ad"/>
      <w:jc w:val="center"/>
    </w:pPr>
    <w:fldSimple w:instr=" PAGE   \* MERGEFORMAT ">
      <w:r w:rsidR="00CF5EEE">
        <w:rPr>
          <w:noProof/>
        </w:rPr>
        <w:t>6</w:t>
      </w:r>
    </w:fldSimple>
  </w:p>
  <w:p w:rsidR="00EF4838" w:rsidRDefault="00EF483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2A" w:rsidRDefault="00471D2A" w:rsidP="008951A9">
      <w:pPr>
        <w:rPr>
          <w:rFonts w:cs="Calibri"/>
          <w:sz w:val="22"/>
          <w:szCs w:val="22"/>
          <w:lang w:eastAsia="en-US"/>
        </w:rPr>
      </w:pPr>
      <w:r>
        <w:rPr>
          <w:rFonts w:cs="Calibri"/>
          <w:sz w:val="22"/>
          <w:szCs w:val="22"/>
          <w:lang w:eastAsia="en-US"/>
        </w:rPr>
        <w:separator/>
      </w:r>
    </w:p>
  </w:footnote>
  <w:footnote w:type="continuationSeparator" w:id="1">
    <w:p w:rsidR="00471D2A" w:rsidRDefault="00471D2A" w:rsidP="008951A9">
      <w:pPr>
        <w:rPr>
          <w:rFonts w:cs="Calibri"/>
          <w:sz w:val="22"/>
          <w:szCs w:val="22"/>
          <w:lang w:eastAsia="en-US"/>
        </w:rPr>
      </w:pPr>
      <w:r>
        <w:rPr>
          <w:rFonts w:cs="Calibri"/>
          <w:sz w:val="22"/>
          <w:szCs w:val="22"/>
          <w:lang w:eastAsia="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multilevel"/>
    <w:tmpl w:val="0000002B"/>
    <w:name w:val="WW8Num43"/>
    <w:lvl w:ilvl="0">
      <w:start w:val="1"/>
      <w:numFmt w:val="decimal"/>
      <w:lvlText w:val="%1."/>
      <w:lvlJc w:val="left"/>
      <w:pPr>
        <w:tabs>
          <w:tab w:val="num" w:pos="-709"/>
        </w:tabs>
        <w:ind w:left="502" w:hanging="360"/>
      </w:pPr>
    </w:lvl>
    <w:lvl w:ilvl="1">
      <w:start w:val="2"/>
      <w:numFmt w:val="decimal"/>
      <w:lvlText w:val="%1.%2."/>
      <w:lvlJc w:val="left"/>
      <w:pPr>
        <w:tabs>
          <w:tab w:val="num" w:pos="0"/>
        </w:tabs>
        <w:ind w:left="1211" w:hanging="36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571"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1931" w:hanging="108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291" w:hanging="1440"/>
      </w:pPr>
    </w:lvl>
    <w:lvl w:ilvl="8">
      <w:start w:val="1"/>
      <w:numFmt w:val="decimal"/>
      <w:lvlText w:val="%1.%2.%3.%4.%5.%6.%7.%8.%9."/>
      <w:lvlJc w:val="left"/>
      <w:pPr>
        <w:tabs>
          <w:tab w:val="num" w:pos="0"/>
        </w:tabs>
        <w:ind w:left="2651" w:hanging="1800"/>
      </w:pPr>
    </w:lvl>
  </w:abstractNum>
  <w:abstractNum w:abstractNumId="1">
    <w:nsid w:val="00353272"/>
    <w:multiLevelType w:val="multilevel"/>
    <w:tmpl w:val="F7D0A2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A6ECF"/>
    <w:multiLevelType w:val="multilevel"/>
    <w:tmpl w:val="B2F63DE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C3C05"/>
    <w:multiLevelType w:val="multilevel"/>
    <w:tmpl w:val="77A45F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82721"/>
    <w:multiLevelType w:val="hybridMultilevel"/>
    <w:tmpl w:val="C6A41340"/>
    <w:lvl w:ilvl="0" w:tplc="C5BEC2F4">
      <w:start w:val="1"/>
      <w:numFmt w:val="decimal"/>
      <w:lvlText w:val="%1)"/>
      <w:lvlJc w:val="left"/>
      <w:pPr>
        <w:ind w:left="394" w:hanging="360"/>
      </w:pPr>
      <w:rPr>
        <w:rFonts w:ascii="Times New Roman" w:eastAsia="Times New Roman" w:hAnsi="Times New Roman"/>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5">
    <w:nsid w:val="0FE62A90"/>
    <w:multiLevelType w:val="multilevel"/>
    <w:tmpl w:val="3C1EB7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B0758"/>
    <w:multiLevelType w:val="multilevel"/>
    <w:tmpl w:val="CAD4C7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DE0E81"/>
    <w:multiLevelType w:val="hybridMultilevel"/>
    <w:tmpl w:val="501E1578"/>
    <w:lvl w:ilvl="0" w:tplc="248098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5A617C5"/>
    <w:multiLevelType w:val="hybridMultilevel"/>
    <w:tmpl w:val="434665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76640F6"/>
    <w:multiLevelType w:val="multilevel"/>
    <w:tmpl w:val="CD688A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7D2E14"/>
    <w:multiLevelType w:val="multilevel"/>
    <w:tmpl w:val="F334DC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E84C42"/>
    <w:multiLevelType w:val="multilevel"/>
    <w:tmpl w:val="875429D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B6209"/>
    <w:multiLevelType w:val="multilevel"/>
    <w:tmpl w:val="753E70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214AD"/>
    <w:multiLevelType w:val="multilevel"/>
    <w:tmpl w:val="DC66CB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46D94"/>
    <w:multiLevelType w:val="multilevel"/>
    <w:tmpl w:val="2B9EAC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1205F6"/>
    <w:multiLevelType w:val="multilevel"/>
    <w:tmpl w:val="DEAE4C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750521"/>
    <w:multiLevelType w:val="hybridMultilevel"/>
    <w:tmpl w:val="EB0E22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F210A9"/>
    <w:multiLevelType w:val="multilevel"/>
    <w:tmpl w:val="BDA6FBF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02060"/>
    <w:multiLevelType w:val="hybridMultilevel"/>
    <w:tmpl w:val="7E7A7050"/>
    <w:lvl w:ilvl="0" w:tplc="7BB41EA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4F948AF"/>
    <w:multiLevelType w:val="hybridMultilevel"/>
    <w:tmpl w:val="9DBA8A2C"/>
    <w:lvl w:ilvl="0" w:tplc="00A878DA">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0">
    <w:nsid w:val="454242AD"/>
    <w:multiLevelType w:val="multilevel"/>
    <w:tmpl w:val="3D5693E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8114AB"/>
    <w:multiLevelType w:val="multilevel"/>
    <w:tmpl w:val="247630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E03B2D"/>
    <w:multiLevelType w:val="multilevel"/>
    <w:tmpl w:val="F806971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8B0214"/>
    <w:multiLevelType w:val="multilevel"/>
    <w:tmpl w:val="C6FA1D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1956E7"/>
    <w:multiLevelType w:val="multilevel"/>
    <w:tmpl w:val="69BCAC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4A6244"/>
    <w:multiLevelType w:val="hybridMultilevel"/>
    <w:tmpl w:val="6A0004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85F4A9E"/>
    <w:multiLevelType w:val="multilevel"/>
    <w:tmpl w:val="96F8577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CA7DB7"/>
    <w:multiLevelType w:val="multilevel"/>
    <w:tmpl w:val="4A88B0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473DE0"/>
    <w:multiLevelType w:val="multilevel"/>
    <w:tmpl w:val="1910BE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891502"/>
    <w:multiLevelType w:val="multilevel"/>
    <w:tmpl w:val="28C809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0D3DDB"/>
    <w:multiLevelType w:val="multilevel"/>
    <w:tmpl w:val="884A19A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4036A5"/>
    <w:multiLevelType w:val="multilevel"/>
    <w:tmpl w:val="415A8B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4"/>
  </w:num>
  <w:num w:numId="4">
    <w:abstractNumId w:val="25"/>
  </w:num>
  <w:num w:numId="5">
    <w:abstractNumId w:val="7"/>
  </w:num>
  <w:num w:numId="6">
    <w:abstractNumId w:val="22"/>
  </w:num>
  <w:num w:numId="7">
    <w:abstractNumId w:val="8"/>
  </w:num>
  <w:num w:numId="8">
    <w:abstractNumId w:val="0"/>
  </w:num>
  <w:num w:numId="9">
    <w:abstractNumId w:val="24"/>
  </w:num>
  <w:num w:numId="10">
    <w:abstractNumId w:val="9"/>
  </w:num>
  <w:num w:numId="11">
    <w:abstractNumId w:val="5"/>
  </w:num>
  <w:num w:numId="12">
    <w:abstractNumId w:val="21"/>
  </w:num>
  <w:num w:numId="13">
    <w:abstractNumId w:val="6"/>
  </w:num>
  <w:num w:numId="14">
    <w:abstractNumId w:val="11"/>
  </w:num>
  <w:num w:numId="15">
    <w:abstractNumId w:val="3"/>
  </w:num>
  <w:num w:numId="16">
    <w:abstractNumId w:val="1"/>
  </w:num>
  <w:num w:numId="17">
    <w:abstractNumId w:val="28"/>
  </w:num>
  <w:num w:numId="18">
    <w:abstractNumId w:val="26"/>
  </w:num>
  <w:num w:numId="19">
    <w:abstractNumId w:val="30"/>
  </w:num>
  <w:num w:numId="20">
    <w:abstractNumId w:val="12"/>
  </w:num>
  <w:num w:numId="21">
    <w:abstractNumId w:val="17"/>
  </w:num>
  <w:num w:numId="22">
    <w:abstractNumId w:val="31"/>
  </w:num>
  <w:num w:numId="23">
    <w:abstractNumId w:val="13"/>
  </w:num>
  <w:num w:numId="24">
    <w:abstractNumId w:val="2"/>
  </w:num>
  <w:num w:numId="25">
    <w:abstractNumId w:val="29"/>
  </w:num>
  <w:num w:numId="26">
    <w:abstractNumId w:val="23"/>
  </w:num>
  <w:num w:numId="27">
    <w:abstractNumId w:val="10"/>
  </w:num>
  <w:num w:numId="28">
    <w:abstractNumId w:val="14"/>
  </w:num>
  <w:num w:numId="29">
    <w:abstractNumId w:val="27"/>
  </w:num>
  <w:num w:numId="30">
    <w:abstractNumId w:val="15"/>
  </w:num>
  <w:num w:numId="31">
    <w:abstractNumId w:val="2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81B"/>
    <w:rsid w:val="00004F55"/>
    <w:rsid w:val="0000699F"/>
    <w:rsid w:val="00007E3B"/>
    <w:rsid w:val="00016F0D"/>
    <w:rsid w:val="0002764D"/>
    <w:rsid w:val="00034671"/>
    <w:rsid w:val="00034BF0"/>
    <w:rsid w:val="00037FCA"/>
    <w:rsid w:val="00047E68"/>
    <w:rsid w:val="00050D45"/>
    <w:rsid w:val="00051908"/>
    <w:rsid w:val="00051D06"/>
    <w:rsid w:val="000634EC"/>
    <w:rsid w:val="00066BCF"/>
    <w:rsid w:val="00084565"/>
    <w:rsid w:val="00084B62"/>
    <w:rsid w:val="00087079"/>
    <w:rsid w:val="00093E41"/>
    <w:rsid w:val="00096576"/>
    <w:rsid w:val="000A0896"/>
    <w:rsid w:val="000A3F8D"/>
    <w:rsid w:val="000A65D8"/>
    <w:rsid w:val="000A7976"/>
    <w:rsid w:val="000B71E6"/>
    <w:rsid w:val="000C33FF"/>
    <w:rsid w:val="000C7232"/>
    <w:rsid w:val="000D02C2"/>
    <w:rsid w:val="000D15DE"/>
    <w:rsid w:val="000D4F99"/>
    <w:rsid w:val="000D7D41"/>
    <w:rsid w:val="000D7F64"/>
    <w:rsid w:val="000E1EB1"/>
    <w:rsid w:val="000E5F8C"/>
    <w:rsid w:val="000E7C05"/>
    <w:rsid w:val="000F2189"/>
    <w:rsid w:val="000F2C03"/>
    <w:rsid w:val="000F5F8C"/>
    <w:rsid w:val="000F7537"/>
    <w:rsid w:val="001004C3"/>
    <w:rsid w:val="00101BF6"/>
    <w:rsid w:val="00107A1A"/>
    <w:rsid w:val="00107FD9"/>
    <w:rsid w:val="00111D3E"/>
    <w:rsid w:val="001177B3"/>
    <w:rsid w:val="001407F2"/>
    <w:rsid w:val="00141E0F"/>
    <w:rsid w:val="0014355A"/>
    <w:rsid w:val="00145A2B"/>
    <w:rsid w:val="00150303"/>
    <w:rsid w:val="00153246"/>
    <w:rsid w:val="001532F1"/>
    <w:rsid w:val="001536E7"/>
    <w:rsid w:val="00155CFA"/>
    <w:rsid w:val="00162AD8"/>
    <w:rsid w:val="00163391"/>
    <w:rsid w:val="00163BEA"/>
    <w:rsid w:val="001657E2"/>
    <w:rsid w:val="00165FDF"/>
    <w:rsid w:val="00172E75"/>
    <w:rsid w:val="00174545"/>
    <w:rsid w:val="00180154"/>
    <w:rsid w:val="001846A4"/>
    <w:rsid w:val="00186912"/>
    <w:rsid w:val="00191B50"/>
    <w:rsid w:val="00193E26"/>
    <w:rsid w:val="00194DED"/>
    <w:rsid w:val="001975E9"/>
    <w:rsid w:val="001A3819"/>
    <w:rsid w:val="001A39F5"/>
    <w:rsid w:val="001A698F"/>
    <w:rsid w:val="001A705A"/>
    <w:rsid w:val="001D0C78"/>
    <w:rsid w:val="001D5BD9"/>
    <w:rsid w:val="001E0339"/>
    <w:rsid w:val="001E0C06"/>
    <w:rsid w:val="001E3247"/>
    <w:rsid w:val="001E7E46"/>
    <w:rsid w:val="00211BB6"/>
    <w:rsid w:val="0021277D"/>
    <w:rsid w:val="002168B1"/>
    <w:rsid w:val="002247C0"/>
    <w:rsid w:val="00224BDE"/>
    <w:rsid w:val="00226525"/>
    <w:rsid w:val="00227632"/>
    <w:rsid w:val="00227C92"/>
    <w:rsid w:val="002354AD"/>
    <w:rsid w:val="002369F5"/>
    <w:rsid w:val="00240603"/>
    <w:rsid w:val="00241C05"/>
    <w:rsid w:val="00251B70"/>
    <w:rsid w:val="00257271"/>
    <w:rsid w:val="00265D43"/>
    <w:rsid w:val="002678AC"/>
    <w:rsid w:val="00276255"/>
    <w:rsid w:val="00282866"/>
    <w:rsid w:val="002922CE"/>
    <w:rsid w:val="00292C02"/>
    <w:rsid w:val="002930D4"/>
    <w:rsid w:val="00294EA0"/>
    <w:rsid w:val="002A7E24"/>
    <w:rsid w:val="002B06E3"/>
    <w:rsid w:val="002B3DED"/>
    <w:rsid w:val="002C1A56"/>
    <w:rsid w:val="002C3BAF"/>
    <w:rsid w:val="002C7F5C"/>
    <w:rsid w:val="002D767E"/>
    <w:rsid w:val="002E1230"/>
    <w:rsid w:val="002E7295"/>
    <w:rsid w:val="002F10CD"/>
    <w:rsid w:val="002F2A2A"/>
    <w:rsid w:val="00307D92"/>
    <w:rsid w:val="0031376A"/>
    <w:rsid w:val="00313D66"/>
    <w:rsid w:val="003232AC"/>
    <w:rsid w:val="003234C5"/>
    <w:rsid w:val="00331B7F"/>
    <w:rsid w:val="003321E7"/>
    <w:rsid w:val="0034132E"/>
    <w:rsid w:val="003473B2"/>
    <w:rsid w:val="00354A3D"/>
    <w:rsid w:val="003629D5"/>
    <w:rsid w:val="00365C26"/>
    <w:rsid w:val="003712A5"/>
    <w:rsid w:val="003725A4"/>
    <w:rsid w:val="00373FE2"/>
    <w:rsid w:val="0037753C"/>
    <w:rsid w:val="00377971"/>
    <w:rsid w:val="00381F72"/>
    <w:rsid w:val="00383938"/>
    <w:rsid w:val="00393714"/>
    <w:rsid w:val="00396108"/>
    <w:rsid w:val="003A1E41"/>
    <w:rsid w:val="003A481B"/>
    <w:rsid w:val="003A6DA3"/>
    <w:rsid w:val="003B2944"/>
    <w:rsid w:val="003B7A44"/>
    <w:rsid w:val="003C3FB6"/>
    <w:rsid w:val="003D5176"/>
    <w:rsid w:val="003E0139"/>
    <w:rsid w:val="003E2768"/>
    <w:rsid w:val="003F0A6E"/>
    <w:rsid w:val="003F6810"/>
    <w:rsid w:val="004159F4"/>
    <w:rsid w:val="00416A33"/>
    <w:rsid w:val="00431AC7"/>
    <w:rsid w:val="00433792"/>
    <w:rsid w:val="00434D54"/>
    <w:rsid w:val="00443ED3"/>
    <w:rsid w:val="00446DD6"/>
    <w:rsid w:val="00450286"/>
    <w:rsid w:val="004552B9"/>
    <w:rsid w:val="00461918"/>
    <w:rsid w:val="00465A15"/>
    <w:rsid w:val="00471931"/>
    <w:rsid w:val="00471D2A"/>
    <w:rsid w:val="00475799"/>
    <w:rsid w:val="00483050"/>
    <w:rsid w:val="0048333B"/>
    <w:rsid w:val="00485471"/>
    <w:rsid w:val="004923E4"/>
    <w:rsid w:val="00495B49"/>
    <w:rsid w:val="004A1B34"/>
    <w:rsid w:val="004A3C3F"/>
    <w:rsid w:val="004A5525"/>
    <w:rsid w:val="004A6BED"/>
    <w:rsid w:val="004A7DD3"/>
    <w:rsid w:val="004B4183"/>
    <w:rsid w:val="004B60E7"/>
    <w:rsid w:val="004B6596"/>
    <w:rsid w:val="004B6D2A"/>
    <w:rsid w:val="004C33B8"/>
    <w:rsid w:val="004E332D"/>
    <w:rsid w:val="004E4C67"/>
    <w:rsid w:val="004F75C6"/>
    <w:rsid w:val="00503590"/>
    <w:rsid w:val="00512271"/>
    <w:rsid w:val="005233EE"/>
    <w:rsid w:val="00525A44"/>
    <w:rsid w:val="005264EA"/>
    <w:rsid w:val="00534896"/>
    <w:rsid w:val="00535D91"/>
    <w:rsid w:val="00536D27"/>
    <w:rsid w:val="00541B38"/>
    <w:rsid w:val="005462C9"/>
    <w:rsid w:val="00546574"/>
    <w:rsid w:val="005471C4"/>
    <w:rsid w:val="00553D1B"/>
    <w:rsid w:val="00555698"/>
    <w:rsid w:val="00557F4C"/>
    <w:rsid w:val="00566AA4"/>
    <w:rsid w:val="00567664"/>
    <w:rsid w:val="00570687"/>
    <w:rsid w:val="00571D06"/>
    <w:rsid w:val="00571DBC"/>
    <w:rsid w:val="00573BD5"/>
    <w:rsid w:val="00574AE3"/>
    <w:rsid w:val="0058387E"/>
    <w:rsid w:val="00583A85"/>
    <w:rsid w:val="00584D39"/>
    <w:rsid w:val="005B049B"/>
    <w:rsid w:val="005B1844"/>
    <w:rsid w:val="005B47D8"/>
    <w:rsid w:val="005B789A"/>
    <w:rsid w:val="005C03B3"/>
    <w:rsid w:val="005C30AF"/>
    <w:rsid w:val="005C5E89"/>
    <w:rsid w:val="005D17EB"/>
    <w:rsid w:val="005E30AB"/>
    <w:rsid w:val="005F7ADB"/>
    <w:rsid w:val="006025F3"/>
    <w:rsid w:val="0062464E"/>
    <w:rsid w:val="0064180B"/>
    <w:rsid w:val="00641C90"/>
    <w:rsid w:val="00644F89"/>
    <w:rsid w:val="00645D6F"/>
    <w:rsid w:val="0065300C"/>
    <w:rsid w:val="00653856"/>
    <w:rsid w:val="00677B8D"/>
    <w:rsid w:val="006806E6"/>
    <w:rsid w:val="00685331"/>
    <w:rsid w:val="0068582F"/>
    <w:rsid w:val="006865E2"/>
    <w:rsid w:val="00695294"/>
    <w:rsid w:val="006A0FC6"/>
    <w:rsid w:val="006A435E"/>
    <w:rsid w:val="006A5360"/>
    <w:rsid w:val="006B7F4A"/>
    <w:rsid w:val="006C31C4"/>
    <w:rsid w:val="006D219E"/>
    <w:rsid w:val="006E0D34"/>
    <w:rsid w:val="006E16AB"/>
    <w:rsid w:val="006E318C"/>
    <w:rsid w:val="00707328"/>
    <w:rsid w:val="00707B19"/>
    <w:rsid w:val="00712E92"/>
    <w:rsid w:val="00713253"/>
    <w:rsid w:val="007156CC"/>
    <w:rsid w:val="00722CE8"/>
    <w:rsid w:val="007274A3"/>
    <w:rsid w:val="00731DCD"/>
    <w:rsid w:val="00737AAE"/>
    <w:rsid w:val="00743F9D"/>
    <w:rsid w:val="00750A0E"/>
    <w:rsid w:val="0075156E"/>
    <w:rsid w:val="007522E3"/>
    <w:rsid w:val="00756ECA"/>
    <w:rsid w:val="00772230"/>
    <w:rsid w:val="007742AD"/>
    <w:rsid w:val="00777F6B"/>
    <w:rsid w:val="0078204E"/>
    <w:rsid w:val="00782815"/>
    <w:rsid w:val="007A3922"/>
    <w:rsid w:val="007A513F"/>
    <w:rsid w:val="007A528D"/>
    <w:rsid w:val="007A5D2E"/>
    <w:rsid w:val="007C05D2"/>
    <w:rsid w:val="007C3979"/>
    <w:rsid w:val="007C5415"/>
    <w:rsid w:val="007C78A7"/>
    <w:rsid w:val="007D0F09"/>
    <w:rsid w:val="007D4C27"/>
    <w:rsid w:val="007E793A"/>
    <w:rsid w:val="007F3617"/>
    <w:rsid w:val="008003CB"/>
    <w:rsid w:val="00801370"/>
    <w:rsid w:val="008224CE"/>
    <w:rsid w:val="00830F2F"/>
    <w:rsid w:val="00832D2C"/>
    <w:rsid w:val="00833A16"/>
    <w:rsid w:val="00852716"/>
    <w:rsid w:val="00855525"/>
    <w:rsid w:val="00862307"/>
    <w:rsid w:val="00873C13"/>
    <w:rsid w:val="00874005"/>
    <w:rsid w:val="0087560B"/>
    <w:rsid w:val="00883109"/>
    <w:rsid w:val="0088350C"/>
    <w:rsid w:val="008841B5"/>
    <w:rsid w:val="0089395D"/>
    <w:rsid w:val="008951A9"/>
    <w:rsid w:val="008A3C12"/>
    <w:rsid w:val="008A4231"/>
    <w:rsid w:val="008A69BE"/>
    <w:rsid w:val="008B0D98"/>
    <w:rsid w:val="008B1FD9"/>
    <w:rsid w:val="008C4ED2"/>
    <w:rsid w:val="008C668A"/>
    <w:rsid w:val="008D4F7D"/>
    <w:rsid w:val="00910668"/>
    <w:rsid w:val="00920362"/>
    <w:rsid w:val="0092237A"/>
    <w:rsid w:val="00935159"/>
    <w:rsid w:val="00940A5B"/>
    <w:rsid w:val="00940F8C"/>
    <w:rsid w:val="00943AFB"/>
    <w:rsid w:val="00946680"/>
    <w:rsid w:val="00953D9A"/>
    <w:rsid w:val="009547D9"/>
    <w:rsid w:val="00955C70"/>
    <w:rsid w:val="00956DD6"/>
    <w:rsid w:val="00963BF8"/>
    <w:rsid w:val="009641D2"/>
    <w:rsid w:val="009736C7"/>
    <w:rsid w:val="00974BB9"/>
    <w:rsid w:val="009760E2"/>
    <w:rsid w:val="00983CC9"/>
    <w:rsid w:val="00984CCA"/>
    <w:rsid w:val="00990968"/>
    <w:rsid w:val="009A2F7D"/>
    <w:rsid w:val="009A40CB"/>
    <w:rsid w:val="009A496F"/>
    <w:rsid w:val="009A7880"/>
    <w:rsid w:val="009B101C"/>
    <w:rsid w:val="009B237E"/>
    <w:rsid w:val="009B38A2"/>
    <w:rsid w:val="009C4862"/>
    <w:rsid w:val="009E2679"/>
    <w:rsid w:val="009E59E2"/>
    <w:rsid w:val="009F62A9"/>
    <w:rsid w:val="009F70A0"/>
    <w:rsid w:val="009F74B6"/>
    <w:rsid w:val="00A00B33"/>
    <w:rsid w:val="00A02BCC"/>
    <w:rsid w:val="00A11B43"/>
    <w:rsid w:val="00A2716B"/>
    <w:rsid w:val="00A328AC"/>
    <w:rsid w:val="00A33FC4"/>
    <w:rsid w:val="00A406CC"/>
    <w:rsid w:val="00A434AE"/>
    <w:rsid w:val="00A463E3"/>
    <w:rsid w:val="00A47796"/>
    <w:rsid w:val="00A55DE8"/>
    <w:rsid w:val="00A60C78"/>
    <w:rsid w:val="00A7308E"/>
    <w:rsid w:val="00A8316A"/>
    <w:rsid w:val="00A873FC"/>
    <w:rsid w:val="00AA2C4E"/>
    <w:rsid w:val="00AA3EEA"/>
    <w:rsid w:val="00AA43B2"/>
    <w:rsid w:val="00AA6C22"/>
    <w:rsid w:val="00AB11C3"/>
    <w:rsid w:val="00AB1B62"/>
    <w:rsid w:val="00AB4289"/>
    <w:rsid w:val="00AC0BE1"/>
    <w:rsid w:val="00AC0CBD"/>
    <w:rsid w:val="00AC1D60"/>
    <w:rsid w:val="00AC6EEB"/>
    <w:rsid w:val="00AC7A56"/>
    <w:rsid w:val="00AD35C8"/>
    <w:rsid w:val="00AD3C91"/>
    <w:rsid w:val="00AD6BD2"/>
    <w:rsid w:val="00AE149C"/>
    <w:rsid w:val="00AE2AF7"/>
    <w:rsid w:val="00AE7612"/>
    <w:rsid w:val="00AF5890"/>
    <w:rsid w:val="00AF5C02"/>
    <w:rsid w:val="00AF5C61"/>
    <w:rsid w:val="00AF5DBE"/>
    <w:rsid w:val="00B01AF6"/>
    <w:rsid w:val="00B03013"/>
    <w:rsid w:val="00B03FA2"/>
    <w:rsid w:val="00B04EDA"/>
    <w:rsid w:val="00B068D1"/>
    <w:rsid w:val="00B06F79"/>
    <w:rsid w:val="00B115EE"/>
    <w:rsid w:val="00B11D02"/>
    <w:rsid w:val="00B11E32"/>
    <w:rsid w:val="00B123B1"/>
    <w:rsid w:val="00B1443C"/>
    <w:rsid w:val="00B16C92"/>
    <w:rsid w:val="00B206DB"/>
    <w:rsid w:val="00B24A18"/>
    <w:rsid w:val="00B256C2"/>
    <w:rsid w:val="00B35B8C"/>
    <w:rsid w:val="00B36DDA"/>
    <w:rsid w:val="00B4371C"/>
    <w:rsid w:val="00B464FE"/>
    <w:rsid w:val="00B50CF0"/>
    <w:rsid w:val="00B53DDF"/>
    <w:rsid w:val="00B6462D"/>
    <w:rsid w:val="00B77D19"/>
    <w:rsid w:val="00B8517D"/>
    <w:rsid w:val="00B8550D"/>
    <w:rsid w:val="00B904A8"/>
    <w:rsid w:val="00B94BCA"/>
    <w:rsid w:val="00BA0AEE"/>
    <w:rsid w:val="00BA38F1"/>
    <w:rsid w:val="00BA7BAA"/>
    <w:rsid w:val="00BB21E7"/>
    <w:rsid w:val="00BB4694"/>
    <w:rsid w:val="00BC4AE1"/>
    <w:rsid w:val="00BC5BBA"/>
    <w:rsid w:val="00BC5BC4"/>
    <w:rsid w:val="00BE262C"/>
    <w:rsid w:val="00BE2CF1"/>
    <w:rsid w:val="00BE3B4F"/>
    <w:rsid w:val="00BE703D"/>
    <w:rsid w:val="00BE71DD"/>
    <w:rsid w:val="00BE71FD"/>
    <w:rsid w:val="00BF27A0"/>
    <w:rsid w:val="00BF6B9A"/>
    <w:rsid w:val="00C01539"/>
    <w:rsid w:val="00C0618A"/>
    <w:rsid w:val="00C06619"/>
    <w:rsid w:val="00C16FFC"/>
    <w:rsid w:val="00C24315"/>
    <w:rsid w:val="00C3435C"/>
    <w:rsid w:val="00C34C51"/>
    <w:rsid w:val="00C35D9B"/>
    <w:rsid w:val="00C40133"/>
    <w:rsid w:val="00C426CD"/>
    <w:rsid w:val="00C43387"/>
    <w:rsid w:val="00C4438F"/>
    <w:rsid w:val="00C47739"/>
    <w:rsid w:val="00C54E8B"/>
    <w:rsid w:val="00C55249"/>
    <w:rsid w:val="00C603EE"/>
    <w:rsid w:val="00C74610"/>
    <w:rsid w:val="00C77E27"/>
    <w:rsid w:val="00C80284"/>
    <w:rsid w:val="00C80E85"/>
    <w:rsid w:val="00C86B6E"/>
    <w:rsid w:val="00CA1D29"/>
    <w:rsid w:val="00CA5CAB"/>
    <w:rsid w:val="00CB45B4"/>
    <w:rsid w:val="00CB544C"/>
    <w:rsid w:val="00CB6E14"/>
    <w:rsid w:val="00CC6A38"/>
    <w:rsid w:val="00CD353C"/>
    <w:rsid w:val="00CD5255"/>
    <w:rsid w:val="00CF1402"/>
    <w:rsid w:val="00CF210D"/>
    <w:rsid w:val="00CF21F4"/>
    <w:rsid w:val="00CF29E2"/>
    <w:rsid w:val="00CF477C"/>
    <w:rsid w:val="00CF5EEE"/>
    <w:rsid w:val="00D00F43"/>
    <w:rsid w:val="00D012D3"/>
    <w:rsid w:val="00D0213E"/>
    <w:rsid w:val="00D13468"/>
    <w:rsid w:val="00D173CC"/>
    <w:rsid w:val="00D17C2B"/>
    <w:rsid w:val="00D20551"/>
    <w:rsid w:val="00D22CA5"/>
    <w:rsid w:val="00D41084"/>
    <w:rsid w:val="00D416C5"/>
    <w:rsid w:val="00D44AE2"/>
    <w:rsid w:val="00D44BB6"/>
    <w:rsid w:val="00D46B9B"/>
    <w:rsid w:val="00D52823"/>
    <w:rsid w:val="00D55407"/>
    <w:rsid w:val="00D557C9"/>
    <w:rsid w:val="00D63025"/>
    <w:rsid w:val="00D6376C"/>
    <w:rsid w:val="00D82204"/>
    <w:rsid w:val="00D8427D"/>
    <w:rsid w:val="00D84B45"/>
    <w:rsid w:val="00D84B77"/>
    <w:rsid w:val="00D86616"/>
    <w:rsid w:val="00D91A69"/>
    <w:rsid w:val="00D94352"/>
    <w:rsid w:val="00DA1F4B"/>
    <w:rsid w:val="00DB05CE"/>
    <w:rsid w:val="00DB0AF2"/>
    <w:rsid w:val="00DB4CE6"/>
    <w:rsid w:val="00DC30FA"/>
    <w:rsid w:val="00DD0B5D"/>
    <w:rsid w:val="00DD59B3"/>
    <w:rsid w:val="00DE28DD"/>
    <w:rsid w:val="00DF420E"/>
    <w:rsid w:val="00DF5F61"/>
    <w:rsid w:val="00E005C8"/>
    <w:rsid w:val="00E02E04"/>
    <w:rsid w:val="00E06002"/>
    <w:rsid w:val="00E12D23"/>
    <w:rsid w:val="00E24287"/>
    <w:rsid w:val="00E25264"/>
    <w:rsid w:val="00E43887"/>
    <w:rsid w:val="00E43986"/>
    <w:rsid w:val="00E47839"/>
    <w:rsid w:val="00E47FCA"/>
    <w:rsid w:val="00E62522"/>
    <w:rsid w:val="00E704E4"/>
    <w:rsid w:val="00E75CEF"/>
    <w:rsid w:val="00E76346"/>
    <w:rsid w:val="00E777D5"/>
    <w:rsid w:val="00E86E44"/>
    <w:rsid w:val="00E86EC1"/>
    <w:rsid w:val="00E87E6A"/>
    <w:rsid w:val="00E93B0A"/>
    <w:rsid w:val="00E94627"/>
    <w:rsid w:val="00E94AAF"/>
    <w:rsid w:val="00EB09EB"/>
    <w:rsid w:val="00EB55F4"/>
    <w:rsid w:val="00EB7B12"/>
    <w:rsid w:val="00EC61E6"/>
    <w:rsid w:val="00EC6528"/>
    <w:rsid w:val="00ED04B8"/>
    <w:rsid w:val="00ED14D2"/>
    <w:rsid w:val="00ED5C48"/>
    <w:rsid w:val="00EF110F"/>
    <w:rsid w:val="00EF21AC"/>
    <w:rsid w:val="00EF2D74"/>
    <w:rsid w:val="00EF414C"/>
    <w:rsid w:val="00EF4838"/>
    <w:rsid w:val="00EF6507"/>
    <w:rsid w:val="00F01146"/>
    <w:rsid w:val="00F01C3E"/>
    <w:rsid w:val="00F07CC8"/>
    <w:rsid w:val="00F11B58"/>
    <w:rsid w:val="00F14154"/>
    <w:rsid w:val="00F21688"/>
    <w:rsid w:val="00F25423"/>
    <w:rsid w:val="00F25DCC"/>
    <w:rsid w:val="00F261CB"/>
    <w:rsid w:val="00F3195F"/>
    <w:rsid w:val="00F40DCB"/>
    <w:rsid w:val="00F43F5B"/>
    <w:rsid w:val="00F460FD"/>
    <w:rsid w:val="00F46DAE"/>
    <w:rsid w:val="00F61EDA"/>
    <w:rsid w:val="00F6440A"/>
    <w:rsid w:val="00F67AC8"/>
    <w:rsid w:val="00F74D58"/>
    <w:rsid w:val="00F827F3"/>
    <w:rsid w:val="00F834B3"/>
    <w:rsid w:val="00FB11C4"/>
    <w:rsid w:val="00FB55C1"/>
    <w:rsid w:val="00FC148D"/>
    <w:rsid w:val="00FC22F1"/>
    <w:rsid w:val="00FC4D28"/>
    <w:rsid w:val="00FD4086"/>
    <w:rsid w:val="00FE3867"/>
    <w:rsid w:val="00FE4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50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481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57F4C"/>
    <w:pPr>
      <w:spacing w:after="200" w:line="276" w:lineRule="auto"/>
      <w:ind w:left="720"/>
    </w:pPr>
    <w:rPr>
      <w:rFonts w:cs="Calibri"/>
      <w:sz w:val="22"/>
      <w:szCs w:val="22"/>
      <w:lang w:eastAsia="en-US"/>
    </w:rPr>
  </w:style>
  <w:style w:type="paragraph" w:customStyle="1" w:styleId="ConsPlusCell">
    <w:name w:val="ConsPlusCell"/>
    <w:uiPriority w:val="99"/>
    <w:rsid w:val="00E25264"/>
    <w:pPr>
      <w:widowControl w:val="0"/>
      <w:autoSpaceDE w:val="0"/>
      <w:autoSpaceDN w:val="0"/>
      <w:adjustRightInd w:val="0"/>
    </w:pPr>
    <w:rPr>
      <w:rFonts w:ascii="Times New Roman" w:eastAsia="Times New Roman" w:hAnsi="Times New Roman"/>
      <w:sz w:val="28"/>
      <w:szCs w:val="28"/>
    </w:rPr>
  </w:style>
  <w:style w:type="character" w:customStyle="1" w:styleId="a5">
    <w:name w:val="Основной текст_"/>
    <w:basedOn w:val="a0"/>
    <w:link w:val="5"/>
    <w:uiPriority w:val="99"/>
    <w:locked/>
    <w:rsid w:val="00B11E32"/>
    <w:rPr>
      <w:rFonts w:ascii="Times New Roman" w:hAnsi="Times New Roman" w:cs="Times New Roman"/>
      <w:sz w:val="23"/>
      <w:szCs w:val="23"/>
      <w:shd w:val="clear" w:color="auto" w:fill="FFFFFF"/>
    </w:rPr>
  </w:style>
  <w:style w:type="character" w:customStyle="1" w:styleId="1">
    <w:name w:val="Основной текст1"/>
    <w:basedOn w:val="a5"/>
    <w:uiPriority w:val="99"/>
    <w:rsid w:val="00B11E32"/>
    <w:rPr>
      <w:rFonts w:ascii="Times New Roman" w:hAnsi="Times New Roman" w:cs="Times New Roman"/>
      <w:color w:val="000000"/>
      <w:spacing w:val="0"/>
      <w:w w:val="100"/>
      <w:position w:val="0"/>
      <w:sz w:val="23"/>
      <w:szCs w:val="23"/>
      <w:shd w:val="clear" w:color="auto" w:fill="FFFFFF"/>
      <w:lang w:val="ru-RU" w:eastAsia="ru-RU"/>
    </w:rPr>
  </w:style>
  <w:style w:type="paragraph" w:customStyle="1" w:styleId="5">
    <w:name w:val="Основной текст5"/>
    <w:basedOn w:val="a"/>
    <w:link w:val="a5"/>
    <w:uiPriority w:val="99"/>
    <w:rsid w:val="00B11E32"/>
    <w:pPr>
      <w:widowControl w:val="0"/>
      <w:shd w:val="clear" w:color="auto" w:fill="FFFFFF"/>
      <w:spacing w:after="540" w:line="322" w:lineRule="exact"/>
      <w:ind w:hanging="620"/>
    </w:pPr>
    <w:rPr>
      <w:rFonts w:ascii="Times New Roman" w:eastAsia="Times New Roman" w:hAnsi="Times New Roman"/>
      <w:sz w:val="23"/>
      <w:szCs w:val="23"/>
      <w:lang w:eastAsia="en-US"/>
    </w:rPr>
  </w:style>
  <w:style w:type="character" w:customStyle="1" w:styleId="2">
    <w:name w:val="Заголовок №2_"/>
    <w:basedOn w:val="a0"/>
    <w:link w:val="20"/>
    <w:uiPriority w:val="99"/>
    <w:locked/>
    <w:rsid w:val="00C0618A"/>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C0618A"/>
    <w:pPr>
      <w:widowControl w:val="0"/>
      <w:shd w:val="clear" w:color="auto" w:fill="FFFFFF"/>
      <w:spacing w:before="600" w:after="360" w:line="240" w:lineRule="atLeast"/>
      <w:jc w:val="center"/>
      <w:outlineLvl w:val="1"/>
    </w:pPr>
    <w:rPr>
      <w:rFonts w:ascii="Times New Roman" w:eastAsia="Times New Roman" w:hAnsi="Times New Roman"/>
      <w:b/>
      <w:bCs/>
      <w:sz w:val="26"/>
      <w:szCs w:val="26"/>
      <w:lang w:eastAsia="en-US"/>
    </w:rPr>
  </w:style>
  <w:style w:type="character" w:customStyle="1" w:styleId="21">
    <w:name w:val="Основной текст (2)_"/>
    <w:basedOn w:val="a0"/>
    <w:uiPriority w:val="99"/>
    <w:rsid w:val="009C4862"/>
    <w:rPr>
      <w:rFonts w:ascii="Times New Roman" w:hAnsi="Times New Roman" w:cs="Times New Roman"/>
      <w:b/>
      <w:bCs/>
      <w:sz w:val="26"/>
      <w:szCs w:val="26"/>
      <w:u w:val="none"/>
    </w:rPr>
  </w:style>
  <w:style w:type="character" w:customStyle="1" w:styleId="22">
    <w:name w:val="Основной текст (2)"/>
    <w:basedOn w:val="21"/>
    <w:uiPriority w:val="99"/>
    <w:rsid w:val="009C4862"/>
    <w:rPr>
      <w:rFonts w:ascii="Times New Roman" w:hAnsi="Times New Roman" w:cs="Times New Roman"/>
      <w:b/>
      <w:bCs/>
      <w:color w:val="000000"/>
      <w:spacing w:val="0"/>
      <w:w w:val="100"/>
      <w:position w:val="0"/>
      <w:sz w:val="26"/>
      <w:szCs w:val="26"/>
      <w:u w:val="none"/>
      <w:lang w:val="ru-RU" w:eastAsia="ru-RU"/>
    </w:rPr>
  </w:style>
  <w:style w:type="character" w:customStyle="1" w:styleId="23">
    <w:name w:val="Основной текст (2) + Курсив"/>
    <w:basedOn w:val="21"/>
    <w:uiPriority w:val="99"/>
    <w:rsid w:val="009C4862"/>
    <w:rPr>
      <w:rFonts w:ascii="Times New Roman" w:hAnsi="Times New Roman" w:cs="Times New Roman"/>
      <w:b/>
      <w:bCs/>
      <w:i/>
      <w:iCs/>
      <w:color w:val="000000"/>
      <w:spacing w:val="0"/>
      <w:w w:val="100"/>
      <w:position w:val="0"/>
      <w:sz w:val="26"/>
      <w:szCs w:val="26"/>
      <w:u w:val="none"/>
      <w:lang w:val="ru-RU" w:eastAsia="ru-RU"/>
    </w:rPr>
  </w:style>
  <w:style w:type="paragraph" w:styleId="a6">
    <w:name w:val="Body Text"/>
    <w:basedOn w:val="a"/>
    <w:link w:val="a7"/>
    <w:uiPriority w:val="99"/>
    <w:rsid w:val="00034671"/>
    <w:rPr>
      <w:rFonts w:ascii="Times New Roman" w:eastAsia="Times New Roman" w:hAnsi="Times New Roman"/>
    </w:rPr>
  </w:style>
  <w:style w:type="character" w:customStyle="1" w:styleId="a7">
    <w:name w:val="Основной текст Знак"/>
    <w:basedOn w:val="a0"/>
    <w:link w:val="a6"/>
    <w:uiPriority w:val="99"/>
    <w:locked/>
    <w:rsid w:val="00034671"/>
    <w:rPr>
      <w:rFonts w:ascii="Times New Roman" w:hAnsi="Times New Roman" w:cs="Times New Roman"/>
      <w:sz w:val="20"/>
      <w:szCs w:val="20"/>
      <w:lang w:eastAsia="ru-RU"/>
    </w:rPr>
  </w:style>
  <w:style w:type="paragraph" w:styleId="a8">
    <w:name w:val="Plain Text"/>
    <w:basedOn w:val="a"/>
    <w:link w:val="a9"/>
    <w:uiPriority w:val="99"/>
    <w:rsid w:val="004A5525"/>
    <w:rPr>
      <w:rFonts w:ascii="Courier New" w:eastAsia="Times New Roman" w:hAnsi="Courier New" w:cs="Courier New"/>
    </w:rPr>
  </w:style>
  <w:style w:type="character" w:customStyle="1" w:styleId="a9">
    <w:name w:val="Текст Знак"/>
    <w:basedOn w:val="a0"/>
    <w:link w:val="a8"/>
    <w:uiPriority w:val="99"/>
    <w:locked/>
    <w:rsid w:val="004A5525"/>
    <w:rPr>
      <w:rFonts w:ascii="Courier New" w:hAnsi="Courier New" w:cs="Courier New"/>
      <w:sz w:val="20"/>
      <w:szCs w:val="20"/>
      <w:lang w:eastAsia="ru-RU"/>
    </w:rPr>
  </w:style>
  <w:style w:type="paragraph" w:customStyle="1" w:styleId="ConsPlusNormal">
    <w:name w:val="ConsPlusNormal"/>
    <w:uiPriority w:val="99"/>
    <w:rsid w:val="004A5525"/>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uiPriority w:val="99"/>
    <w:rsid w:val="004A5525"/>
  </w:style>
  <w:style w:type="paragraph" w:styleId="aa">
    <w:name w:val="Normal (Web)"/>
    <w:basedOn w:val="a"/>
    <w:uiPriority w:val="99"/>
    <w:rsid w:val="004A5525"/>
    <w:pPr>
      <w:spacing w:before="100" w:beforeAutospacing="1" w:after="100" w:afterAutospacing="1"/>
    </w:pPr>
    <w:rPr>
      <w:rFonts w:ascii="Times New Roman" w:eastAsia="Times New Roman" w:hAnsi="Times New Roman"/>
      <w:color w:val="000000"/>
      <w:sz w:val="24"/>
      <w:szCs w:val="24"/>
    </w:rPr>
  </w:style>
  <w:style w:type="paragraph" w:styleId="24">
    <w:name w:val="Body Text 2"/>
    <w:basedOn w:val="a"/>
    <w:link w:val="25"/>
    <w:uiPriority w:val="99"/>
    <w:semiHidden/>
    <w:rsid w:val="00546574"/>
    <w:pPr>
      <w:spacing w:after="120" w:line="480" w:lineRule="auto"/>
    </w:pPr>
    <w:rPr>
      <w:rFonts w:cs="Calibri"/>
      <w:sz w:val="22"/>
      <w:szCs w:val="22"/>
      <w:lang w:eastAsia="en-US"/>
    </w:rPr>
  </w:style>
  <w:style w:type="character" w:customStyle="1" w:styleId="25">
    <w:name w:val="Основной текст 2 Знак"/>
    <w:basedOn w:val="a0"/>
    <w:link w:val="24"/>
    <w:uiPriority w:val="99"/>
    <w:semiHidden/>
    <w:locked/>
    <w:rsid w:val="00546574"/>
  </w:style>
  <w:style w:type="character" w:customStyle="1" w:styleId="26">
    <w:name w:val="Основной текст2"/>
    <w:basedOn w:val="a5"/>
    <w:uiPriority w:val="99"/>
    <w:rsid w:val="00A60C78"/>
    <w:rPr>
      <w:rFonts w:ascii="Times New Roman" w:hAnsi="Times New Roman" w:cs="Times New Roman"/>
      <w:color w:val="000000"/>
      <w:spacing w:val="0"/>
      <w:w w:val="100"/>
      <w:position w:val="0"/>
      <w:sz w:val="23"/>
      <w:szCs w:val="23"/>
      <w:u w:val="single"/>
      <w:shd w:val="clear" w:color="auto" w:fill="FFFFFF"/>
      <w:lang w:val="ru-RU" w:eastAsia="ru-RU"/>
    </w:rPr>
  </w:style>
  <w:style w:type="character" w:customStyle="1" w:styleId="220">
    <w:name w:val="Заголовок №2 (2)_"/>
    <w:basedOn w:val="a0"/>
    <w:link w:val="221"/>
    <w:uiPriority w:val="99"/>
    <w:locked/>
    <w:rsid w:val="00C06619"/>
    <w:rPr>
      <w:rFonts w:ascii="Times New Roman" w:hAnsi="Times New Roman" w:cs="Times New Roman"/>
      <w:b/>
      <w:bCs/>
      <w:i/>
      <w:iCs/>
      <w:sz w:val="26"/>
      <w:szCs w:val="26"/>
      <w:shd w:val="clear" w:color="auto" w:fill="FFFFFF"/>
    </w:rPr>
  </w:style>
  <w:style w:type="paragraph" w:customStyle="1" w:styleId="221">
    <w:name w:val="Заголовок №2 (2)"/>
    <w:basedOn w:val="a"/>
    <w:link w:val="220"/>
    <w:uiPriority w:val="99"/>
    <w:rsid w:val="00C06619"/>
    <w:pPr>
      <w:widowControl w:val="0"/>
      <w:shd w:val="clear" w:color="auto" w:fill="FFFFFF"/>
      <w:spacing w:before="600" w:after="420" w:line="240" w:lineRule="atLeast"/>
      <w:jc w:val="center"/>
      <w:outlineLvl w:val="1"/>
    </w:pPr>
    <w:rPr>
      <w:rFonts w:ascii="Times New Roman" w:eastAsia="Times New Roman" w:hAnsi="Times New Roman"/>
      <w:b/>
      <w:bCs/>
      <w:i/>
      <w:iCs/>
      <w:sz w:val="26"/>
      <w:szCs w:val="26"/>
      <w:lang w:eastAsia="en-US"/>
    </w:rPr>
  </w:style>
  <w:style w:type="paragraph" w:styleId="ab">
    <w:name w:val="header"/>
    <w:basedOn w:val="a"/>
    <w:link w:val="ac"/>
    <w:uiPriority w:val="99"/>
    <w:semiHidden/>
    <w:rsid w:val="008951A9"/>
    <w:pPr>
      <w:tabs>
        <w:tab w:val="center" w:pos="4677"/>
        <w:tab w:val="right" w:pos="9355"/>
      </w:tabs>
    </w:pPr>
    <w:rPr>
      <w:rFonts w:cs="Calibri"/>
      <w:sz w:val="22"/>
      <w:szCs w:val="22"/>
      <w:lang w:eastAsia="en-US"/>
    </w:rPr>
  </w:style>
  <w:style w:type="character" w:customStyle="1" w:styleId="ac">
    <w:name w:val="Верхний колонтитул Знак"/>
    <w:basedOn w:val="a0"/>
    <w:link w:val="ab"/>
    <w:uiPriority w:val="99"/>
    <w:semiHidden/>
    <w:locked/>
    <w:rsid w:val="008951A9"/>
  </w:style>
  <w:style w:type="paragraph" w:styleId="ad">
    <w:name w:val="footer"/>
    <w:basedOn w:val="a"/>
    <w:link w:val="ae"/>
    <w:uiPriority w:val="99"/>
    <w:rsid w:val="008951A9"/>
    <w:pPr>
      <w:tabs>
        <w:tab w:val="center" w:pos="4677"/>
        <w:tab w:val="right" w:pos="9355"/>
      </w:tabs>
    </w:pPr>
    <w:rPr>
      <w:rFonts w:cs="Calibri"/>
      <w:sz w:val="22"/>
      <w:szCs w:val="22"/>
      <w:lang w:eastAsia="en-US"/>
    </w:rPr>
  </w:style>
  <w:style w:type="character" w:customStyle="1" w:styleId="ae">
    <w:name w:val="Нижний колонтитул Знак"/>
    <w:basedOn w:val="a0"/>
    <w:link w:val="ad"/>
    <w:uiPriority w:val="99"/>
    <w:locked/>
    <w:rsid w:val="008951A9"/>
  </w:style>
  <w:style w:type="paragraph" w:styleId="af">
    <w:name w:val="No Spacing"/>
    <w:uiPriority w:val="99"/>
    <w:qFormat/>
    <w:rsid w:val="00C35D9B"/>
    <w:rPr>
      <w:rFonts w:cs="Calibri"/>
      <w:sz w:val="22"/>
      <w:szCs w:val="22"/>
      <w:lang w:eastAsia="en-US"/>
    </w:rPr>
  </w:style>
  <w:style w:type="paragraph" w:customStyle="1" w:styleId="af0">
    <w:name w:val="Знак"/>
    <w:basedOn w:val="a"/>
    <w:rsid w:val="005462C9"/>
    <w:rPr>
      <w:rFonts w:ascii="Verdana" w:hAnsi="Verdana" w:cs="Verdana"/>
      <w:lang w:val="en-US" w:eastAsia="en-US"/>
    </w:rPr>
  </w:style>
  <w:style w:type="character" w:customStyle="1" w:styleId="FontStyle30">
    <w:name w:val="Font Style30"/>
    <w:uiPriority w:val="99"/>
    <w:rsid w:val="00525A44"/>
    <w:rPr>
      <w:rFonts w:ascii="Times New Roman" w:hAnsi="Times New Roman" w:cs="Times New Roman"/>
      <w:sz w:val="26"/>
      <w:szCs w:val="26"/>
    </w:rPr>
  </w:style>
  <w:style w:type="paragraph" w:customStyle="1" w:styleId="Style13">
    <w:name w:val="Style13"/>
    <w:basedOn w:val="a"/>
    <w:uiPriority w:val="99"/>
    <w:rsid w:val="00525A44"/>
    <w:pPr>
      <w:widowControl w:val="0"/>
      <w:suppressAutoHyphens/>
      <w:autoSpaceDE w:val="0"/>
      <w:spacing w:line="322" w:lineRule="exact"/>
      <w:jc w:val="both"/>
    </w:pPr>
    <w:rPr>
      <w:rFonts w:ascii="Times New Roman" w:eastAsia="Times New Roman" w:hAnsi="Times New Roman"/>
      <w:sz w:val="24"/>
      <w:szCs w:val="24"/>
      <w:lang w:eastAsia="ar-SA"/>
    </w:rPr>
  </w:style>
  <w:style w:type="paragraph" w:styleId="af1">
    <w:name w:val="Body Text Indent"/>
    <w:basedOn w:val="a"/>
    <w:link w:val="af2"/>
    <w:uiPriority w:val="99"/>
    <w:semiHidden/>
    <w:rsid w:val="00525A44"/>
    <w:pPr>
      <w:spacing w:after="120" w:line="259" w:lineRule="auto"/>
      <w:ind w:left="283"/>
    </w:pPr>
    <w:rPr>
      <w:rFonts w:cs="Calibri"/>
      <w:sz w:val="22"/>
      <w:szCs w:val="22"/>
      <w:lang w:eastAsia="en-US"/>
    </w:rPr>
  </w:style>
  <w:style w:type="character" w:customStyle="1" w:styleId="af2">
    <w:name w:val="Основной текст с отступом Знак"/>
    <w:basedOn w:val="a0"/>
    <w:link w:val="af1"/>
    <w:uiPriority w:val="99"/>
    <w:semiHidden/>
    <w:locked/>
    <w:rsid w:val="00525A44"/>
    <w:rPr>
      <w:rFonts w:ascii="Calibri" w:hAnsi="Calibri" w:cs="Calibri"/>
      <w:sz w:val="22"/>
      <w:szCs w:val="22"/>
      <w:lang w:val="ru-RU" w:eastAsia="en-US"/>
    </w:rPr>
  </w:style>
  <w:style w:type="paragraph" w:customStyle="1" w:styleId="Normal1">
    <w:name w:val="Normal1"/>
    <w:uiPriority w:val="99"/>
    <w:rsid w:val="00525A44"/>
    <w:pPr>
      <w:suppressAutoHyphens/>
    </w:pPr>
    <w:rPr>
      <w:rFonts w:ascii="Times New Roman" w:eastAsia="Times New Roman" w:hAnsi="Times New Roman"/>
      <w:lang w:eastAsia="ar-SA"/>
    </w:rPr>
  </w:style>
  <w:style w:type="paragraph" w:customStyle="1" w:styleId="af3">
    <w:name w:val="Знак Знак Знак Знак"/>
    <w:basedOn w:val="a"/>
    <w:uiPriority w:val="99"/>
    <w:rsid w:val="00F14154"/>
    <w:rPr>
      <w:rFonts w:ascii="Verdana" w:hAnsi="Verdana" w:cs="Verdana"/>
      <w:lang w:val="en-US" w:eastAsia="en-US"/>
    </w:rPr>
  </w:style>
  <w:style w:type="paragraph" w:customStyle="1" w:styleId="10">
    <w:name w:val="Знак1"/>
    <w:basedOn w:val="a"/>
    <w:uiPriority w:val="99"/>
    <w:rsid w:val="00450286"/>
    <w:rPr>
      <w:rFonts w:ascii="Verdana" w:hAnsi="Verdana" w:cs="Verdana"/>
      <w:lang w:val="en-US" w:eastAsia="en-US"/>
    </w:rPr>
  </w:style>
  <w:style w:type="paragraph" w:customStyle="1" w:styleId="11">
    <w:name w:val="Знак1"/>
    <w:basedOn w:val="a"/>
    <w:rsid w:val="00920362"/>
    <w:pPr>
      <w:spacing w:before="100" w:beforeAutospacing="1" w:after="100" w:afterAutospacing="1"/>
      <w:jc w:val="both"/>
    </w:pPr>
    <w:rPr>
      <w:rFonts w:ascii="Tahoma" w:eastAsia="Times New Roman" w:hAnsi="Tahoma"/>
      <w:lang w:val="en-US" w:eastAsia="en-US"/>
    </w:rPr>
  </w:style>
  <w:style w:type="paragraph" w:customStyle="1" w:styleId="12">
    <w:name w:val="Знак1 Знак Знак Знак Знак Знак Знак"/>
    <w:basedOn w:val="a"/>
    <w:rsid w:val="00920362"/>
    <w:pPr>
      <w:spacing w:after="160" w:line="240" w:lineRule="exact"/>
    </w:pPr>
    <w:rPr>
      <w:rFonts w:ascii="Verdana" w:eastAsia="Times New Roman" w:hAnsi="Verdana"/>
      <w:lang w:val="en-US" w:eastAsia="en-US"/>
    </w:rPr>
  </w:style>
</w:styles>
</file>

<file path=word/webSettings.xml><?xml version="1.0" encoding="utf-8"?>
<w:webSettings xmlns:r="http://schemas.openxmlformats.org/officeDocument/2006/relationships" xmlns:w="http://schemas.openxmlformats.org/wordprocessingml/2006/main">
  <w:divs>
    <w:div w:id="341859221">
      <w:bodyDiv w:val="1"/>
      <w:marLeft w:val="0"/>
      <w:marRight w:val="0"/>
      <w:marTop w:val="0"/>
      <w:marBottom w:val="0"/>
      <w:divBdr>
        <w:top w:val="none" w:sz="0" w:space="0" w:color="auto"/>
        <w:left w:val="none" w:sz="0" w:space="0" w:color="auto"/>
        <w:bottom w:val="none" w:sz="0" w:space="0" w:color="auto"/>
        <w:right w:val="none" w:sz="0" w:space="0" w:color="auto"/>
      </w:divBdr>
    </w:div>
    <w:div w:id="19389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85CE0641DF6A20930AE2ECD4E99B5F718442D7B27383F4D15DB7C908A570851676A6A723E51137C004A2BHBEEL" TargetMode="External"/><Relationship Id="rId3" Type="http://schemas.openxmlformats.org/officeDocument/2006/relationships/settings" Target="settings.xml"/><Relationship Id="rId7" Type="http://schemas.openxmlformats.org/officeDocument/2006/relationships/hyperlink" Target="consultantplus://offline/ref=AEF751229912835B763048622F8527CD208C310F4EE4250DDECDAB2553CF212E7DA6DDB20203469BY5x0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C185CE0641DF6A20930AE2ECD4E99B5F718442D7B27383F4D15DB7C908A570851H6E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2837</TotalTime>
  <Pages>1</Pages>
  <Words>12508</Words>
  <Characters>71300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261</cp:revision>
  <cp:lastPrinted>2014-10-29T07:13:00Z</cp:lastPrinted>
  <dcterms:created xsi:type="dcterms:W3CDTF">2014-02-26T10:02:00Z</dcterms:created>
  <dcterms:modified xsi:type="dcterms:W3CDTF">2014-10-29T07:23:00Z</dcterms:modified>
</cp:coreProperties>
</file>