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9" w:rsidRDefault="006B10B9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left:0;text-align:left;margin-left:0;margin-top:-21.9pt;width:157.5pt;height:118.15pt;z-index:251658240;visibility:visible;mso-position-horizontal:center">
            <v:imagedata r:id="rId7" o:title=""/>
            <w10:wrap type="square" side="left"/>
          </v:shape>
        </w:pict>
      </w:r>
    </w:p>
    <w:p w:rsidR="006B10B9" w:rsidRDefault="006B10B9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0B9" w:rsidRDefault="006B10B9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0B9" w:rsidRDefault="006B10B9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0B9" w:rsidRDefault="006B10B9" w:rsidP="008D02D4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6B10B9" w:rsidRPr="00355CE4" w:rsidRDefault="006B10B9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6B10B9" w:rsidRDefault="006B10B9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B10B9" w:rsidRDefault="006B10B9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6B10B9" w:rsidRDefault="006B10B9" w:rsidP="008D02D4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6B10B9" w:rsidRDefault="006B10B9" w:rsidP="008D02D4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z-index:251659264;mso-position-horizontal-relative:margin" from="2.15pt,14.75pt" to="476.85pt,14.75pt" strokeweight="1.4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от  18.12. 2018  № 864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6B10B9" w:rsidRDefault="006B10B9" w:rsidP="008D02D4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B10B9" w:rsidRDefault="006B10B9" w:rsidP="008D02D4">
      <w:pPr>
        <w:shd w:val="clear" w:color="auto" w:fill="FFFFFF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6B10B9" w:rsidRDefault="006B10B9" w:rsidP="008D02D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 плана мероприятий по предупреждению </w:t>
      </w:r>
    </w:p>
    <w:p w:rsidR="006B10B9" w:rsidRDefault="006B10B9" w:rsidP="008D02D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возникновения и распространения бешенства на территории</w:t>
      </w:r>
    </w:p>
    <w:p w:rsidR="006B10B9" w:rsidRDefault="006B10B9" w:rsidP="008D02D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 Верхний Тагил на 2019-2020 годы</w:t>
      </w:r>
    </w:p>
    <w:p w:rsidR="006B10B9" w:rsidRDefault="006B10B9" w:rsidP="008D02D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10B9" w:rsidRDefault="006B10B9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ветеринарии» от 14.05.1993г. № 4979-1 (ред. от 23.04.2018г.), Федеральным законом «О санитарно-эпидемиологическом благополучии населения» от 30.03. 1999 г. № 52-ФЗ (ред. от 03.08.2018г.), Федеральным законом  «О защите населения  и территории от чрезвычайных  ситуаций природного и техногенного  характера» от 21.12.1994г. № 68-ФЗ (ред. от 23.06.2016г.)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ситуаций, связанных с возникновением и распространением бешенства, руководствуясь Уставом городского округа Верхний Тагил, </w:t>
      </w:r>
    </w:p>
    <w:p w:rsidR="006B10B9" w:rsidRDefault="006B10B9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0B9" w:rsidRDefault="006B10B9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B10B9" w:rsidRDefault="006B10B9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0B9" w:rsidRDefault="006B10B9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предупреждению возникновения и распространения бешенства на территории городского округа Верхний Тагил на 2019-2020 годы (прилагается).</w:t>
      </w:r>
    </w:p>
    <w:p w:rsidR="006B10B9" w:rsidRDefault="006B10B9" w:rsidP="008D02D4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данного постановления возложить на    заместителя главы Администрации по жилищно – коммунальному и городскому хозяйству Русалеева Н. Н. </w:t>
      </w:r>
    </w:p>
    <w:p w:rsidR="006B10B9" w:rsidRDefault="006B10B9" w:rsidP="008D02D4">
      <w:pPr>
        <w:shd w:val="clear" w:color="auto" w:fill="FFFFFF"/>
        <w:tabs>
          <w:tab w:val="left" w:pos="7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официальном  сайте   городского округа  Верхний Тагил        (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vtagil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:rsidR="006B10B9" w:rsidRDefault="006B10B9" w:rsidP="008D02D4">
      <w:pPr>
        <w:rPr>
          <w:rFonts w:ascii="Times New Roman" w:hAnsi="Times New Roman" w:cs="Times New Roman"/>
          <w:sz w:val="28"/>
          <w:szCs w:val="28"/>
        </w:rPr>
      </w:pPr>
    </w:p>
    <w:p w:rsidR="006B10B9" w:rsidRDefault="006B10B9" w:rsidP="008D02D4">
      <w:pPr>
        <w:shd w:val="clear" w:color="auto" w:fill="FFFFFF"/>
        <w:tabs>
          <w:tab w:val="left" w:pos="567"/>
          <w:tab w:val="left" w:pos="1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Верхний Тагил                                   В. Г. Кириченко</w:t>
      </w:r>
    </w:p>
    <w:p w:rsidR="006B10B9" w:rsidRDefault="006B10B9" w:rsidP="008D02D4">
      <w:pPr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10B9" w:rsidRDefault="006B10B9" w:rsidP="0063712B">
      <w:pPr>
        <w:autoSpaceDE w:val="0"/>
        <w:autoSpaceDN w:val="0"/>
        <w:adjustRightInd w:val="0"/>
        <w:spacing w:line="240" w:lineRule="auto"/>
      </w:pPr>
    </w:p>
    <w:p w:rsidR="006B10B9" w:rsidRDefault="006B10B9" w:rsidP="00AC48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0B9" w:rsidRPr="00AC48E1" w:rsidRDefault="006B10B9" w:rsidP="00860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6B10B9" w:rsidRPr="00AC48E1" w:rsidSect="008D02D4">
          <w:headerReference w:type="default" r:id="rId8"/>
          <w:footerReference w:type="default" r:id="rId9"/>
          <w:pgSz w:w="11906" w:h="16838"/>
          <w:pgMar w:top="0" w:right="707" w:bottom="567" w:left="1418" w:header="709" w:footer="709" w:gutter="0"/>
          <w:cols w:space="720"/>
        </w:sectPr>
      </w:pPr>
    </w:p>
    <w:p w:rsidR="006B10B9" w:rsidRPr="008604DC" w:rsidRDefault="006B10B9" w:rsidP="0086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B9" w:rsidRPr="008604DC" w:rsidRDefault="006B10B9" w:rsidP="008604DC">
      <w:pPr>
        <w:spacing w:after="0"/>
        <w:ind w:right="-363"/>
        <w:jc w:val="right"/>
        <w:rPr>
          <w:rFonts w:ascii="Times New Roman" w:hAnsi="Times New Roman" w:cs="Times New Roman"/>
          <w:sz w:val="28"/>
          <w:szCs w:val="28"/>
        </w:rPr>
      </w:pPr>
      <w:r w:rsidRPr="008604DC">
        <w:rPr>
          <w:rFonts w:ascii="Times New Roman" w:hAnsi="Times New Roman" w:cs="Times New Roman"/>
          <w:sz w:val="28"/>
          <w:szCs w:val="28"/>
        </w:rPr>
        <w:t>Утверждён</w:t>
      </w:r>
    </w:p>
    <w:p w:rsidR="006B10B9" w:rsidRPr="008604DC" w:rsidRDefault="006B10B9" w:rsidP="008604DC">
      <w:pPr>
        <w:spacing w:after="0"/>
        <w:ind w:right="-363"/>
        <w:jc w:val="right"/>
        <w:rPr>
          <w:rFonts w:ascii="Times New Roman" w:hAnsi="Times New Roman" w:cs="Times New Roman"/>
          <w:sz w:val="28"/>
          <w:szCs w:val="28"/>
        </w:rPr>
      </w:pPr>
      <w:r w:rsidRPr="008604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6B10B9" w:rsidRPr="008604DC" w:rsidRDefault="006B10B9" w:rsidP="008604DC">
      <w:pPr>
        <w:spacing w:after="0"/>
        <w:ind w:right="-363"/>
        <w:jc w:val="right"/>
        <w:rPr>
          <w:rFonts w:ascii="Times New Roman" w:hAnsi="Times New Roman" w:cs="Times New Roman"/>
          <w:sz w:val="28"/>
          <w:szCs w:val="28"/>
        </w:rPr>
      </w:pPr>
      <w:r w:rsidRPr="0086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Верхний Тагил</w:t>
      </w:r>
    </w:p>
    <w:p w:rsidR="006B10B9" w:rsidRPr="008604DC" w:rsidRDefault="006B10B9" w:rsidP="008604DC">
      <w:pPr>
        <w:spacing w:after="0"/>
        <w:ind w:right="-363"/>
        <w:jc w:val="right"/>
        <w:rPr>
          <w:rFonts w:ascii="Times New Roman" w:hAnsi="Times New Roman" w:cs="Times New Roman"/>
          <w:sz w:val="28"/>
          <w:szCs w:val="28"/>
        </w:rPr>
      </w:pPr>
      <w:r w:rsidRPr="008604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864  от  « </w:t>
      </w:r>
      <w:r w:rsidRPr="008604DC">
        <w:rPr>
          <w:rFonts w:ascii="Times New Roman" w:hAnsi="Times New Roman" w:cs="Times New Roman"/>
          <w:sz w:val="28"/>
          <w:szCs w:val="28"/>
        </w:rPr>
        <w:t xml:space="preserve">18 » декабря 2018  г.  </w:t>
      </w:r>
    </w:p>
    <w:p w:rsidR="006B10B9" w:rsidRDefault="006B10B9" w:rsidP="008604DC">
      <w:pPr>
        <w:pStyle w:val="BodyText"/>
        <w:rPr>
          <w:sz w:val="28"/>
          <w:szCs w:val="28"/>
        </w:rPr>
      </w:pPr>
    </w:p>
    <w:p w:rsidR="006B10B9" w:rsidRDefault="006B10B9" w:rsidP="008604D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6B10B9" w:rsidRDefault="006B10B9" w:rsidP="008604D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по предупреждению возникновения и распространения бешенства</w:t>
      </w:r>
    </w:p>
    <w:p w:rsidR="006B10B9" w:rsidRDefault="006B10B9" w:rsidP="008604D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на территории  городского округа Верхний Тагил на  2019- 2020 годы.</w:t>
      </w:r>
    </w:p>
    <w:p w:rsidR="006B10B9" w:rsidRDefault="006B10B9" w:rsidP="008604DC">
      <w:pPr>
        <w:pStyle w:val="BodyText"/>
        <w:rPr>
          <w:sz w:val="28"/>
          <w:szCs w:val="28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7434"/>
        <w:gridCol w:w="1872"/>
        <w:gridCol w:w="5580"/>
      </w:tblGrid>
      <w:tr w:rsidR="006B10B9" w:rsidRPr="00927FE6">
        <w:tc>
          <w:tcPr>
            <w:tcW w:w="594" w:type="dxa"/>
          </w:tcPr>
          <w:p w:rsidR="006B10B9" w:rsidRDefault="006B10B9">
            <w:pPr>
              <w:pStyle w:val="BodyText"/>
            </w:pPr>
            <w:r>
              <w:t>№</w:t>
            </w:r>
          </w:p>
          <w:p w:rsidR="006B10B9" w:rsidRDefault="006B10B9">
            <w:pPr>
              <w:pStyle w:val="BodyText"/>
            </w:pPr>
            <w:r>
              <w:t>п/п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</w:pPr>
            <w:r>
              <w:t>Наименование  мероприятия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Срок исполнения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</w:pPr>
            <w:r>
              <w:t>Исполнители</w:t>
            </w:r>
          </w:p>
        </w:tc>
      </w:tr>
      <w:tr w:rsidR="006B10B9" w:rsidRPr="00927FE6">
        <w:trPr>
          <w:cantSplit/>
          <w:trHeight w:val="380"/>
        </w:trPr>
        <w:tc>
          <w:tcPr>
            <w:tcW w:w="15480" w:type="dxa"/>
            <w:gridSpan w:val="4"/>
          </w:tcPr>
          <w:p w:rsidR="006B10B9" w:rsidRDefault="006B10B9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Организационно-методические мероприятия</w:t>
            </w:r>
          </w:p>
        </w:tc>
      </w:tr>
      <w:tr w:rsidR="006B10B9" w:rsidRPr="00927FE6">
        <w:trPr>
          <w:trHeight w:val="1247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1.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Подготовка и проведение заседаний противоэпизоотических комиссий по проблеме  профилактики бешенства в городском округе Верхний Тагил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1 раз в год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Глава городского округа Верхний Тагил</w:t>
            </w:r>
          </w:p>
          <w:p w:rsidR="006B10B9" w:rsidRDefault="006B10B9">
            <w:pPr>
              <w:pStyle w:val="BodyText"/>
              <w:jc w:val="left"/>
            </w:pPr>
            <w:r>
              <w:t xml:space="preserve">ГБУСО Невьянская ветстанция (по согласованию) </w:t>
            </w:r>
          </w:p>
          <w:p w:rsidR="006B10B9" w:rsidRDefault="006B10B9">
            <w:pPr>
              <w:pStyle w:val="BodyText"/>
              <w:jc w:val="left"/>
            </w:pPr>
          </w:p>
        </w:tc>
      </w:tr>
      <w:tr w:rsidR="006B10B9" w:rsidRPr="00927FE6">
        <w:trPr>
          <w:trHeight w:val="1966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2.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Организация совместных выездов по территории городского округа специалистов ГБУСО "Невьянская ветстанция" с представителями администрации городского округа, заведующими территориальных органов п. Половинный, п. Белоречка, представителями МУП "Благоустройство" с целью выявления   безнадзорных  плотоядных животных.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 xml:space="preserve">Ежеквартально 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Представитель администрации городского округа,</w:t>
            </w:r>
          </w:p>
          <w:p w:rsidR="006B10B9" w:rsidRDefault="006B10B9">
            <w:pPr>
              <w:pStyle w:val="BodyText"/>
              <w:jc w:val="left"/>
            </w:pPr>
            <w:r>
              <w:t>МУП "Благоустройство",</w:t>
            </w:r>
          </w:p>
          <w:p w:rsidR="006B10B9" w:rsidRDefault="006B10B9">
            <w:pPr>
              <w:pStyle w:val="BodyText"/>
              <w:jc w:val="left"/>
            </w:pPr>
            <w:r>
              <w:t xml:space="preserve">заведующие территориальных органов </w:t>
            </w:r>
          </w:p>
          <w:p w:rsidR="006B10B9" w:rsidRDefault="006B10B9">
            <w:pPr>
              <w:pStyle w:val="BodyText"/>
              <w:jc w:val="left"/>
            </w:pPr>
            <w:r>
              <w:t>п. Половинный, п. Белоречка,</w:t>
            </w:r>
          </w:p>
          <w:p w:rsidR="006B10B9" w:rsidRDefault="006B10B9">
            <w:pPr>
              <w:pStyle w:val="BodyText"/>
              <w:jc w:val="left"/>
            </w:pPr>
            <w:r>
              <w:t xml:space="preserve">ГБУСО Невьянская ветстанция (по согласованию) </w:t>
            </w:r>
          </w:p>
          <w:p w:rsidR="006B10B9" w:rsidRDefault="006B10B9">
            <w:pPr>
              <w:pStyle w:val="BodyText"/>
              <w:jc w:val="left"/>
            </w:pPr>
          </w:p>
        </w:tc>
      </w:tr>
      <w:tr w:rsidR="006B10B9" w:rsidRPr="00927FE6"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3.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Предоставление главе городского округа Верхний Тагил данных по безнадзорным животным.</w:t>
            </w:r>
          </w:p>
          <w:p w:rsidR="006B10B9" w:rsidRDefault="006B10B9">
            <w:pPr>
              <w:pStyle w:val="BodyText"/>
              <w:jc w:val="both"/>
            </w:pP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Ежеквартально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Директор МУП "Благоустройство", заведующие территориальных органов посёлков Половинный, Белоречка</w:t>
            </w:r>
          </w:p>
          <w:p w:rsidR="006B10B9" w:rsidRDefault="006B10B9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6B10B9" w:rsidRPr="00927FE6">
        <w:trPr>
          <w:trHeight w:val="1211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4.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 xml:space="preserve"> Организация работ по отлову бродячих животных  и по выявлению владельцев   безнадзорных  животных.</w:t>
            </w:r>
          </w:p>
          <w:p w:rsidR="006B10B9" w:rsidRDefault="006B10B9">
            <w:pPr>
              <w:pStyle w:val="BodyText"/>
              <w:jc w:val="both"/>
            </w:pP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 xml:space="preserve">Администрация городского округа, </w:t>
            </w:r>
          </w:p>
          <w:p w:rsidR="006B10B9" w:rsidRDefault="006B10B9">
            <w:pPr>
              <w:pStyle w:val="BodyText"/>
              <w:jc w:val="left"/>
            </w:pPr>
            <w:r>
              <w:t xml:space="preserve">МУП "Благоустройство", заведующие территориальных органов посёлков Половинный, Белоречка, ГБУСО Невьянская ветстанция (по согласованию) </w:t>
            </w:r>
          </w:p>
        </w:tc>
      </w:tr>
      <w:tr w:rsidR="006B10B9" w:rsidRPr="00927FE6">
        <w:trPr>
          <w:trHeight w:val="1434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5.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 xml:space="preserve">Проведение совместных заседаний ЧПЭК и СПК  по повышению эффективности  мероприятий, направленных на предупреждение </w:t>
            </w:r>
          </w:p>
          <w:p w:rsidR="006B10B9" w:rsidRDefault="006B10B9">
            <w:pPr>
              <w:pStyle w:val="BodyText"/>
              <w:jc w:val="both"/>
            </w:pPr>
            <w:r>
              <w:t>возникновения заболеваний людей и животных бешенством.</w:t>
            </w:r>
          </w:p>
          <w:p w:rsidR="006B10B9" w:rsidRDefault="006B10B9">
            <w:pPr>
              <w:pStyle w:val="BodyText"/>
              <w:jc w:val="both"/>
            </w:pP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Ежегодно в сентябре месяце</w:t>
            </w:r>
          </w:p>
        </w:tc>
        <w:tc>
          <w:tcPr>
            <w:tcW w:w="5580" w:type="dxa"/>
          </w:tcPr>
          <w:p w:rsidR="006B10B9" w:rsidRDefault="006B10B9">
            <w:pPr>
              <w:pStyle w:val="BodyText"/>
              <w:jc w:val="left"/>
            </w:pPr>
          </w:p>
          <w:p w:rsidR="006B10B9" w:rsidRDefault="006B10B9">
            <w:pPr>
              <w:pStyle w:val="BodyText"/>
              <w:jc w:val="left"/>
            </w:pPr>
            <w:r>
              <w:t xml:space="preserve">Глава городского округа, </w:t>
            </w:r>
          </w:p>
          <w:p w:rsidR="006B10B9" w:rsidRDefault="006B10B9">
            <w:pPr>
              <w:pStyle w:val="BodyText"/>
              <w:jc w:val="left"/>
            </w:pPr>
            <w:r>
              <w:t>Представители: 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Верхнесалдинском районах, городе Нижняя Салда, городе Кировград и Невьянском районе (по согласованию),</w:t>
            </w:r>
          </w:p>
          <w:p w:rsidR="006B10B9" w:rsidRDefault="006B10B9">
            <w:pPr>
              <w:pStyle w:val="BodyText"/>
              <w:jc w:val="left"/>
            </w:pPr>
            <w:r>
              <w:t>ГБУСО Невьянская ветстанция (по согласованию)</w:t>
            </w:r>
          </w:p>
          <w:p w:rsidR="006B10B9" w:rsidRDefault="006B10B9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6B10B9" w:rsidRPr="00927FE6">
        <w:trPr>
          <w:trHeight w:val="535"/>
        </w:trPr>
        <w:tc>
          <w:tcPr>
            <w:tcW w:w="15480" w:type="dxa"/>
            <w:gridSpan w:val="4"/>
            <w:vAlign w:val="center"/>
          </w:tcPr>
          <w:p w:rsidR="006B10B9" w:rsidRDefault="006B10B9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Противоэпизоотические  мероприятия</w:t>
            </w: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6.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Организация и проведение  профилактической вакцинации против бешенства домашних  животных в населенных пунктах городского округа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ГБУСО Невьянская ветстанция (по согласованию)</w:t>
            </w:r>
          </w:p>
          <w:p w:rsidR="006B10B9" w:rsidRDefault="006B10B9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7.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Определение циркуляции вируса бешенства среди диких животных с целью определения неблагополучных по бешенству территорий.</w:t>
            </w:r>
          </w:p>
          <w:p w:rsidR="006B10B9" w:rsidRDefault="006B10B9">
            <w:pPr>
              <w:pStyle w:val="BodyText"/>
            </w:pP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ГБУСО Невьянская ветстанция (по согласованию)</w:t>
            </w:r>
          </w:p>
          <w:p w:rsidR="006B10B9" w:rsidRDefault="006B10B9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</w:p>
          <w:p w:rsidR="006B10B9" w:rsidRDefault="006B10B9">
            <w:pPr>
              <w:pStyle w:val="BodyText"/>
            </w:pPr>
            <w:r>
              <w:t>8.</w:t>
            </w:r>
          </w:p>
        </w:tc>
        <w:tc>
          <w:tcPr>
            <w:tcW w:w="7434" w:type="dxa"/>
          </w:tcPr>
          <w:p w:rsidR="006B10B9" w:rsidRDefault="006B10B9">
            <w:pPr>
              <w:pStyle w:val="BodyText"/>
              <w:jc w:val="both"/>
            </w:pPr>
            <w:r>
              <w:t>Взятие на учёт  всего  поголовья плотоядных животных на закреплённой территории.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ГБУСО Невьянская ветстанция (по согласованию)</w:t>
            </w:r>
          </w:p>
          <w:p w:rsidR="006B10B9" w:rsidRDefault="006B10B9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9.</w:t>
            </w:r>
          </w:p>
        </w:tc>
        <w:tc>
          <w:tcPr>
            <w:tcW w:w="7434" w:type="dxa"/>
          </w:tcPr>
          <w:p w:rsidR="006B10B9" w:rsidRDefault="006B10B9">
            <w:pPr>
              <w:pStyle w:val="BodyText"/>
              <w:jc w:val="both"/>
            </w:pPr>
            <w:r>
              <w:t>Организация и проведение мероприятий по отлову бродячих животных и утилизации трупов животных.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left"/>
            </w:pPr>
            <w:r>
              <w:t>Администрация городского округа Верхний Тагил</w:t>
            </w:r>
          </w:p>
        </w:tc>
      </w:tr>
      <w:tr w:rsidR="006B10B9" w:rsidRPr="00927FE6">
        <w:trPr>
          <w:trHeight w:val="723"/>
        </w:trPr>
        <w:tc>
          <w:tcPr>
            <w:tcW w:w="15480" w:type="dxa"/>
            <w:gridSpan w:val="4"/>
            <w:vAlign w:val="center"/>
          </w:tcPr>
          <w:p w:rsidR="006B10B9" w:rsidRDefault="006B10B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3. Основные мероприятия</w:t>
            </w: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10.</w:t>
            </w:r>
          </w:p>
        </w:tc>
        <w:tc>
          <w:tcPr>
            <w:tcW w:w="7434" w:type="dxa"/>
          </w:tcPr>
          <w:p w:rsidR="006B10B9" w:rsidRDefault="006B10B9">
            <w:pPr>
              <w:pStyle w:val="BodyText"/>
              <w:jc w:val="both"/>
            </w:pPr>
            <w:r>
              <w:t>Надзор за мероприятиями по предупреждению возникновения бешенства среди людей и животных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 xml:space="preserve">Постоянно 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Верхнесалдинском районах, городе Нижняя Салда, городе Кировград и Невьянском районе (по согласованию)</w:t>
            </w:r>
          </w:p>
          <w:p w:rsidR="006B10B9" w:rsidRDefault="006B10B9">
            <w:pPr>
              <w:pStyle w:val="BodyText"/>
              <w:jc w:val="both"/>
            </w:pPr>
            <w:r>
              <w:t>ГБУСО Невьянская ветстанция (по согласованию)</w:t>
            </w: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11.</w:t>
            </w:r>
          </w:p>
        </w:tc>
        <w:tc>
          <w:tcPr>
            <w:tcW w:w="7434" w:type="dxa"/>
          </w:tcPr>
          <w:p w:rsidR="006B10B9" w:rsidRDefault="006B10B9">
            <w:pPr>
              <w:pStyle w:val="BodyText"/>
              <w:jc w:val="both"/>
            </w:pPr>
            <w:r>
              <w:t>Обеспечение необходимым запасом вакцины против бешенства  в ветеринарном  пункте.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ГБУСО Невьянская ветстанция (по согласованию)</w:t>
            </w: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12.</w:t>
            </w:r>
          </w:p>
        </w:tc>
        <w:tc>
          <w:tcPr>
            <w:tcW w:w="7434" w:type="dxa"/>
          </w:tcPr>
          <w:p w:rsidR="006B10B9" w:rsidRDefault="006B10B9">
            <w:pPr>
              <w:pStyle w:val="BodyText"/>
              <w:jc w:val="both"/>
            </w:pPr>
            <w:r>
              <w:t>Проведение профилактических мероприятий по борьбе с бешенством:</w:t>
            </w:r>
          </w:p>
          <w:p w:rsidR="006B10B9" w:rsidRDefault="006B10B9">
            <w:pPr>
              <w:pStyle w:val="BodyText"/>
              <w:jc w:val="both"/>
            </w:pPr>
            <w:r>
              <w:t xml:space="preserve"> -вакцинация домашних животных</w:t>
            </w:r>
          </w:p>
          <w:p w:rsidR="006B10B9" w:rsidRDefault="006B10B9">
            <w:pPr>
              <w:pStyle w:val="BodyText"/>
              <w:jc w:val="both"/>
            </w:pPr>
            <w:r>
              <w:t>-разъяснительная работа среди населения и в организациях.</w:t>
            </w:r>
          </w:p>
          <w:p w:rsidR="006B10B9" w:rsidRDefault="006B10B9">
            <w:pPr>
              <w:pStyle w:val="BodyText"/>
              <w:jc w:val="both"/>
            </w:pPr>
            <w:r>
              <w:t>-проведение ветеринарными специалистами обследования в течение 10 дней животных, покусавших людей.</w:t>
            </w: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ГБУСО Невьянская ветстанция (по согласованию)</w:t>
            </w:r>
          </w:p>
        </w:tc>
      </w:tr>
      <w:tr w:rsidR="006B10B9" w:rsidRPr="00927FE6">
        <w:trPr>
          <w:trHeight w:val="1082"/>
        </w:trPr>
        <w:tc>
          <w:tcPr>
            <w:tcW w:w="594" w:type="dxa"/>
            <w:vAlign w:val="center"/>
          </w:tcPr>
          <w:p w:rsidR="006B10B9" w:rsidRDefault="006B10B9">
            <w:pPr>
              <w:pStyle w:val="BodyText"/>
            </w:pPr>
            <w:r>
              <w:t>13.</w:t>
            </w:r>
          </w:p>
        </w:tc>
        <w:tc>
          <w:tcPr>
            <w:tcW w:w="7434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Контроль за противоэпизоотическими мероприятиями по природно-очаговым инфекциям</w:t>
            </w:r>
          </w:p>
          <w:p w:rsidR="006B10B9" w:rsidRDefault="006B10B9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6B10B9" w:rsidRDefault="006B10B9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5580" w:type="dxa"/>
            <w:vAlign w:val="center"/>
          </w:tcPr>
          <w:p w:rsidR="006B10B9" w:rsidRDefault="006B10B9">
            <w:pPr>
              <w:pStyle w:val="BodyText"/>
              <w:jc w:val="both"/>
            </w:pPr>
            <w:r>
              <w:t>ГБУСО Невьянская ветстанция (по согласованию)</w:t>
            </w:r>
          </w:p>
        </w:tc>
      </w:tr>
    </w:tbl>
    <w:p w:rsidR="006B10B9" w:rsidRDefault="006B10B9" w:rsidP="008604DC">
      <w:pPr>
        <w:pStyle w:val="ConsNonformat"/>
        <w:widowControl/>
        <w:ind w:right="0"/>
      </w:pPr>
    </w:p>
    <w:p w:rsidR="006B10B9" w:rsidRDefault="006B10B9" w:rsidP="008604DC">
      <w:pPr>
        <w:pStyle w:val="ConsNonformat"/>
        <w:widowControl/>
        <w:ind w:right="0"/>
      </w:pPr>
    </w:p>
    <w:p w:rsidR="006B10B9" w:rsidRDefault="006B10B9" w:rsidP="008604DC">
      <w:pPr>
        <w:pStyle w:val="BodyText"/>
      </w:pPr>
    </w:p>
    <w:p w:rsidR="006B10B9" w:rsidRDefault="006B10B9" w:rsidP="008604DC">
      <w:pPr>
        <w:pStyle w:val="BodyText"/>
      </w:pPr>
    </w:p>
    <w:p w:rsidR="006B10B9" w:rsidRDefault="006B10B9" w:rsidP="008604DC">
      <w:pPr>
        <w:spacing w:line="240" w:lineRule="auto"/>
        <w:rPr>
          <w:rFonts w:ascii="Times New Roman" w:hAnsi="Times New Roman" w:cs="Times New Roman"/>
        </w:rPr>
        <w:sectPr w:rsidR="006B10B9" w:rsidSect="006848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B10B9" w:rsidRPr="00C50FF9" w:rsidRDefault="006B10B9" w:rsidP="008604DC">
      <w:pPr>
        <w:pStyle w:val="NoSpacing"/>
        <w:rPr>
          <w:rFonts w:ascii="Times New Roman" w:hAnsi="Times New Roman" w:cs="Times New Roman"/>
        </w:rPr>
      </w:pPr>
    </w:p>
    <w:sectPr w:rsidR="006B10B9" w:rsidRPr="00C50FF9" w:rsidSect="008604DC">
      <w:pgSz w:w="11906" w:h="16838"/>
      <w:pgMar w:top="851" w:right="70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B9" w:rsidRDefault="006B10B9" w:rsidP="006460BA">
      <w:pPr>
        <w:spacing w:after="0" w:line="240" w:lineRule="auto"/>
      </w:pPr>
      <w:r>
        <w:separator/>
      </w:r>
    </w:p>
  </w:endnote>
  <w:endnote w:type="continuationSeparator" w:id="1">
    <w:p w:rsidR="006B10B9" w:rsidRDefault="006B10B9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B9" w:rsidRDefault="006B1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B9" w:rsidRDefault="006B10B9" w:rsidP="006460BA">
      <w:pPr>
        <w:spacing w:after="0" w:line="240" w:lineRule="auto"/>
      </w:pPr>
      <w:r>
        <w:separator/>
      </w:r>
    </w:p>
  </w:footnote>
  <w:footnote w:type="continuationSeparator" w:id="1">
    <w:p w:rsidR="006B10B9" w:rsidRDefault="006B10B9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B9" w:rsidRDefault="006B1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3B"/>
    <w:rsid w:val="000351A1"/>
    <w:rsid w:val="00092063"/>
    <w:rsid w:val="00095B5E"/>
    <w:rsid w:val="0011122E"/>
    <w:rsid w:val="00132FA3"/>
    <w:rsid w:val="001474BE"/>
    <w:rsid w:val="0016783B"/>
    <w:rsid w:val="001711E8"/>
    <w:rsid w:val="00187728"/>
    <w:rsid w:val="001B480B"/>
    <w:rsid w:val="001C2ABA"/>
    <w:rsid w:val="00236E7E"/>
    <w:rsid w:val="00241243"/>
    <w:rsid w:val="002527C4"/>
    <w:rsid w:val="002865CF"/>
    <w:rsid w:val="00343BBA"/>
    <w:rsid w:val="00355CE4"/>
    <w:rsid w:val="00366B84"/>
    <w:rsid w:val="003B7DFB"/>
    <w:rsid w:val="003D6E3A"/>
    <w:rsid w:val="003F0B24"/>
    <w:rsid w:val="0041709B"/>
    <w:rsid w:val="00417442"/>
    <w:rsid w:val="004C46EF"/>
    <w:rsid w:val="005133D3"/>
    <w:rsid w:val="00537B6C"/>
    <w:rsid w:val="005B68CE"/>
    <w:rsid w:val="005C5586"/>
    <w:rsid w:val="005C7581"/>
    <w:rsid w:val="0063712B"/>
    <w:rsid w:val="0064605D"/>
    <w:rsid w:val="006460BA"/>
    <w:rsid w:val="0066488C"/>
    <w:rsid w:val="00674E85"/>
    <w:rsid w:val="0068483B"/>
    <w:rsid w:val="0068554B"/>
    <w:rsid w:val="006B10B9"/>
    <w:rsid w:val="00724A69"/>
    <w:rsid w:val="00792D76"/>
    <w:rsid w:val="007D52E8"/>
    <w:rsid w:val="007D6160"/>
    <w:rsid w:val="007F3AF4"/>
    <w:rsid w:val="008457B9"/>
    <w:rsid w:val="008604DC"/>
    <w:rsid w:val="008744E1"/>
    <w:rsid w:val="008A1204"/>
    <w:rsid w:val="008A3102"/>
    <w:rsid w:val="008C7B49"/>
    <w:rsid w:val="008D02D4"/>
    <w:rsid w:val="008D4607"/>
    <w:rsid w:val="00904CEA"/>
    <w:rsid w:val="00910157"/>
    <w:rsid w:val="00927FE6"/>
    <w:rsid w:val="00932C2C"/>
    <w:rsid w:val="009D5826"/>
    <w:rsid w:val="009E2EFD"/>
    <w:rsid w:val="009F1132"/>
    <w:rsid w:val="00A1455C"/>
    <w:rsid w:val="00A42532"/>
    <w:rsid w:val="00A84FEF"/>
    <w:rsid w:val="00AB49B8"/>
    <w:rsid w:val="00AC48E1"/>
    <w:rsid w:val="00AC49CA"/>
    <w:rsid w:val="00AE4B9E"/>
    <w:rsid w:val="00B400DC"/>
    <w:rsid w:val="00B454BB"/>
    <w:rsid w:val="00B54BEF"/>
    <w:rsid w:val="00BB0B6F"/>
    <w:rsid w:val="00BD0A0F"/>
    <w:rsid w:val="00C50FF9"/>
    <w:rsid w:val="00C71D0E"/>
    <w:rsid w:val="00CA1E1E"/>
    <w:rsid w:val="00CA5092"/>
    <w:rsid w:val="00CD6788"/>
    <w:rsid w:val="00D54A05"/>
    <w:rsid w:val="00D72836"/>
    <w:rsid w:val="00D85A10"/>
    <w:rsid w:val="00DB23A9"/>
    <w:rsid w:val="00DE1382"/>
    <w:rsid w:val="00E13ADD"/>
    <w:rsid w:val="00E37D59"/>
    <w:rsid w:val="00E65D8F"/>
    <w:rsid w:val="00EA654C"/>
    <w:rsid w:val="00EB79C8"/>
    <w:rsid w:val="00EF238C"/>
    <w:rsid w:val="00F1394C"/>
    <w:rsid w:val="00F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E85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E85"/>
    <w:rPr>
      <w:rFonts w:ascii="Cambria" w:hAnsi="Cambria" w:cs="Cambria"/>
      <w:color w:val="365F9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8483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483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483B"/>
    <w:rPr>
      <w:color w:val="0000FF"/>
      <w:u w:val="single"/>
    </w:rPr>
  </w:style>
  <w:style w:type="paragraph" w:styleId="NoSpacing">
    <w:name w:val="No Spacing"/>
    <w:uiPriority w:val="99"/>
    <w:qFormat/>
    <w:rsid w:val="00F1394C"/>
    <w:rPr>
      <w:rFonts w:cs="Calibri"/>
    </w:rPr>
  </w:style>
  <w:style w:type="paragraph" w:styleId="ListParagraph">
    <w:name w:val="List Paragraph"/>
    <w:basedOn w:val="Normal"/>
    <w:uiPriority w:val="99"/>
    <w:qFormat/>
    <w:rsid w:val="00DE1382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E1382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a">
    <w:name w:val="Знак"/>
    <w:basedOn w:val="Normal"/>
    <w:uiPriority w:val="99"/>
    <w:rsid w:val="00AB49B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E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0BA"/>
  </w:style>
  <w:style w:type="paragraph" w:styleId="Footer">
    <w:name w:val="footer"/>
    <w:basedOn w:val="Normal"/>
    <w:link w:val="FooterChar"/>
    <w:uiPriority w:val="99"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0BA"/>
  </w:style>
  <w:style w:type="paragraph" w:customStyle="1" w:styleId="ConsPlusNormal">
    <w:name w:val="ConsPlusNormal"/>
    <w:uiPriority w:val="99"/>
    <w:rsid w:val="008D0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604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840</Words>
  <Characters>4793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2018-01-17T07:24:00Z</cp:lastPrinted>
  <dcterms:created xsi:type="dcterms:W3CDTF">2018-12-26T11:09:00Z</dcterms:created>
  <dcterms:modified xsi:type="dcterms:W3CDTF">2018-12-26T11:09:00Z</dcterms:modified>
</cp:coreProperties>
</file>