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CFF">
        <w:rPr>
          <w:rFonts w:ascii="Times New Roman" w:hAnsi="Times New Roman" w:cs="Times New Roman"/>
          <w:sz w:val="28"/>
          <w:szCs w:val="28"/>
        </w:rPr>
        <w:br/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FF">
        <w:rPr>
          <w:rFonts w:ascii="Times New Roman" w:hAnsi="Times New Roman" w:cs="Times New Roman"/>
          <w:b/>
          <w:bCs/>
          <w:sz w:val="28"/>
          <w:szCs w:val="28"/>
        </w:rPr>
        <w:t>ПРАВИТЕЛЬСТВО СВЕРДЛОВСКОЙ ОБЛАСТИ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FF">
        <w:rPr>
          <w:rFonts w:ascii="Times New Roman" w:hAnsi="Times New Roman" w:cs="Times New Roman"/>
          <w:b/>
          <w:bCs/>
          <w:sz w:val="28"/>
          <w:szCs w:val="28"/>
        </w:rPr>
        <w:t>от 10 июня 2015 г. N 483-ПП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FF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CFF">
        <w:rPr>
          <w:rFonts w:ascii="Times New Roman" w:hAnsi="Times New Roman" w:cs="Times New Roman"/>
          <w:b/>
          <w:bCs/>
          <w:sz w:val="28"/>
          <w:szCs w:val="28"/>
        </w:rPr>
        <w:t>НА III КВАРТАЛ 2015 ГОДА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4" w:history="1">
        <w:r w:rsidRPr="00DB2C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2CFF">
        <w:rPr>
          <w:rFonts w:ascii="Times New Roman" w:hAnsi="Times New Roman" w:cs="Times New Roman"/>
          <w:sz w:val="28"/>
          <w:szCs w:val="28"/>
        </w:rPr>
        <w:t xml:space="preserve"> от 04 января 1995 года N 15-ОЗ "О прожиточном минимуме в Свердловской области" и </w:t>
      </w:r>
      <w:hyperlink r:id="rId5" w:history="1">
        <w:r w:rsidRPr="00DB2C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B2CFF">
        <w:rPr>
          <w:rFonts w:ascii="Times New Roman" w:hAnsi="Times New Roman" w:cs="Times New Roman"/>
          <w:sz w:val="28"/>
          <w:szCs w:val="28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1. Установить величину прожиточного минимума на III квартал 2015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в расчете на душу населения Свердловской области - 9959 рублей в месяц;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CFF">
        <w:rPr>
          <w:rFonts w:ascii="Times New Roman" w:hAnsi="Times New Roman" w:cs="Times New Roman"/>
          <w:sz w:val="28"/>
          <w:szCs w:val="28"/>
        </w:rPr>
        <w:t>для трудоспособного населения - 10604 рубля в месяц;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CFF">
        <w:rPr>
          <w:rFonts w:ascii="Times New Roman" w:hAnsi="Times New Roman" w:cs="Times New Roman"/>
          <w:sz w:val="28"/>
          <w:szCs w:val="28"/>
        </w:rPr>
        <w:t>для пенсионеров - 8194 рубля в месяц;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CFF">
        <w:rPr>
          <w:rFonts w:ascii="Times New Roman" w:hAnsi="Times New Roman" w:cs="Times New Roman"/>
          <w:sz w:val="28"/>
          <w:szCs w:val="28"/>
        </w:rPr>
        <w:t>для детей - 10249 рублей в месяц.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"Областной газете".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CFF">
        <w:rPr>
          <w:rFonts w:ascii="Times New Roman" w:hAnsi="Times New Roman" w:cs="Times New Roman"/>
          <w:sz w:val="28"/>
          <w:szCs w:val="28"/>
        </w:rPr>
        <w:t>Д.В.ПАСЛЕР</w:t>
      </w:r>
    </w:p>
    <w:p w:rsidR="00DB2CFF" w:rsidRPr="00DB2CFF" w:rsidRDefault="00DB2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FF" w:rsidRDefault="00DB2C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2CFF" w:rsidRDefault="00DB2C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3D8C" w:rsidRDefault="00B43D8C"/>
    <w:sectPr w:rsidR="00B43D8C" w:rsidSect="00DB2CF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FF"/>
    <w:rsid w:val="00B43D8C"/>
    <w:rsid w:val="00DB2CFF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410BF-EAEA-4D49-A151-6C31F9C2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FD50CB8EC3F51B2EE1ED10E4526F54FDE4188A51143542DDCA2D63FD24AB00014aFJ" TargetMode="External"/><Relationship Id="rId4" Type="http://schemas.openxmlformats.org/officeDocument/2006/relationships/hyperlink" Target="consultantplus://offline/ref=03EFD50CB8EC3F51B2EE1ED10E4526F54FDE4188A511435423DFA2D63FD24AB0004F41F6C1C4FE3DAA3192681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4g</cp:lastModifiedBy>
  <cp:revision>2</cp:revision>
  <dcterms:created xsi:type="dcterms:W3CDTF">2015-06-29T09:26:00Z</dcterms:created>
  <dcterms:modified xsi:type="dcterms:W3CDTF">2015-06-29T09:26:00Z</dcterms:modified>
</cp:coreProperties>
</file>