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0"/>
        <w:gridCol w:w="4851"/>
      </w:tblGrid>
      <w:tr w:rsidR="00AF50B9" w:rsidRPr="00155CA1" w:rsidTr="00AF50B9">
        <w:trPr>
          <w:trHeight w:val="3175"/>
        </w:trPr>
        <w:tc>
          <w:tcPr>
            <w:tcW w:w="4850" w:type="dxa"/>
          </w:tcPr>
          <w:p w:rsidR="00AF50B9" w:rsidRPr="00155CA1" w:rsidRDefault="00AF50B9" w:rsidP="00155CA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:rsidR="00AF50B9" w:rsidRPr="00D81DF7" w:rsidRDefault="00AF50B9" w:rsidP="00155CA1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F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F50B9" w:rsidRPr="00D81DF7" w:rsidRDefault="00AF50B9" w:rsidP="00155CA1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3D0" w:rsidRPr="00874073" w:rsidRDefault="003B13D0" w:rsidP="003B13D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Главы</w:t>
            </w:r>
          </w:p>
          <w:p w:rsidR="003B13D0" w:rsidRPr="00874073" w:rsidRDefault="003B13D0" w:rsidP="003B13D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городского округа Верхний Тагил</w:t>
            </w:r>
          </w:p>
          <w:p w:rsidR="003B13D0" w:rsidRPr="00874073" w:rsidRDefault="003B13D0" w:rsidP="003B13D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жилищно-коммунальному</w:t>
            </w:r>
          </w:p>
          <w:p w:rsidR="003B13D0" w:rsidRPr="00874073" w:rsidRDefault="003B13D0" w:rsidP="003B13D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городскому хозяйству,</w:t>
            </w:r>
          </w:p>
          <w:p w:rsidR="00AF50B9" w:rsidRDefault="003B13D0" w:rsidP="003B13D0">
            <w:pPr>
              <w:pStyle w:val="a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комиссии </w:t>
            </w:r>
          </w:p>
          <w:p w:rsidR="003B13D0" w:rsidRDefault="003B13D0" w:rsidP="003B13D0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0B9" w:rsidRPr="00D81DF7" w:rsidRDefault="00AF50B9" w:rsidP="00155CA1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F7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D81DF7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="00DC3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Кропотухина Н.А.</w:t>
            </w:r>
          </w:p>
        </w:tc>
      </w:tr>
    </w:tbl>
    <w:p w:rsidR="003806D6" w:rsidRDefault="003806D6" w:rsidP="00155C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F7" w:rsidRDefault="00D81DF7" w:rsidP="00155C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F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95839" w:rsidRDefault="00D81DF7" w:rsidP="00155C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A1"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</w:t>
      </w:r>
      <w:r w:rsidR="00EB01AA" w:rsidRPr="00155CA1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E95839">
        <w:rPr>
          <w:rFonts w:ascii="Times New Roman" w:hAnsi="Times New Roman" w:cs="Times New Roman"/>
          <w:b/>
          <w:sz w:val="28"/>
          <w:szCs w:val="28"/>
        </w:rPr>
        <w:t>ля оценки и обсуждения проектов</w:t>
      </w:r>
    </w:p>
    <w:p w:rsidR="00155CA1" w:rsidRPr="00155CA1" w:rsidRDefault="00EB01AA" w:rsidP="00155C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A1">
        <w:rPr>
          <w:rFonts w:ascii="Times New Roman" w:hAnsi="Times New Roman" w:cs="Times New Roman"/>
          <w:b/>
          <w:sz w:val="28"/>
          <w:szCs w:val="28"/>
        </w:rPr>
        <w:t xml:space="preserve">и предложений </w:t>
      </w:r>
      <w:r w:rsidR="00D81DF7" w:rsidRPr="00155CA1">
        <w:rPr>
          <w:rFonts w:ascii="Times New Roman" w:hAnsi="Times New Roman" w:cs="Times New Roman"/>
          <w:b/>
          <w:sz w:val="28"/>
          <w:szCs w:val="28"/>
        </w:rPr>
        <w:t>по благоустройству территорий</w:t>
      </w:r>
    </w:p>
    <w:p w:rsidR="00D81DF7" w:rsidRDefault="00D81DF7" w:rsidP="00155C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A1">
        <w:rPr>
          <w:rFonts w:ascii="Times New Roman" w:hAnsi="Times New Roman" w:cs="Times New Roman"/>
          <w:b/>
          <w:sz w:val="28"/>
          <w:szCs w:val="28"/>
        </w:rPr>
        <w:t>городского округа Верхний Тагил</w:t>
      </w:r>
    </w:p>
    <w:p w:rsidR="00155CA1" w:rsidRPr="00155CA1" w:rsidRDefault="00155CA1" w:rsidP="00155C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1DF7" w:rsidRPr="00F41467" w:rsidTr="00D81DF7">
        <w:tc>
          <w:tcPr>
            <w:tcW w:w="4785" w:type="dxa"/>
          </w:tcPr>
          <w:p w:rsidR="00D81DF7" w:rsidRPr="00F41467" w:rsidRDefault="008A308D" w:rsidP="003D50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D6364" w:rsidRPr="00F41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13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5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1DF7" w:rsidRPr="00F41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382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13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D81DF7" w:rsidRPr="00F41467" w:rsidRDefault="00D81DF7" w:rsidP="008A30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3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81DF7" w:rsidRPr="00F41467" w:rsidRDefault="00D81DF7" w:rsidP="00D81DF7">
      <w:pPr>
        <w:rPr>
          <w:rFonts w:ascii="Times New Roman" w:hAnsi="Times New Roman" w:cs="Times New Roman"/>
          <w:sz w:val="28"/>
          <w:szCs w:val="28"/>
        </w:rPr>
      </w:pPr>
      <w:r w:rsidRPr="00F41467">
        <w:rPr>
          <w:rFonts w:ascii="Times New Roman" w:hAnsi="Times New Roman" w:cs="Times New Roman"/>
          <w:sz w:val="28"/>
          <w:szCs w:val="28"/>
        </w:rPr>
        <w:t>г. Верхний Тагил</w:t>
      </w:r>
    </w:p>
    <w:p w:rsidR="001B7104" w:rsidRDefault="001B7104" w:rsidP="00DC38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Кропотухина Н.А.</w:t>
      </w:r>
    </w:p>
    <w:p w:rsidR="00DC3828" w:rsidRPr="00215B98" w:rsidRDefault="00DC3828" w:rsidP="00DC38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5B9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1115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D5047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="003D5047">
        <w:rPr>
          <w:rFonts w:ascii="Times New Roman" w:hAnsi="Times New Roman" w:cs="Times New Roman"/>
          <w:sz w:val="28"/>
          <w:szCs w:val="28"/>
        </w:rPr>
        <w:t xml:space="preserve"> Н.С</w:t>
      </w:r>
      <w:r w:rsidRPr="00111533">
        <w:rPr>
          <w:rFonts w:ascii="Times New Roman" w:hAnsi="Times New Roman" w:cs="Times New Roman"/>
          <w:sz w:val="28"/>
          <w:szCs w:val="28"/>
        </w:rPr>
        <w:t>.</w:t>
      </w:r>
    </w:p>
    <w:p w:rsidR="00DC3828" w:rsidRDefault="00DC3828" w:rsidP="00DC38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3828" w:rsidRDefault="00DC3828" w:rsidP="00DC38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5B98">
        <w:rPr>
          <w:rFonts w:ascii="Times New Roman" w:hAnsi="Times New Roman" w:cs="Times New Roman"/>
          <w:sz w:val="28"/>
          <w:szCs w:val="28"/>
        </w:rPr>
        <w:t xml:space="preserve">Присутствовали: Николаева И.А., </w:t>
      </w:r>
      <w:proofErr w:type="spellStart"/>
      <w:r w:rsidRPr="00215B98">
        <w:rPr>
          <w:rFonts w:ascii="Times New Roman" w:hAnsi="Times New Roman" w:cs="Times New Roman"/>
          <w:sz w:val="28"/>
          <w:szCs w:val="28"/>
        </w:rPr>
        <w:t>Ждановских</w:t>
      </w:r>
      <w:proofErr w:type="spellEnd"/>
      <w:r w:rsidRPr="00215B98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215B98"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 w:rsidRPr="00215B98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Pr="00215B98">
        <w:rPr>
          <w:rFonts w:ascii="Times New Roman" w:hAnsi="Times New Roman" w:cs="Times New Roman"/>
          <w:sz w:val="28"/>
          <w:szCs w:val="28"/>
        </w:rPr>
        <w:t>Королько</w:t>
      </w:r>
      <w:proofErr w:type="spellEnd"/>
      <w:r w:rsidRPr="00215B98">
        <w:rPr>
          <w:rFonts w:ascii="Times New Roman" w:hAnsi="Times New Roman" w:cs="Times New Roman"/>
          <w:sz w:val="28"/>
          <w:szCs w:val="28"/>
        </w:rPr>
        <w:t xml:space="preserve"> Е.В., Нехай Е.А., </w:t>
      </w:r>
      <w:proofErr w:type="spellStart"/>
      <w:r w:rsidRPr="00215B98">
        <w:rPr>
          <w:rFonts w:ascii="Times New Roman" w:hAnsi="Times New Roman" w:cs="Times New Roman"/>
          <w:sz w:val="28"/>
          <w:szCs w:val="28"/>
        </w:rPr>
        <w:t>Воронкина</w:t>
      </w:r>
      <w:proofErr w:type="spellEnd"/>
      <w:r w:rsidRPr="00215B98">
        <w:rPr>
          <w:rFonts w:ascii="Times New Roman" w:hAnsi="Times New Roman" w:cs="Times New Roman"/>
          <w:sz w:val="28"/>
          <w:szCs w:val="28"/>
        </w:rPr>
        <w:t xml:space="preserve"> Я.А., Рассказова Г.А., </w:t>
      </w:r>
      <w:proofErr w:type="spellStart"/>
      <w:r w:rsidRPr="00215B98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215B98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215B98">
        <w:rPr>
          <w:rFonts w:ascii="Times New Roman" w:hAnsi="Times New Roman" w:cs="Times New Roman"/>
          <w:sz w:val="28"/>
          <w:szCs w:val="28"/>
        </w:rPr>
        <w:t>Хайрова</w:t>
      </w:r>
      <w:proofErr w:type="spellEnd"/>
      <w:r w:rsidRPr="00215B98">
        <w:rPr>
          <w:rFonts w:ascii="Times New Roman" w:hAnsi="Times New Roman" w:cs="Times New Roman"/>
          <w:sz w:val="28"/>
          <w:szCs w:val="28"/>
        </w:rPr>
        <w:t xml:space="preserve"> С.С., По</w:t>
      </w:r>
      <w:r w:rsidR="003D5047">
        <w:rPr>
          <w:rFonts w:ascii="Times New Roman" w:hAnsi="Times New Roman" w:cs="Times New Roman"/>
          <w:sz w:val="28"/>
          <w:szCs w:val="28"/>
        </w:rPr>
        <w:t>ляко</w:t>
      </w:r>
      <w:r w:rsidRPr="00215B98">
        <w:rPr>
          <w:rFonts w:ascii="Times New Roman" w:hAnsi="Times New Roman" w:cs="Times New Roman"/>
          <w:sz w:val="28"/>
          <w:szCs w:val="28"/>
        </w:rPr>
        <w:t>в А.</w:t>
      </w:r>
      <w:r w:rsidR="003D5047">
        <w:rPr>
          <w:rFonts w:ascii="Times New Roman" w:hAnsi="Times New Roman" w:cs="Times New Roman"/>
          <w:sz w:val="28"/>
          <w:szCs w:val="28"/>
        </w:rPr>
        <w:t>Г.</w:t>
      </w:r>
      <w:r w:rsidRPr="00215B98">
        <w:rPr>
          <w:rFonts w:ascii="Times New Roman" w:hAnsi="Times New Roman" w:cs="Times New Roman"/>
          <w:sz w:val="28"/>
          <w:szCs w:val="28"/>
        </w:rPr>
        <w:t>, Бороздин В.В</w:t>
      </w:r>
      <w:r w:rsidRPr="00111533">
        <w:rPr>
          <w:rFonts w:ascii="Times New Roman" w:hAnsi="Times New Roman" w:cs="Times New Roman"/>
          <w:sz w:val="28"/>
          <w:szCs w:val="28"/>
        </w:rPr>
        <w:t xml:space="preserve">., </w:t>
      </w:r>
      <w:r w:rsidR="00E42DCD">
        <w:rPr>
          <w:rFonts w:ascii="Times New Roman" w:hAnsi="Times New Roman" w:cs="Times New Roman"/>
          <w:sz w:val="28"/>
          <w:szCs w:val="28"/>
        </w:rPr>
        <w:t xml:space="preserve">Сычева Е.Н., </w:t>
      </w:r>
      <w:r w:rsidRPr="00215B98">
        <w:rPr>
          <w:rFonts w:ascii="Times New Roman" w:hAnsi="Times New Roman" w:cs="Times New Roman"/>
          <w:sz w:val="28"/>
          <w:szCs w:val="28"/>
        </w:rPr>
        <w:t xml:space="preserve">Попов В.П., </w:t>
      </w:r>
      <w:r w:rsidR="003D5047">
        <w:rPr>
          <w:rFonts w:ascii="Times New Roman" w:hAnsi="Times New Roman" w:cs="Times New Roman"/>
          <w:sz w:val="28"/>
          <w:szCs w:val="28"/>
        </w:rPr>
        <w:t>Шамсутдинова Т.Н</w:t>
      </w:r>
      <w:r w:rsidRPr="00215B98">
        <w:rPr>
          <w:rFonts w:ascii="Times New Roman" w:hAnsi="Times New Roman" w:cs="Times New Roman"/>
          <w:sz w:val="28"/>
          <w:szCs w:val="28"/>
        </w:rPr>
        <w:t>.</w:t>
      </w:r>
      <w:r w:rsidR="003D5047">
        <w:rPr>
          <w:rFonts w:ascii="Times New Roman" w:hAnsi="Times New Roman" w:cs="Times New Roman"/>
          <w:sz w:val="28"/>
          <w:szCs w:val="28"/>
        </w:rPr>
        <w:t xml:space="preserve">, Агапов Ю.В., </w:t>
      </w:r>
      <w:proofErr w:type="spellStart"/>
      <w:r w:rsidR="003D5047">
        <w:rPr>
          <w:rFonts w:ascii="Times New Roman" w:hAnsi="Times New Roman" w:cs="Times New Roman"/>
          <w:sz w:val="28"/>
          <w:szCs w:val="28"/>
        </w:rPr>
        <w:t>Незнахина</w:t>
      </w:r>
      <w:proofErr w:type="spellEnd"/>
      <w:r w:rsidR="003D5047">
        <w:rPr>
          <w:rFonts w:ascii="Times New Roman" w:hAnsi="Times New Roman" w:cs="Times New Roman"/>
          <w:sz w:val="28"/>
          <w:szCs w:val="28"/>
        </w:rPr>
        <w:t xml:space="preserve"> В.Е., Фурсаева А.О., Полякова Т.В., Старостин В.И.</w:t>
      </w:r>
    </w:p>
    <w:p w:rsidR="008C61E9" w:rsidRDefault="008C61E9" w:rsidP="008C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047" w:rsidRPr="00F41467" w:rsidRDefault="003D5047" w:rsidP="008C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9A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D5047" w:rsidRDefault="003D5047" w:rsidP="003D5047">
      <w:pPr>
        <w:pStyle w:val="a4"/>
        <w:tabs>
          <w:tab w:val="left" w:pos="142"/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495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</w:t>
      </w:r>
      <w:r w:rsidRPr="00544280">
        <w:rPr>
          <w:rFonts w:ascii="Times New Roman" w:hAnsi="Times New Roman"/>
          <w:sz w:val="28"/>
          <w:szCs w:val="28"/>
        </w:rPr>
        <w:t xml:space="preserve"> подведении итогов приема предл</w:t>
      </w:r>
      <w:r>
        <w:rPr>
          <w:rFonts w:ascii="Times New Roman" w:hAnsi="Times New Roman"/>
          <w:sz w:val="28"/>
          <w:szCs w:val="28"/>
        </w:rPr>
        <w:t xml:space="preserve">ожений от населения и </w:t>
      </w:r>
      <w:proofErr w:type="gramStart"/>
      <w:r w:rsidR="008A308D">
        <w:rPr>
          <w:rFonts w:ascii="Times New Roman" w:hAnsi="Times New Roman"/>
          <w:sz w:val="28"/>
          <w:szCs w:val="28"/>
        </w:rPr>
        <w:t>об</w:t>
      </w:r>
      <w:proofErr w:type="gramEnd"/>
      <w:r w:rsidR="008A30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308D">
        <w:rPr>
          <w:rFonts w:ascii="Times New Roman" w:hAnsi="Times New Roman"/>
          <w:sz w:val="28"/>
          <w:szCs w:val="28"/>
        </w:rPr>
        <w:t>обсуждении</w:t>
      </w:r>
      <w:proofErr w:type="gramEnd"/>
      <w:r w:rsidR="008A308D">
        <w:rPr>
          <w:rFonts w:ascii="Times New Roman" w:hAnsi="Times New Roman"/>
          <w:sz w:val="28"/>
          <w:szCs w:val="28"/>
        </w:rPr>
        <w:t xml:space="preserve"> с населением предлагаемых мероприятий и функций по благоустройству общественной территории, на которой будет реализовываться проект «Парк детства «Лукоморье», расположенной по адресу: </w:t>
      </w:r>
      <w:proofErr w:type="gramStart"/>
      <w:r w:rsidR="008A308D" w:rsidRPr="00892858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город Верхний Тагил, ул. Чехова, ограниченная ул. Лесная, д. 17/1, и ул. Энтузиастов, д. 5</w:t>
      </w:r>
      <w:r w:rsidR="008A308D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A308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участия во Всероссийском конкурсе лучших проектов создания комфортной городской среды в категории «малые города» (далее Всероссийский конкурс) в 2024 году.</w:t>
      </w:r>
      <w:proofErr w:type="gramEnd"/>
    </w:p>
    <w:p w:rsidR="00655A81" w:rsidRDefault="00655A81" w:rsidP="00655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48F" w:rsidRPr="00F41467" w:rsidRDefault="0066648F" w:rsidP="008C6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6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6648F" w:rsidRPr="00F41467" w:rsidRDefault="00C920DC" w:rsidP="008C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467">
        <w:rPr>
          <w:rFonts w:ascii="Times New Roman" w:hAnsi="Times New Roman" w:cs="Times New Roman"/>
          <w:sz w:val="28"/>
          <w:szCs w:val="28"/>
        </w:rPr>
        <w:t>Кропотухин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41467">
        <w:rPr>
          <w:rFonts w:ascii="Times New Roman" w:hAnsi="Times New Roman" w:cs="Times New Roman"/>
          <w:sz w:val="28"/>
          <w:szCs w:val="28"/>
        </w:rPr>
        <w:t xml:space="preserve"> Натали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1467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1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50B9" w:rsidRPr="00F41467">
        <w:rPr>
          <w:rFonts w:ascii="Times New Roman" w:hAnsi="Times New Roman" w:cs="Times New Roman"/>
          <w:sz w:val="28"/>
          <w:szCs w:val="28"/>
        </w:rPr>
        <w:t>П</w:t>
      </w:r>
      <w:r w:rsidR="0066648F" w:rsidRPr="00F4146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648F" w:rsidRPr="00F4146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C61E9" w:rsidRPr="00F41467">
        <w:rPr>
          <w:rFonts w:ascii="Times New Roman" w:hAnsi="Times New Roman" w:cs="Times New Roman"/>
          <w:sz w:val="28"/>
          <w:szCs w:val="28"/>
        </w:rPr>
        <w:t>:</w:t>
      </w:r>
    </w:p>
    <w:p w:rsidR="00B966C2" w:rsidRPr="00DC3828" w:rsidRDefault="00B966C2" w:rsidP="001E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53E" w:rsidRDefault="0046653E" w:rsidP="0046653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495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2495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82495B">
        <w:rPr>
          <w:rFonts w:ascii="Times New Roman" w:hAnsi="Times New Roman" w:cs="Times New Roman"/>
          <w:sz w:val="28"/>
          <w:szCs w:val="28"/>
        </w:rPr>
        <w:t xml:space="preserve"> от </w:t>
      </w:r>
      <w:r w:rsidR="008A308D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A30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.2024 № 1</w:t>
      </w:r>
      <w:r w:rsidR="008A308D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308D" w:rsidRPr="008A308D">
        <w:rPr>
          <w:rFonts w:ascii="Times New Roman" w:hAnsi="Times New Roman" w:cs="Times New Roman"/>
          <w:sz w:val="28"/>
          <w:szCs w:val="28"/>
        </w:rPr>
        <w:t xml:space="preserve">О проведении приема предложений от населения и об обсуждении с населением предлагаемых мероприятий и </w:t>
      </w:r>
      <w:r w:rsidR="008A308D" w:rsidRPr="008A308D">
        <w:rPr>
          <w:rFonts w:ascii="Times New Roman" w:hAnsi="Times New Roman" w:cs="Times New Roman"/>
          <w:sz w:val="28"/>
          <w:szCs w:val="28"/>
        </w:rPr>
        <w:lastRenderedPageBreak/>
        <w:t>функций по благоустройству общественной территории «Парк детства «Лукоморье»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95B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и определены </w:t>
      </w:r>
      <w:r w:rsidRPr="00BE59AD">
        <w:rPr>
          <w:rFonts w:ascii="Times New Roman" w:hAnsi="Times New Roman" w:cs="Times New Roman"/>
          <w:b/>
          <w:i/>
          <w:sz w:val="28"/>
          <w:szCs w:val="28"/>
        </w:rPr>
        <w:t>сроки</w:t>
      </w:r>
      <w:r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приема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  <w:r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предложений от населения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с </w:t>
      </w:r>
      <w:r w:rsidR="008A308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06</w:t>
      </w:r>
      <w:r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0</w:t>
      </w:r>
      <w:r w:rsidR="008A308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3</w:t>
      </w:r>
      <w:r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4</w:t>
      </w:r>
      <w:r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по 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2</w:t>
      </w:r>
      <w:r w:rsidR="008A308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4</w:t>
      </w:r>
      <w:r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0</w:t>
      </w:r>
      <w:r w:rsidR="008A308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3</w:t>
      </w:r>
      <w:r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4</w:t>
      </w:r>
      <w:r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включительно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6653E" w:rsidRPr="00892858" w:rsidRDefault="0046653E" w:rsidP="008A308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Утверждена форма</w:t>
      </w:r>
      <w:r w:rsidRP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опросного листа для принятия предложений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от </w:t>
      </w:r>
      <w:r w:rsidR="008A308D">
        <w:rPr>
          <w:rFonts w:ascii="Times New Roman" w:eastAsia="Times New Roman" w:hAnsi="Times New Roman"/>
          <w:sz w:val="28"/>
          <w:szCs w:val="28"/>
          <w:lang w:eastAsia="zh-CN"/>
        </w:rPr>
        <w:t>населения и об обсуждении с населением предлагаемых мероприятий и функций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общественной территории, на которой будет реализовываться </w:t>
      </w:r>
      <w:r w:rsidR="008A308D">
        <w:rPr>
          <w:rFonts w:ascii="Times New Roman" w:eastAsia="Times New Roman" w:hAnsi="Times New Roman"/>
          <w:sz w:val="28"/>
          <w:szCs w:val="28"/>
          <w:lang w:eastAsia="zh-CN"/>
        </w:rPr>
        <w:t>«П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роект </w:t>
      </w:r>
      <w:r w:rsidR="008A308D" w:rsidRPr="00892858">
        <w:rPr>
          <w:rFonts w:ascii="Times New Roman" w:eastAsia="Times New Roman" w:hAnsi="Times New Roman"/>
          <w:sz w:val="28"/>
          <w:szCs w:val="28"/>
          <w:lang w:eastAsia="zh-CN"/>
        </w:rPr>
        <w:t>парк детства «Лукоморье»</w:t>
      </w:r>
      <w:r w:rsidR="008A308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892858">
        <w:rPr>
          <w:rFonts w:ascii="Times New Roman" w:eastAsia="Times New Roman" w:hAnsi="Times New Roman"/>
          <w:sz w:val="28"/>
          <w:szCs w:val="28"/>
          <w:lang w:eastAsia="zh-CN"/>
        </w:rPr>
        <w:t xml:space="preserve">общественная территория, расположенная по адресу: </w:t>
      </w:r>
      <w:proofErr w:type="gramStart"/>
      <w:r w:rsidRPr="00892858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город Верхний Тагил, ул. Чехова, ограниченная ул. Лесная, д. 17/1, и ул. Энтузиастов, д. 5</w:t>
      </w:r>
      <w:r w:rsidR="008A308D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proofErr w:type="gramEnd"/>
    </w:p>
    <w:p w:rsidR="0046653E" w:rsidRDefault="0046653E" w:rsidP="004665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Администрацией городского округа Верхний Тагил было проведено широкое анонсирование для привлечения горожан</w:t>
      </w:r>
      <w:r w:rsidR="008A308D">
        <w:rPr>
          <w:rFonts w:ascii="Times New Roman" w:eastAsia="Times New Roman" w:hAnsi="Times New Roman"/>
          <w:sz w:val="28"/>
          <w:szCs w:val="28"/>
          <w:lang w:eastAsia="zh-CN"/>
        </w:rPr>
        <w:t xml:space="preserve">, седлан широкий охват населения в разных социальных сетях для всех категорий граждан: пенсионеры, школьники, молодежь, граждане среднего возраста. К голосованию по приему предложений были привлечены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волонтеры</w:t>
      </w:r>
      <w:r w:rsidR="008A308D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Городского дворца культуры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10185E" w:rsidRDefault="0010185E" w:rsidP="004665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C3972">
        <w:rPr>
          <w:rFonts w:ascii="Times New Roman" w:eastAsia="Times New Roman" w:hAnsi="Times New Roman"/>
          <w:sz w:val="28"/>
          <w:szCs w:val="28"/>
          <w:lang w:eastAsia="zh-CN"/>
        </w:rPr>
        <w:t>Предложения от населения принимались в порядке участия граждан посредством:</w:t>
      </w:r>
    </w:p>
    <w:p w:rsidR="0010185E" w:rsidRDefault="0010185E" w:rsidP="001018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голосования с использованием опросного листа в стационарных пунктах:</w:t>
      </w:r>
    </w:p>
    <w:p w:rsidR="00F02C3B" w:rsidRDefault="00F02C3B" w:rsidP="00F02C3B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- здание городского дворца культуры расположенно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по адресу: </w:t>
      </w:r>
      <w:proofErr w:type="gramStart"/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Верхний Тагил, ул. Ленина, 100, вестибюль, 1 этаж, график работы: понедельник - четверг с 8:00 до 22:00;</w:t>
      </w:r>
      <w:proofErr w:type="gramEnd"/>
    </w:p>
    <w:p w:rsidR="00F02C3B" w:rsidRDefault="00F02C3B" w:rsidP="00F02C3B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здания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F70CA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их</w:t>
      </w:r>
      <w:r w:rsidRPr="008F70CA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, расположенные</w:t>
      </w:r>
      <w:r w:rsidRPr="008F70CA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ам</w:t>
      </w:r>
      <w:r w:rsidRPr="008F70CA">
        <w:rPr>
          <w:rFonts w:ascii="Times New Roman" w:hAnsi="Times New Roman"/>
          <w:sz w:val="28"/>
          <w:szCs w:val="28"/>
        </w:rPr>
        <w:t>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Верхний Тагил, ул. Жуковского, 16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1 этаж читальный зал,</w:t>
      </w:r>
      <w:r w:rsidRPr="00357EF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график работы: вторник-суббота с 12:00 до 19:00;</w:t>
      </w:r>
    </w:p>
    <w:p w:rsidR="00F02C3B" w:rsidRPr="008F70CA" w:rsidRDefault="00F02C3B" w:rsidP="00F02C3B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C3649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город Верхний Тагил, ул. Ленина, 1 первый этаж, читальный зал, график работы: вторник-суббота с 12:00 до 19:00.</w:t>
      </w:r>
    </w:p>
    <w:p w:rsidR="00F02C3B" w:rsidRDefault="00F02C3B" w:rsidP="00F02C3B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>- здание МКУ КРЦ</w:t>
      </w:r>
      <w:r>
        <w:rPr>
          <w:rFonts w:ascii="Times New Roman" w:hAnsi="Times New Roman"/>
          <w:sz w:val="28"/>
          <w:szCs w:val="28"/>
        </w:rPr>
        <w:t xml:space="preserve">, расположенное </w:t>
      </w:r>
      <w:r w:rsidRPr="008F70CA">
        <w:rPr>
          <w:rFonts w:ascii="Times New Roman" w:hAnsi="Times New Roman"/>
          <w:sz w:val="28"/>
          <w:szCs w:val="28"/>
        </w:rPr>
        <w:t>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Островского, 52, фойе, 1 этаж, график работы: понедельник-четверг с 8:00 до 17:00 ч, пятница с 8:00 до 16:00 ч.</w:t>
      </w:r>
    </w:p>
    <w:p w:rsidR="00F02C3B" w:rsidRDefault="00F02C3B" w:rsidP="00F02C3B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 xml:space="preserve">- здание МУП </w:t>
      </w:r>
      <w:r>
        <w:rPr>
          <w:rFonts w:ascii="Times New Roman" w:hAnsi="Times New Roman"/>
          <w:sz w:val="28"/>
          <w:szCs w:val="28"/>
        </w:rPr>
        <w:t xml:space="preserve">УК </w:t>
      </w:r>
      <w:r w:rsidRPr="008F70CA">
        <w:rPr>
          <w:rFonts w:ascii="Times New Roman" w:hAnsi="Times New Roman"/>
          <w:sz w:val="28"/>
          <w:szCs w:val="28"/>
        </w:rPr>
        <w:t>«Потенциал»</w:t>
      </w:r>
      <w:r>
        <w:rPr>
          <w:rFonts w:ascii="Times New Roman" w:hAnsi="Times New Roman"/>
          <w:sz w:val="28"/>
          <w:szCs w:val="28"/>
        </w:rPr>
        <w:t>, расположенное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Островского, 52, фойе, 1 этаж, график работы: понедельник-четверг с 8:00 до 17:00 ч, пятница с 8:00 до 16:00 ч.</w:t>
      </w:r>
    </w:p>
    <w:p w:rsidR="00F02C3B" w:rsidRDefault="00F02C3B" w:rsidP="00F02C3B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 xml:space="preserve">- здание </w:t>
      </w:r>
      <w:r>
        <w:rPr>
          <w:rFonts w:ascii="Times New Roman" w:hAnsi="Times New Roman"/>
          <w:sz w:val="28"/>
          <w:szCs w:val="28"/>
        </w:rPr>
        <w:t>Администрации городского округа Верхний Тагил, расположенное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Жуковского, 13, фойе, 1 этаж, график работы: понедельник-четверг с 8:00 до 17:00 ч, пятница с 8:00 до 16:00 ч.</w:t>
      </w:r>
    </w:p>
    <w:p w:rsidR="00F02C3B" w:rsidRDefault="00F02C3B" w:rsidP="00F02C3B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8F70CA">
        <w:rPr>
          <w:rFonts w:ascii="Times New Roman" w:hAnsi="Times New Roman"/>
          <w:sz w:val="28"/>
          <w:szCs w:val="28"/>
        </w:rPr>
        <w:t>здание М</w:t>
      </w:r>
      <w:r>
        <w:rPr>
          <w:rFonts w:ascii="Times New Roman" w:hAnsi="Times New Roman"/>
          <w:sz w:val="28"/>
          <w:szCs w:val="28"/>
        </w:rPr>
        <w:t>КУ</w:t>
      </w:r>
      <w:r w:rsidRPr="008F7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ЦХЭО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Чапаева, 54, фойе, 1 этаж, график работы: понедельник-четверг с 8:00 до 17:00 ч, пятница с 8:00 до 16:00 ч.</w:t>
      </w:r>
    </w:p>
    <w:p w:rsidR="0010185E" w:rsidRDefault="00F02C3B" w:rsidP="001018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0185E">
        <w:rPr>
          <w:sz w:val="28"/>
          <w:szCs w:val="28"/>
        </w:rPr>
        <w:t xml:space="preserve"> выездной пункт приема предложений</w:t>
      </w:r>
      <w:r>
        <w:rPr>
          <w:sz w:val="28"/>
          <w:szCs w:val="28"/>
        </w:rPr>
        <w:t xml:space="preserve"> с участием волонтеров</w:t>
      </w:r>
      <w:r w:rsidR="0010185E">
        <w:rPr>
          <w:sz w:val="28"/>
          <w:szCs w:val="28"/>
        </w:rPr>
        <w:t>;</w:t>
      </w:r>
    </w:p>
    <w:p w:rsidR="0010185E" w:rsidRDefault="00F02C3B" w:rsidP="001018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0185E">
        <w:rPr>
          <w:sz w:val="28"/>
          <w:szCs w:val="28"/>
        </w:rPr>
        <w:t xml:space="preserve"> в формате общественного участия с отдельными группами пользователей.</w:t>
      </w:r>
    </w:p>
    <w:p w:rsidR="0010185E" w:rsidRDefault="00F02C3B" w:rsidP="0010185E">
      <w:pPr>
        <w:pStyle w:val="Default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lastRenderedPageBreak/>
        <w:t>4</w:t>
      </w:r>
      <w:r w:rsidR="0010185E">
        <w:rPr>
          <w:rFonts w:eastAsia="Times New Roman"/>
          <w:sz w:val="28"/>
          <w:szCs w:val="28"/>
          <w:lang w:eastAsia="zh-CN"/>
        </w:rPr>
        <w:t xml:space="preserve">) </w:t>
      </w:r>
      <w:r w:rsidR="0010185E">
        <w:rPr>
          <w:sz w:val="28"/>
          <w:szCs w:val="28"/>
        </w:rPr>
        <w:t>электронного интернет - голосования с использованием опросного листа:</w:t>
      </w:r>
    </w:p>
    <w:p w:rsidR="00F02C3B" w:rsidRDefault="00F02C3B" w:rsidP="00F02C3B">
      <w:pPr>
        <w:tabs>
          <w:tab w:val="left" w:pos="142"/>
        </w:tabs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официальный сайт городского округа Верхний Тагил, </w:t>
      </w:r>
      <w:hyperlink r:id="rId5" w:history="1">
        <w:r w:rsidRPr="0060557B">
          <w:rPr>
            <w:rStyle w:val="a7"/>
            <w:rFonts w:ascii="Times New Roman" w:eastAsia="Times New Roman" w:hAnsi="Times New Roman"/>
            <w:sz w:val="28"/>
            <w:szCs w:val="28"/>
            <w:lang w:eastAsia="zh-CN"/>
          </w:rPr>
          <w:t>https://go-vtagil.ru/komfortnaya-gorodskaya-sreda/</w:t>
        </w:r>
      </w:hyperlink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; </w:t>
      </w:r>
    </w:p>
    <w:p w:rsidR="00F02C3B" w:rsidRDefault="00F02C3B" w:rsidP="00F02C3B">
      <w:pPr>
        <w:tabs>
          <w:tab w:val="left" w:pos="142"/>
        </w:tabs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группа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ВКонтакте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«Формирование комфортной городской среды городского округа Верхний Тагил», </w:t>
      </w:r>
      <w:hyperlink r:id="rId6" w:tgtFrame="_blank" w:history="1">
        <w:r w:rsidRPr="00EC6E61">
          <w:rPr>
            <w:rStyle w:val="a7"/>
            <w:rFonts w:ascii="Times New Roman" w:eastAsia="Times New Roman" w:hAnsi="Times New Roman"/>
            <w:sz w:val="28"/>
            <w:szCs w:val="28"/>
            <w:lang w:eastAsia="zh-CN"/>
          </w:rPr>
          <w:t>https://vk.com/public192871774</w:t>
        </w:r>
      </w:hyperlink>
      <w:r w:rsidRPr="00EC6E61">
        <w:rPr>
          <w:rStyle w:val="a7"/>
        </w:rPr>
        <w:t>.</w:t>
      </w:r>
    </w:p>
    <w:p w:rsidR="0010185E" w:rsidRDefault="0010185E" w:rsidP="001018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работы общественной комиссии необходимо </w:t>
      </w:r>
      <w:r>
        <w:rPr>
          <w:rFonts w:ascii="Times New Roman" w:hAnsi="Times New Roman"/>
          <w:sz w:val="28"/>
          <w:szCs w:val="28"/>
        </w:rPr>
        <w:t>подвести итоги</w:t>
      </w:r>
      <w:r w:rsidRPr="00544280">
        <w:rPr>
          <w:rFonts w:ascii="Times New Roman" w:hAnsi="Times New Roman"/>
          <w:sz w:val="28"/>
          <w:szCs w:val="28"/>
        </w:rPr>
        <w:t xml:space="preserve"> приема предл</w:t>
      </w:r>
      <w:r>
        <w:rPr>
          <w:rFonts w:ascii="Times New Roman" w:hAnsi="Times New Roman"/>
          <w:sz w:val="28"/>
          <w:szCs w:val="28"/>
        </w:rPr>
        <w:t xml:space="preserve">ожений от населения и определить </w:t>
      </w:r>
      <w:r w:rsidR="00F02C3B">
        <w:rPr>
          <w:rFonts w:ascii="Times New Roman" w:hAnsi="Times New Roman"/>
          <w:sz w:val="28"/>
          <w:szCs w:val="28"/>
        </w:rPr>
        <w:t>предложенные мероприятия и функции по благоустройству общественной территории «Парк детства «Лукоморье»</w:t>
      </w:r>
      <w:r w:rsidRPr="00544280">
        <w:rPr>
          <w:rFonts w:ascii="Times New Roman" w:hAnsi="Times New Roman"/>
          <w:sz w:val="28"/>
          <w:szCs w:val="28"/>
        </w:rPr>
        <w:t>, в отношении котор</w:t>
      </w:r>
      <w:r w:rsidR="00F02C3B">
        <w:rPr>
          <w:rFonts w:ascii="Times New Roman" w:hAnsi="Times New Roman"/>
          <w:sz w:val="28"/>
          <w:szCs w:val="28"/>
        </w:rPr>
        <w:t>ых</w:t>
      </w:r>
      <w:r w:rsidRPr="00544280">
        <w:rPr>
          <w:rFonts w:ascii="Times New Roman" w:hAnsi="Times New Roman"/>
          <w:sz w:val="28"/>
          <w:szCs w:val="28"/>
        </w:rPr>
        <w:t xml:space="preserve"> поступило наибольшее количество пре</w:t>
      </w:r>
      <w:r>
        <w:rPr>
          <w:rFonts w:ascii="Times New Roman" w:hAnsi="Times New Roman"/>
          <w:sz w:val="28"/>
          <w:szCs w:val="28"/>
        </w:rPr>
        <w:t xml:space="preserve">дложений </w:t>
      </w:r>
      <w:r w:rsidRPr="0014713F">
        <w:rPr>
          <w:rFonts w:ascii="Times New Roman" w:hAnsi="Times New Roman" w:cs="Times New Roman"/>
          <w:sz w:val="28"/>
          <w:szCs w:val="28"/>
        </w:rPr>
        <w:t>для участия в</w:t>
      </w:r>
      <w:r w:rsidR="0046653E">
        <w:rPr>
          <w:rFonts w:ascii="Times New Roman" w:hAnsi="Times New Roman" w:cs="Times New Roman"/>
          <w:sz w:val="28"/>
          <w:szCs w:val="28"/>
        </w:rPr>
        <w:t>о Всероссийском конкурсе</w:t>
      </w:r>
      <w:r w:rsidRPr="001471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86E74" w:rsidRPr="0010185E" w:rsidRDefault="00486E74" w:rsidP="0010185E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B171B" w:rsidRPr="00A469AA" w:rsidRDefault="001B171B" w:rsidP="001B171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469AA">
        <w:rPr>
          <w:rFonts w:ascii="Times New Roman" w:eastAsia="Times New Roman" w:hAnsi="Times New Roman"/>
          <w:b/>
          <w:sz w:val="28"/>
          <w:szCs w:val="28"/>
          <w:lang w:eastAsia="zh-CN"/>
        </w:rPr>
        <w:t>СЛУШАЛИ:</w:t>
      </w:r>
    </w:p>
    <w:p w:rsidR="001B171B" w:rsidRDefault="001B171B" w:rsidP="001B171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Сычеву Елену Николаевну – заместителя директора МКУ </w:t>
      </w:r>
      <w:r w:rsidR="00C920DC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Служба муниципального заказа и городского хозяйства</w:t>
      </w:r>
      <w:r w:rsidR="00C920DC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1B171B" w:rsidRDefault="001B171B" w:rsidP="001B171B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Для подсчета количества поступивших предложений от населения предлагаю выбрать счетную комиссию.</w:t>
      </w:r>
    </w:p>
    <w:p w:rsidR="00F02C3B" w:rsidRDefault="001B171B" w:rsidP="001B1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счетной комиссии приняли участие в голосовании всего </w:t>
      </w:r>
      <w:r w:rsidR="00466F61">
        <w:rPr>
          <w:rFonts w:ascii="Times New Roman" w:hAnsi="Times New Roman" w:cs="Times New Roman"/>
          <w:b/>
          <w:sz w:val="28"/>
          <w:szCs w:val="28"/>
        </w:rPr>
        <w:t>3 748</w:t>
      </w:r>
      <w:r w:rsidRPr="00AA57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3806D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="00F02C3B">
        <w:rPr>
          <w:rFonts w:ascii="Times New Roman" w:hAnsi="Times New Roman" w:cs="Times New Roman"/>
          <w:sz w:val="28"/>
          <w:szCs w:val="28"/>
        </w:rPr>
        <w:t>.</w:t>
      </w:r>
      <w:r w:rsidR="00F02C3B" w:rsidRPr="00F0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71B" w:rsidRDefault="00F02C3B" w:rsidP="001B171B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95B">
        <w:rPr>
          <w:rFonts w:ascii="Times New Roman" w:hAnsi="Times New Roman" w:cs="Times New Roman"/>
          <w:sz w:val="28"/>
          <w:szCs w:val="28"/>
        </w:rPr>
        <w:t xml:space="preserve"> результате подсчета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от населения предлагаемых мероприятий и функций общественной территории, на которой будет реализовываться проект «Парк детства «Лукоморье» - </w:t>
      </w:r>
      <w:r w:rsidRPr="00892858">
        <w:rPr>
          <w:rFonts w:ascii="Times New Roman" w:eastAsia="Times New Roman" w:hAnsi="Times New Roman"/>
          <w:sz w:val="28"/>
          <w:szCs w:val="28"/>
          <w:lang w:eastAsia="zh-CN"/>
        </w:rPr>
        <w:t xml:space="preserve">общественная территория, расположенная по адресу: </w:t>
      </w:r>
      <w:proofErr w:type="gramStart"/>
      <w:r w:rsidRPr="00892858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город Верхний Тагил, ул. Чехова, ограниченная ул. Лесная, д. 17/1, и ул. Энтузиастов, д. 5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для участия во Всероссийском конкурсе, распределились следующим образом:</w:t>
      </w:r>
      <w:proofErr w:type="gramEnd"/>
    </w:p>
    <w:tbl>
      <w:tblPr>
        <w:tblStyle w:val="a3"/>
        <w:tblW w:w="9747" w:type="dxa"/>
        <w:tblLook w:val="04A0"/>
      </w:tblPr>
      <w:tblGrid>
        <w:gridCol w:w="8755"/>
        <w:gridCol w:w="992"/>
      </w:tblGrid>
      <w:tr w:rsidR="00A17D13" w:rsidRPr="00A17D13" w:rsidTr="003806D6">
        <w:tc>
          <w:tcPr>
            <w:tcW w:w="8755" w:type="dxa"/>
            <w:vAlign w:val="center"/>
          </w:tcPr>
          <w:p w:rsidR="00A17D13" w:rsidRPr="00A17D13" w:rsidRDefault="00A17D13" w:rsidP="00AE335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D13">
              <w:rPr>
                <w:rFonts w:ascii="Times New Roman" w:hAnsi="Times New Roman"/>
                <w:sz w:val="28"/>
                <w:szCs w:val="28"/>
              </w:rPr>
              <w:t>Организация зон тихого отдыха</w:t>
            </w:r>
          </w:p>
        </w:tc>
        <w:tc>
          <w:tcPr>
            <w:tcW w:w="992" w:type="dxa"/>
            <w:vAlign w:val="center"/>
          </w:tcPr>
          <w:p w:rsidR="00A17D13" w:rsidRPr="00A17D13" w:rsidRDefault="002A508B" w:rsidP="00AE3353">
            <w:pPr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2 209</w:t>
            </w:r>
          </w:p>
        </w:tc>
      </w:tr>
      <w:tr w:rsidR="00A17D13" w:rsidRPr="00A17D13" w:rsidTr="003806D6">
        <w:tc>
          <w:tcPr>
            <w:tcW w:w="8755" w:type="dxa"/>
            <w:vAlign w:val="center"/>
          </w:tcPr>
          <w:p w:rsidR="00A17D13" w:rsidRPr="00A17D13" w:rsidRDefault="00A17D13" w:rsidP="00AE335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D13">
              <w:rPr>
                <w:rFonts w:ascii="Times New Roman" w:hAnsi="Times New Roman"/>
                <w:sz w:val="28"/>
                <w:szCs w:val="28"/>
              </w:rPr>
              <w:t>Установка уличной мебели (скамейки, урны, качели)</w:t>
            </w:r>
          </w:p>
        </w:tc>
        <w:tc>
          <w:tcPr>
            <w:tcW w:w="992" w:type="dxa"/>
            <w:vAlign w:val="center"/>
          </w:tcPr>
          <w:p w:rsidR="00A17D13" w:rsidRPr="00A17D13" w:rsidRDefault="002A508B" w:rsidP="00AE3353">
            <w:pPr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2 564</w:t>
            </w:r>
          </w:p>
        </w:tc>
      </w:tr>
      <w:tr w:rsidR="00A17D13" w:rsidRPr="00A17D13" w:rsidTr="003806D6">
        <w:tc>
          <w:tcPr>
            <w:tcW w:w="8755" w:type="dxa"/>
            <w:vAlign w:val="bottom"/>
          </w:tcPr>
          <w:p w:rsidR="00A17D13" w:rsidRPr="00A17D13" w:rsidRDefault="00A17D13" w:rsidP="00AE335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D13">
              <w:rPr>
                <w:rFonts w:ascii="Times New Roman" w:eastAsia="Times New Roman" w:hAnsi="Times New Roman"/>
                <w:sz w:val="28"/>
                <w:szCs w:val="28"/>
              </w:rPr>
              <w:t>Трассировка пешеходных дорожек</w:t>
            </w:r>
          </w:p>
        </w:tc>
        <w:tc>
          <w:tcPr>
            <w:tcW w:w="992" w:type="dxa"/>
            <w:vAlign w:val="center"/>
          </w:tcPr>
          <w:p w:rsidR="00A17D13" w:rsidRPr="00A17D13" w:rsidRDefault="002A508B" w:rsidP="00AE3353">
            <w:pPr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1 894</w:t>
            </w:r>
          </w:p>
        </w:tc>
      </w:tr>
      <w:tr w:rsidR="00A17D13" w:rsidRPr="00A17D13" w:rsidTr="003806D6">
        <w:trPr>
          <w:trHeight w:val="463"/>
        </w:trPr>
        <w:tc>
          <w:tcPr>
            <w:tcW w:w="8755" w:type="dxa"/>
            <w:vAlign w:val="center"/>
          </w:tcPr>
          <w:p w:rsidR="00A17D13" w:rsidRPr="00A17D13" w:rsidRDefault="00A17D13" w:rsidP="00AE3353">
            <w:pPr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7D13">
              <w:rPr>
                <w:rFonts w:ascii="Times New Roman" w:eastAsia="Times New Roman" w:hAnsi="Times New Roman"/>
                <w:sz w:val="28"/>
                <w:szCs w:val="28"/>
              </w:rPr>
              <w:t>Обустройство спортивных площадок для детей и взрослых</w:t>
            </w:r>
          </w:p>
        </w:tc>
        <w:tc>
          <w:tcPr>
            <w:tcW w:w="992" w:type="dxa"/>
            <w:vAlign w:val="center"/>
          </w:tcPr>
          <w:p w:rsidR="00A17D13" w:rsidRPr="00A17D13" w:rsidRDefault="002A508B" w:rsidP="00AE3353">
            <w:pPr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2 446</w:t>
            </w:r>
          </w:p>
        </w:tc>
      </w:tr>
      <w:tr w:rsidR="00A17D13" w:rsidRPr="00A17D13" w:rsidTr="003806D6">
        <w:tc>
          <w:tcPr>
            <w:tcW w:w="8755" w:type="dxa"/>
            <w:vAlign w:val="center"/>
          </w:tcPr>
          <w:p w:rsidR="00A17D13" w:rsidRPr="00A17D13" w:rsidRDefault="00A17D13" w:rsidP="00AE3353">
            <w:pPr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7D13">
              <w:rPr>
                <w:rFonts w:ascii="Times New Roman" w:eastAsia="Times New Roman" w:hAnsi="Times New Roman"/>
                <w:sz w:val="28"/>
                <w:szCs w:val="28"/>
              </w:rPr>
              <w:t>Устройство площадок для игр (детские площадки)</w:t>
            </w:r>
          </w:p>
        </w:tc>
        <w:tc>
          <w:tcPr>
            <w:tcW w:w="992" w:type="dxa"/>
            <w:vAlign w:val="center"/>
          </w:tcPr>
          <w:p w:rsidR="00A17D13" w:rsidRPr="00A17D13" w:rsidRDefault="002A508B" w:rsidP="00AE3353">
            <w:pPr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2 722</w:t>
            </w:r>
          </w:p>
        </w:tc>
      </w:tr>
      <w:tr w:rsidR="00A17D13" w:rsidRPr="00A17D13" w:rsidTr="003806D6">
        <w:tc>
          <w:tcPr>
            <w:tcW w:w="8755" w:type="dxa"/>
            <w:vAlign w:val="center"/>
          </w:tcPr>
          <w:p w:rsidR="00A17D13" w:rsidRPr="00A17D13" w:rsidRDefault="00A17D13" w:rsidP="00AE335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D13">
              <w:rPr>
                <w:rFonts w:ascii="Times New Roman" w:eastAsia="Times New Roman" w:hAnsi="Times New Roman"/>
                <w:sz w:val="28"/>
                <w:szCs w:val="28"/>
              </w:rPr>
              <w:t>Устройство газонов, посадка деревьев, кустарников, ландшафтных композиций</w:t>
            </w:r>
          </w:p>
        </w:tc>
        <w:tc>
          <w:tcPr>
            <w:tcW w:w="992" w:type="dxa"/>
            <w:vAlign w:val="center"/>
          </w:tcPr>
          <w:p w:rsidR="00A17D13" w:rsidRPr="00A17D13" w:rsidRDefault="002A508B" w:rsidP="00AE3353">
            <w:pPr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2 682</w:t>
            </w:r>
          </w:p>
        </w:tc>
      </w:tr>
      <w:tr w:rsidR="00A17D13" w:rsidRPr="00A17D13" w:rsidTr="003806D6">
        <w:tc>
          <w:tcPr>
            <w:tcW w:w="8755" w:type="dxa"/>
            <w:vAlign w:val="center"/>
          </w:tcPr>
          <w:p w:rsidR="00A17D13" w:rsidRPr="00A17D13" w:rsidRDefault="00A17D13" w:rsidP="00AE3353">
            <w:pPr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7D13">
              <w:rPr>
                <w:rFonts w:ascii="Times New Roman" w:eastAsia="Times New Roman" w:hAnsi="Times New Roman"/>
                <w:sz w:val="28"/>
                <w:szCs w:val="28"/>
              </w:rPr>
              <w:t>Устройство цветников</w:t>
            </w:r>
          </w:p>
        </w:tc>
        <w:tc>
          <w:tcPr>
            <w:tcW w:w="992" w:type="dxa"/>
            <w:vAlign w:val="center"/>
          </w:tcPr>
          <w:p w:rsidR="00A17D13" w:rsidRPr="00A17D13" w:rsidRDefault="002A508B" w:rsidP="00AE3353">
            <w:pPr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2 051</w:t>
            </w:r>
          </w:p>
        </w:tc>
      </w:tr>
      <w:tr w:rsidR="00A17D13" w:rsidRPr="00A17D13" w:rsidTr="003806D6">
        <w:tc>
          <w:tcPr>
            <w:tcW w:w="8755" w:type="dxa"/>
            <w:vAlign w:val="center"/>
          </w:tcPr>
          <w:p w:rsidR="00A17D13" w:rsidRPr="00A17D13" w:rsidRDefault="00A17D13" w:rsidP="00AE335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D13">
              <w:rPr>
                <w:rFonts w:ascii="Times New Roman" w:eastAsia="Times New Roman" w:hAnsi="Times New Roman"/>
                <w:sz w:val="28"/>
                <w:szCs w:val="28"/>
              </w:rPr>
              <w:t>Устройство освещения</w:t>
            </w:r>
          </w:p>
        </w:tc>
        <w:tc>
          <w:tcPr>
            <w:tcW w:w="992" w:type="dxa"/>
            <w:vAlign w:val="center"/>
          </w:tcPr>
          <w:p w:rsidR="00A17D13" w:rsidRPr="00A17D13" w:rsidRDefault="002A508B" w:rsidP="00AE3353">
            <w:pPr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2 721</w:t>
            </w:r>
          </w:p>
        </w:tc>
      </w:tr>
      <w:tr w:rsidR="00A17D13" w:rsidRPr="00A17D13" w:rsidTr="003806D6">
        <w:tc>
          <w:tcPr>
            <w:tcW w:w="8755" w:type="dxa"/>
            <w:vAlign w:val="center"/>
          </w:tcPr>
          <w:p w:rsidR="00A17D13" w:rsidRPr="00A17D13" w:rsidRDefault="00A17D13" w:rsidP="00AE3353">
            <w:pPr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7D13">
              <w:rPr>
                <w:rFonts w:ascii="Times New Roman" w:hAnsi="Times New Roman"/>
                <w:sz w:val="28"/>
                <w:szCs w:val="28"/>
              </w:rPr>
              <w:t xml:space="preserve">Устройство живой изгороди (ограждение от дороги и </w:t>
            </w:r>
            <w:proofErr w:type="spellStart"/>
            <w:r w:rsidRPr="00A17D13">
              <w:rPr>
                <w:rFonts w:ascii="Times New Roman" w:hAnsi="Times New Roman"/>
                <w:sz w:val="28"/>
                <w:szCs w:val="28"/>
              </w:rPr>
              <w:t>теплопункта</w:t>
            </w:r>
            <w:proofErr w:type="spellEnd"/>
            <w:r w:rsidRPr="00A17D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A17D13" w:rsidRPr="00A17D13" w:rsidRDefault="002A508B" w:rsidP="00AE3353">
            <w:pPr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1 972</w:t>
            </w:r>
          </w:p>
        </w:tc>
      </w:tr>
      <w:tr w:rsidR="00A17D13" w:rsidRPr="00A17D13" w:rsidTr="003806D6">
        <w:tc>
          <w:tcPr>
            <w:tcW w:w="8755" w:type="dxa"/>
            <w:vAlign w:val="center"/>
          </w:tcPr>
          <w:p w:rsidR="00A17D13" w:rsidRPr="00A17D13" w:rsidRDefault="00A17D13" w:rsidP="00AE335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D13">
              <w:rPr>
                <w:rFonts w:ascii="Times New Roman" w:hAnsi="Times New Roman"/>
                <w:sz w:val="28"/>
                <w:szCs w:val="28"/>
              </w:rPr>
              <w:t>Устройство лестниц и пандусов в зонах сложного рельефа</w:t>
            </w:r>
          </w:p>
        </w:tc>
        <w:tc>
          <w:tcPr>
            <w:tcW w:w="992" w:type="dxa"/>
            <w:vAlign w:val="center"/>
          </w:tcPr>
          <w:p w:rsidR="00A17D13" w:rsidRPr="00A17D13" w:rsidRDefault="002A508B" w:rsidP="00AE3353">
            <w:pPr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1 696</w:t>
            </w:r>
          </w:p>
        </w:tc>
      </w:tr>
      <w:tr w:rsidR="00A17D13" w:rsidRPr="00A17D13" w:rsidTr="003806D6">
        <w:tc>
          <w:tcPr>
            <w:tcW w:w="8755" w:type="dxa"/>
            <w:vAlign w:val="center"/>
          </w:tcPr>
          <w:p w:rsidR="00A17D13" w:rsidRPr="00A17D13" w:rsidRDefault="00A17D13" w:rsidP="00AE335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D13">
              <w:rPr>
                <w:rFonts w:ascii="Times New Roman" w:hAnsi="Times New Roman"/>
                <w:sz w:val="28"/>
                <w:szCs w:val="28"/>
              </w:rPr>
              <w:t>Установка видеонаблюдения</w:t>
            </w:r>
          </w:p>
        </w:tc>
        <w:tc>
          <w:tcPr>
            <w:tcW w:w="992" w:type="dxa"/>
            <w:vAlign w:val="center"/>
          </w:tcPr>
          <w:p w:rsidR="00A17D13" w:rsidRPr="00A17D13" w:rsidRDefault="002A508B" w:rsidP="00AE3353">
            <w:pPr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2 643</w:t>
            </w:r>
          </w:p>
        </w:tc>
      </w:tr>
      <w:tr w:rsidR="00A17D13" w:rsidRPr="00A17D13" w:rsidTr="003806D6">
        <w:tc>
          <w:tcPr>
            <w:tcW w:w="8755" w:type="dxa"/>
            <w:vAlign w:val="center"/>
          </w:tcPr>
          <w:p w:rsidR="00A17D13" w:rsidRPr="00A17D13" w:rsidRDefault="00A17D13" w:rsidP="00AE335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D13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парковок для автомобилей</w:t>
            </w:r>
          </w:p>
        </w:tc>
        <w:tc>
          <w:tcPr>
            <w:tcW w:w="992" w:type="dxa"/>
            <w:vAlign w:val="center"/>
          </w:tcPr>
          <w:p w:rsidR="00A17D13" w:rsidRPr="00A17D13" w:rsidRDefault="002A508B" w:rsidP="00AE3353">
            <w:pPr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2 288</w:t>
            </w:r>
          </w:p>
        </w:tc>
      </w:tr>
      <w:tr w:rsidR="00A17D13" w:rsidRPr="00A17D13" w:rsidTr="003806D6">
        <w:tc>
          <w:tcPr>
            <w:tcW w:w="8755" w:type="dxa"/>
            <w:vAlign w:val="center"/>
          </w:tcPr>
          <w:p w:rsidR="00A17D13" w:rsidRPr="00A17D13" w:rsidRDefault="00A17D13" w:rsidP="00AE335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D13">
              <w:rPr>
                <w:rFonts w:ascii="Times New Roman" w:hAnsi="Times New Roman"/>
                <w:sz w:val="28"/>
                <w:szCs w:val="28"/>
              </w:rPr>
              <w:t>Зона хранения велосипедов, самокатов, колясок</w:t>
            </w:r>
          </w:p>
        </w:tc>
        <w:tc>
          <w:tcPr>
            <w:tcW w:w="992" w:type="dxa"/>
            <w:vAlign w:val="center"/>
          </w:tcPr>
          <w:p w:rsidR="00A17D13" w:rsidRPr="00A17D13" w:rsidRDefault="002A508B" w:rsidP="00AE3353">
            <w:pPr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1 657</w:t>
            </w:r>
          </w:p>
        </w:tc>
      </w:tr>
      <w:tr w:rsidR="00A17D13" w:rsidRPr="00A17D13" w:rsidTr="003806D6">
        <w:tc>
          <w:tcPr>
            <w:tcW w:w="8755" w:type="dxa"/>
            <w:vAlign w:val="center"/>
          </w:tcPr>
          <w:p w:rsidR="00A17D13" w:rsidRPr="00A17D13" w:rsidRDefault="00A17D13" w:rsidP="00AE335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D13">
              <w:rPr>
                <w:rFonts w:ascii="Times New Roman" w:hAnsi="Times New Roman"/>
                <w:sz w:val="28"/>
                <w:szCs w:val="28"/>
              </w:rPr>
              <w:t>Размещение общественного туалета</w:t>
            </w:r>
          </w:p>
        </w:tc>
        <w:tc>
          <w:tcPr>
            <w:tcW w:w="992" w:type="dxa"/>
            <w:vAlign w:val="center"/>
          </w:tcPr>
          <w:p w:rsidR="00A17D13" w:rsidRPr="00A17D13" w:rsidRDefault="002A508B" w:rsidP="00AE3353">
            <w:pPr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2 327</w:t>
            </w:r>
          </w:p>
        </w:tc>
      </w:tr>
      <w:tr w:rsidR="00A17D13" w:rsidRPr="00A17D13" w:rsidTr="003806D6">
        <w:tc>
          <w:tcPr>
            <w:tcW w:w="8755" w:type="dxa"/>
            <w:vAlign w:val="center"/>
          </w:tcPr>
          <w:p w:rsidR="00A17D13" w:rsidRPr="00A17D13" w:rsidRDefault="00A17D13" w:rsidP="00AE335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D13">
              <w:rPr>
                <w:rFonts w:ascii="Times New Roman" w:hAnsi="Times New Roman"/>
                <w:sz w:val="28"/>
                <w:szCs w:val="28"/>
              </w:rPr>
              <w:t>Установка вазонов</w:t>
            </w:r>
          </w:p>
        </w:tc>
        <w:tc>
          <w:tcPr>
            <w:tcW w:w="992" w:type="dxa"/>
            <w:vAlign w:val="center"/>
          </w:tcPr>
          <w:p w:rsidR="00A17D13" w:rsidRPr="00A17D13" w:rsidRDefault="002A508B" w:rsidP="00AE3353">
            <w:pPr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1 104</w:t>
            </w:r>
          </w:p>
        </w:tc>
      </w:tr>
      <w:tr w:rsidR="00A17D13" w:rsidRPr="00A17D13" w:rsidTr="003806D6">
        <w:tc>
          <w:tcPr>
            <w:tcW w:w="8755" w:type="dxa"/>
            <w:vAlign w:val="center"/>
          </w:tcPr>
          <w:p w:rsidR="00A17D13" w:rsidRPr="00A17D13" w:rsidRDefault="00A17D13" w:rsidP="00AE335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D13">
              <w:rPr>
                <w:rFonts w:ascii="Times New Roman" w:hAnsi="Times New Roman"/>
                <w:sz w:val="28"/>
                <w:szCs w:val="28"/>
              </w:rPr>
              <w:t xml:space="preserve">Организация сбора мусора (урны, </w:t>
            </w:r>
            <w:proofErr w:type="spellStart"/>
            <w:r w:rsidRPr="00A17D13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spellEnd"/>
            <w:r w:rsidR="00A1004E">
              <w:rPr>
                <w:rFonts w:ascii="Times New Roman" w:hAnsi="Times New Roman"/>
                <w:sz w:val="28"/>
                <w:szCs w:val="28"/>
              </w:rPr>
              <w:t>.</w:t>
            </w:r>
            <w:r w:rsidRPr="00A17D13">
              <w:rPr>
                <w:rFonts w:ascii="Times New Roman" w:hAnsi="Times New Roman"/>
                <w:sz w:val="28"/>
                <w:szCs w:val="28"/>
              </w:rPr>
              <w:t xml:space="preserve"> бытовая площадка)</w:t>
            </w:r>
          </w:p>
        </w:tc>
        <w:tc>
          <w:tcPr>
            <w:tcW w:w="992" w:type="dxa"/>
            <w:vAlign w:val="center"/>
          </w:tcPr>
          <w:p w:rsidR="00A17D13" w:rsidRPr="00A17D13" w:rsidRDefault="002A508B" w:rsidP="00AE3353">
            <w:pPr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2 209</w:t>
            </w:r>
          </w:p>
        </w:tc>
      </w:tr>
      <w:tr w:rsidR="00A17D13" w:rsidRPr="00A17D13" w:rsidTr="003806D6">
        <w:tc>
          <w:tcPr>
            <w:tcW w:w="8755" w:type="dxa"/>
            <w:vAlign w:val="center"/>
          </w:tcPr>
          <w:p w:rsidR="00A17D13" w:rsidRPr="00A17D13" w:rsidRDefault="00A17D13" w:rsidP="00A1004E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D13">
              <w:rPr>
                <w:rFonts w:ascii="Times New Roman" w:hAnsi="Times New Roman"/>
                <w:sz w:val="28"/>
                <w:szCs w:val="28"/>
              </w:rPr>
              <w:t xml:space="preserve">Установка интересных / необычных </w:t>
            </w:r>
            <w:proofErr w:type="spellStart"/>
            <w:proofErr w:type="gramStart"/>
            <w:r w:rsidRPr="00A17D13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spellEnd"/>
            <w:proofErr w:type="gramEnd"/>
            <w:r w:rsidR="00A10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D13">
              <w:rPr>
                <w:rFonts w:ascii="Times New Roman" w:hAnsi="Times New Roman"/>
                <w:sz w:val="28"/>
                <w:szCs w:val="28"/>
              </w:rPr>
              <w:t xml:space="preserve">объектов и </w:t>
            </w:r>
            <w:proofErr w:type="spellStart"/>
            <w:r w:rsidRPr="00A17D13">
              <w:rPr>
                <w:rFonts w:ascii="Times New Roman" w:hAnsi="Times New Roman"/>
                <w:sz w:val="28"/>
                <w:szCs w:val="28"/>
              </w:rPr>
              <w:t>фотозон</w:t>
            </w:r>
            <w:proofErr w:type="spellEnd"/>
          </w:p>
        </w:tc>
        <w:tc>
          <w:tcPr>
            <w:tcW w:w="992" w:type="dxa"/>
            <w:vAlign w:val="center"/>
          </w:tcPr>
          <w:p w:rsidR="00A17D13" w:rsidRPr="00A17D13" w:rsidRDefault="002A508B" w:rsidP="00AE3353">
            <w:pPr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2 090</w:t>
            </w:r>
          </w:p>
        </w:tc>
      </w:tr>
      <w:tr w:rsidR="00A17D13" w:rsidRPr="00A17D13" w:rsidTr="003806D6">
        <w:tc>
          <w:tcPr>
            <w:tcW w:w="8755" w:type="dxa"/>
            <w:vAlign w:val="center"/>
          </w:tcPr>
          <w:p w:rsidR="00A17D13" w:rsidRPr="00A17D13" w:rsidRDefault="00A17D13" w:rsidP="00A17D13">
            <w:pPr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7D13">
              <w:rPr>
                <w:rFonts w:ascii="Times New Roman" w:hAnsi="Times New Roman"/>
                <w:sz w:val="28"/>
                <w:szCs w:val="28"/>
              </w:rPr>
              <w:t>Ваш вариант</w:t>
            </w:r>
            <w:r w:rsidRPr="00A17D13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</w:t>
            </w:r>
          </w:p>
        </w:tc>
        <w:tc>
          <w:tcPr>
            <w:tcW w:w="992" w:type="dxa"/>
            <w:vAlign w:val="center"/>
          </w:tcPr>
          <w:p w:rsidR="00A17D13" w:rsidRPr="00A17D13" w:rsidRDefault="002A508B" w:rsidP="002A508B">
            <w:pPr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118</w:t>
            </w:r>
          </w:p>
        </w:tc>
      </w:tr>
    </w:tbl>
    <w:p w:rsidR="00F02C3B" w:rsidRPr="0082495B" w:rsidRDefault="00F02C3B" w:rsidP="001B1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71B" w:rsidRPr="002204FB" w:rsidRDefault="002204FB" w:rsidP="00220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FB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2204FB" w:rsidRDefault="001B171B" w:rsidP="002204F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FB">
        <w:rPr>
          <w:rFonts w:ascii="Times New Roman" w:hAnsi="Times New Roman" w:cs="Times New Roman"/>
          <w:sz w:val="28"/>
          <w:szCs w:val="28"/>
        </w:rPr>
        <w:t xml:space="preserve">1. </w:t>
      </w:r>
      <w:r w:rsidR="00A17D13" w:rsidRPr="00DB0609">
        <w:rPr>
          <w:rFonts w:ascii="Times New Roman" w:hAnsi="Times New Roman" w:cs="Times New Roman"/>
          <w:sz w:val="28"/>
          <w:szCs w:val="28"/>
        </w:rPr>
        <w:t>Включить в проект благоустройства</w:t>
      </w:r>
      <w:r w:rsidR="00DD1C3C" w:rsidRPr="00DB0609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A17D13" w:rsidRPr="00DB0609">
        <w:rPr>
          <w:rFonts w:ascii="Times New Roman" w:hAnsi="Times New Roman" w:cs="Times New Roman"/>
          <w:sz w:val="28"/>
          <w:szCs w:val="28"/>
        </w:rPr>
        <w:t>ой</w:t>
      </w:r>
      <w:r w:rsidR="00DD1C3C" w:rsidRPr="00DB060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17D13" w:rsidRPr="00DB0609">
        <w:rPr>
          <w:rFonts w:ascii="Times New Roman" w:hAnsi="Times New Roman" w:cs="Times New Roman"/>
          <w:sz w:val="28"/>
          <w:szCs w:val="28"/>
        </w:rPr>
        <w:t>и</w:t>
      </w:r>
      <w:r w:rsidR="00DD1C3C" w:rsidRPr="00DB0609">
        <w:rPr>
          <w:rFonts w:ascii="Times New Roman" w:hAnsi="Times New Roman" w:cs="Times New Roman"/>
          <w:sz w:val="28"/>
          <w:szCs w:val="28"/>
        </w:rPr>
        <w:t xml:space="preserve"> </w:t>
      </w:r>
      <w:r w:rsidR="00A17D13" w:rsidRPr="00DB0609">
        <w:rPr>
          <w:rFonts w:ascii="Times New Roman" w:hAnsi="Times New Roman" w:cs="Times New Roman"/>
          <w:sz w:val="28"/>
          <w:szCs w:val="28"/>
        </w:rPr>
        <w:t>«П</w:t>
      </w:r>
      <w:r w:rsidR="00DD1C3C" w:rsidRPr="00DB0609">
        <w:rPr>
          <w:rFonts w:ascii="Times New Roman" w:eastAsia="Times New Roman" w:hAnsi="Times New Roman"/>
          <w:sz w:val="28"/>
          <w:szCs w:val="28"/>
          <w:lang w:eastAsia="zh-CN"/>
        </w:rPr>
        <w:t>арк детства «Лукоморье»</w:t>
      </w:r>
      <w:r w:rsidR="00DD1C3C" w:rsidRPr="00DB0609">
        <w:rPr>
          <w:rFonts w:ascii="Times New Roman" w:hAnsi="Times New Roman" w:cs="Times New Roman"/>
          <w:sz w:val="28"/>
          <w:szCs w:val="28"/>
        </w:rPr>
        <w:t>, расположенн</w:t>
      </w:r>
      <w:r w:rsidR="00A17D13" w:rsidRPr="00DB0609">
        <w:rPr>
          <w:rFonts w:ascii="Times New Roman" w:hAnsi="Times New Roman" w:cs="Times New Roman"/>
          <w:sz w:val="28"/>
          <w:szCs w:val="28"/>
        </w:rPr>
        <w:t>ой</w:t>
      </w:r>
      <w:r w:rsidR="00DD1C3C" w:rsidRPr="00DB0609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DD1C3C" w:rsidRPr="00DB0609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город Верхний Тагил, ул. Чехова, ограниченная ул. Лесная, д. 17/1, и ул. Энтузиастов, д. 5,</w:t>
      </w:r>
      <w:r w:rsidR="00DD1C3C" w:rsidRPr="00DB0609">
        <w:rPr>
          <w:rFonts w:ascii="Times New Roman" w:hAnsi="Times New Roman" w:cs="Times New Roman"/>
          <w:sz w:val="28"/>
          <w:szCs w:val="28"/>
        </w:rPr>
        <w:t xml:space="preserve"> </w:t>
      </w:r>
      <w:r w:rsidR="00A17D13" w:rsidRPr="00DB0609">
        <w:rPr>
          <w:rFonts w:ascii="Times New Roman" w:hAnsi="Times New Roman" w:cs="Times New Roman"/>
          <w:sz w:val="28"/>
          <w:szCs w:val="28"/>
        </w:rPr>
        <w:t>мероприятия, набравшие 1 000 и более голосов от</w:t>
      </w:r>
      <w:r w:rsidR="00A17D1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D1C3C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proofErr w:type="gramEnd"/>
    </w:p>
    <w:p w:rsidR="00A17D13" w:rsidRDefault="001B171B" w:rsidP="002204F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FB">
        <w:rPr>
          <w:rFonts w:ascii="Times New Roman" w:hAnsi="Times New Roman" w:cs="Times New Roman"/>
          <w:sz w:val="28"/>
          <w:szCs w:val="28"/>
        </w:rPr>
        <w:t xml:space="preserve">2. </w:t>
      </w:r>
      <w:r w:rsidR="00A17D13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городского округа Верхний Тагил опубликовать протокол № 4 от 25.03.2024 заседания общественной комиссии для оценки проектов и предложений по благоустройству территорий городского округа Верхний Тагил в средствах массовой информации и разместить на сайте городского округа Верхний Тагил </w:t>
      </w:r>
      <w:r w:rsidR="00A17D13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A17D13" w:rsidRPr="005512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17D13"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="00A17D13" w:rsidRPr="00551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7D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17D13">
        <w:rPr>
          <w:rFonts w:ascii="Times New Roman" w:hAnsi="Times New Roman" w:cs="Times New Roman"/>
          <w:sz w:val="28"/>
          <w:szCs w:val="28"/>
        </w:rPr>
        <w:t>.</w:t>
      </w:r>
    </w:p>
    <w:p w:rsidR="001B171B" w:rsidRPr="00A17D13" w:rsidRDefault="00A17D13" w:rsidP="002204F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Администрации городского округа Верхний Тагил подготовить конкурсную заявку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во Всероссийском конкурсе лучших проектов создания комфортной городской среды в категории «малые города» (далее </w:t>
      </w:r>
      <w:r w:rsidRPr="00A17D13">
        <w:rPr>
          <w:rFonts w:ascii="Times New Roman" w:hAnsi="Times New Roman" w:cs="Times New Roman"/>
          <w:sz w:val="28"/>
          <w:szCs w:val="28"/>
        </w:rPr>
        <w:t>Всероссийский конкурс) в 2024 году.</w:t>
      </w:r>
    </w:p>
    <w:p w:rsidR="00A17D13" w:rsidRDefault="00A17D13" w:rsidP="00A17D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Рекомендовать Администрации городского округа Верхний Тагил выполнить дизайн проект «П</w:t>
      </w:r>
      <w:r w:rsidRPr="00A17D13">
        <w:rPr>
          <w:rFonts w:ascii="Times New Roman" w:hAnsi="Times New Roman" w:cs="Times New Roman"/>
          <w:sz w:val="28"/>
          <w:szCs w:val="28"/>
        </w:rPr>
        <w:t xml:space="preserve">арк детства «Лукоморье»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общественной территории, </w:t>
      </w:r>
      <w:r w:rsidRPr="00A17D13">
        <w:rPr>
          <w:rFonts w:ascii="Times New Roman" w:hAnsi="Times New Roman" w:cs="Times New Roman"/>
          <w:sz w:val="28"/>
          <w:szCs w:val="28"/>
        </w:rPr>
        <w:t>расположенной по адресу: Свердловская область, город Верхний Тагил, ул. Чехова, ограниченная ул. Лесная, д. 17/1, и ул. Энтузиастов, д. 5, с учетом предложений</w:t>
      </w:r>
      <w:r w:rsidRPr="00DB0609">
        <w:rPr>
          <w:rFonts w:ascii="Times New Roman" w:hAnsi="Times New Roman" w:cs="Times New Roman"/>
          <w:sz w:val="28"/>
          <w:szCs w:val="28"/>
        </w:rPr>
        <w:t>, набравших 1</w:t>
      </w:r>
      <w:r w:rsidR="00EB131F" w:rsidRPr="00DB0609">
        <w:rPr>
          <w:rFonts w:ascii="Times New Roman" w:hAnsi="Times New Roman" w:cs="Times New Roman"/>
          <w:sz w:val="28"/>
          <w:szCs w:val="28"/>
        </w:rPr>
        <w:t> </w:t>
      </w:r>
      <w:r w:rsidRPr="00DB0609">
        <w:rPr>
          <w:rFonts w:ascii="Times New Roman" w:hAnsi="Times New Roman" w:cs="Times New Roman"/>
          <w:sz w:val="28"/>
          <w:szCs w:val="28"/>
        </w:rPr>
        <w:t>000 и более голосов,</w:t>
      </w:r>
      <w:r w:rsidRPr="00A17D13">
        <w:rPr>
          <w:rFonts w:ascii="Times New Roman" w:hAnsi="Times New Roman" w:cs="Times New Roman"/>
          <w:sz w:val="28"/>
          <w:szCs w:val="28"/>
        </w:rPr>
        <w:t xml:space="preserve"> поступивших от населения при обсуждении с населением предлагаемых мероприятий и функций общественной территории.</w:t>
      </w:r>
    </w:p>
    <w:p w:rsidR="00A17D13" w:rsidRPr="002204FB" w:rsidRDefault="00A17D13" w:rsidP="002204F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839" w:rsidRPr="00F41467" w:rsidRDefault="00E95839" w:rsidP="0089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0F3" w:rsidRPr="00F41467" w:rsidRDefault="00EB40F3" w:rsidP="0089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8F" w:rsidRPr="00D81DF7" w:rsidRDefault="00EB40F3" w:rsidP="00EB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67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                                 </w:t>
      </w:r>
      <w:r w:rsidR="00155CA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4146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C7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67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DD1C3C">
        <w:rPr>
          <w:rFonts w:ascii="Times New Roman" w:hAnsi="Times New Roman" w:cs="Times New Roman"/>
          <w:bCs/>
          <w:sz w:val="28"/>
          <w:szCs w:val="28"/>
        </w:rPr>
        <w:t xml:space="preserve">Н.С. </w:t>
      </w:r>
      <w:proofErr w:type="spellStart"/>
      <w:r w:rsidR="00DD1C3C">
        <w:rPr>
          <w:rFonts w:ascii="Times New Roman" w:hAnsi="Times New Roman" w:cs="Times New Roman"/>
          <w:bCs/>
          <w:sz w:val="28"/>
          <w:szCs w:val="28"/>
        </w:rPr>
        <w:t>Ахметзянова</w:t>
      </w:r>
      <w:proofErr w:type="spellEnd"/>
    </w:p>
    <w:sectPr w:rsidR="0066648F" w:rsidRPr="00D81DF7" w:rsidSect="003806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1DF7"/>
    <w:rsid w:val="00015765"/>
    <w:rsid w:val="00017DD8"/>
    <w:rsid w:val="000208F2"/>
    <w:rsid w:val="00022194"/>
    <w:rsid w:val="00046DDF"/>
    <w:rsid w:val="00054A1C"/>
    <w:rsid w:val="0006059D"/>
    <w:rsid w:val="00066389"/>
    <w:rsid w:val="00094D96"/>
    <w:rsid w:val="00097900"/>
    <w:rsid w:val="000C6865"/>
    <w:rsid w:val="000C71BC"/>
    <w:rsid w:val="00100C3E"/>
    <w:rsid w:val="0010185E"/>
    <w:rsid w:val="00123B32"/>
    <w:rsid w:val="001257A6"/>
    <w:rsid w:val="00135134"/>
    <w:rsid w:val="00141AE4"/>
    <w:rsid w:val="00150180"/>
    <w:rsid w:val="00151100"/>
    <w:rsid w:val="001513BF"/>
    <w:rsid w:val="00155CA1"/>
    <w:rsid w:val="00156FCE"/>
    <w:rsid w:val="00157D9A"/>
    <w:rsid w:val="001740AF"/>
    <w:rsid w:val="00191755"/>
    <w:rsid w:val="00197967"/>
    <w:rsid w:val="001A5F4F"/>
    <w:rsid w:val="001B171B"/>
    <w:rsid w:val="001B3FB9"/>
    <w:rsid w:val="001B7104"/>
    <w:rsid w:val="001C1790"/>
    <w:rsid w:val="001D5792"/>
    <w:rsid w:val="001E34D5"/>
    <w:rsid w:val="001F3356"/>
    <w:rsid w:val="001F5425"/>
    <w:rsid w:val="002126DD"/>
    <w:rsid w:val="002204FB"/>
    <w:rsid w:val="002217BF"/>
    <w:rsid w:val="0022303C"/>
    <w:rsid w:val="00226AE1"/>
    <w:rsid w:val="00231E49"/>
    <w:rsid w:val="002530C4"/>
    <w:rsid w:val="00262953"/>
    <w:rsid w:val="002868C2"/>
    <w:rsid w:val="002A03F0"/>
    <w:rsid w:val="002A508B"/>
    <w:rsid w:val="002C3F2C"/>
    <w:rsid w:val="002C51DF"/>
    <w:rsid w:val="002D6CF8"/>
    <w:rsid w:val="002D6D42"/>
    <w:rsid w:val="002E37C0"/>
    <w:rsid w:val="002E3D26"/>
    <w:rsid w:val="003133ED"/>
    <w:rsid w:val="003454B9"/>
    <w:rsid w:val="00353079"/>
    <w:rsid w:val="003643E8"/>
    <w:rsid w:val="003806D6"/>
    <w:rsid w:val="00387FC9"/>
    <w:rsid w:val="003A0912"/>
    <w:rsid w:val="003A3A6F"/>
    <w:rsid w:val="003B13D0"/>
    <w:rsid w:val="003D1DF0"/>
    <w:rsid w:val="003D5047"/>
    <w:rsid w:val="003E079C"/>
    <w:rsid w:val="003E234A"/>
    <w:rsid w:val="00420B0E"/>
    <w:rsid w:val="00421D3A"/>
    <w:rsid w:val="00433681"/>
    <w:rsid w:val="00436E55"/>
    <w:rsid w:val="00447470"/>
    <w:rsid w:val="00447F2A"/>
    <w:rsid w:val="0046653E"/>
    <w:rsid w:val="00466F61"/>
    <w:rsid w:val="004729AE"/>
    <w:rsid w:val="00486E74"/>
    <w:rsid w:val="004A0D22"/>
    <w:rsid w:val="004B2EE7"/>
    <w:rsid w:val="004C1A95"/>
    <w:rsid w:val="004E0F4C"/>
    <w:rsid w:val="004F453A"/>
    <w:rsid w:val="005006F7"/>
    <w:rsid w:val="005162A9"/>
    <w:rsid w:val="0053430D"/>
    <w:rsid w:val="00536E7F"/>
    <w:rsid w:val="00550BB0"/>
    <w:rsid w:val="0056396B"/>
    <w:rsid w:val="005A0719"/>
    <w:rsid w:val="005A53EB"/>
    <w:rsid w:val="005A7C20"/>
    <w:rsid w:val="005B47DB"/>
    <w:rsid w:val="005C26EA"/>
    <w:rsid w:val="005C7942"/>
    <w:rsid w:val="005F2356"/>
    <w:rsid w:val="005F3F38"/>
    <w:rsid w:val="005F51E2"/>
    <w:rsid w:val="005F757E"/>
    <w:rsid w:val="00603E1D"/>
    <w:rsid w:val="006419F4"/>
    <w:rsid w:val="00655A81"/>
    <w:rsid w:val="0066648F"/>
    <w:rsid w:val="00694A4B"/>
    <w:rsid w:val="006A471F"/>
    <w:rsid w:val="006A761F"/>
    <w:rsid w:val="006D0349"/>
    <w:rsid w:val="006D2491"/>
    <w:rsid w:val="006D353D"/>
    <w:rsid w:val="006D6364"/>
    <w:rsid w:val="006D74B3"/>
    <w:rsid w:val="006E0223"/>
    <w:rsid w:val="00706371"/>
    <w:rsid w:val="00720859"/>
    <w:rsid w:val="00736F73"/>
    <w:rsid w:val="007465E7"/>
    <w:rsid w:val="00763A70"/>
    <w:rsid w:val="00776586"/>
    <w:rsid w:val="00777C31"/>
    <w:rsid w:val="007944EC"/>
    <w:rsid w:val="007C5E28"/>
    <w:rsid w:val="007D112A"/>
    <w:rsid w:val="007D2534"/>
    <w:rsid w:val="007E0067"/>
    <w:rsid w:val="007F6FD7"/>
    <w:rsid w:val="0082327F"/>
    <w:rsid w:val="00853149"/>
    <w:rsid w:val="00871F1D"/>
    <w:rsid w:val="00875EFA"/>
    <w:rsid w:val="008867C1"/>
    <w:rsid w:val="00897B3E"/>
    <w:rsid w:val="008A308D"/>
    <w:rsid w:val="008C5EBD"/>
    <w:rsid w:val="008C61E9"/>
    <w:rsid w:val="008C7339"/>
    <w:rsid w:val="008D564E"/>
    <w:rsid w:val="008F45FF"/>
    <w:rsid w:val="008F7280"/>
    <w:rsid w:val="00904166"/>
    <w:rsid w:val="00932EFD"/>
    <w:rsid w:val="00944D33"/>
    <w:rsid w:val="0094540F"/>
    <w:rsid w:val="00972E62"/>
    <w:rsid w:val="00973755"/>
    <w:rsid w:val="009A5D56"/>
    <w:rsid w:val="009E29E8"/>
    <w:rsid w:val="00A1004E"/>
    <w:rsid w:val="00A17D13"/>
    <w:rsid w:val="00A20CC8"/>
    <w:rsid w:val="00A233AF"/>
    <w:rsid w:val="00A53315"/>
    <w:rsid w:val="00A611E5"/>
    <w:rsid w:val="00A61F2C"/>
    <w:rsid w:val="00A67AA1"/>
    <w:rsid w:val="00A74E89"/>
    <w:rsid w:val="00A83739"/>
    <w:rsid w:val="00AB27C7"/>
    <w:rsid w:val="00AB2FC5"/>
    <w:rsid w:val="00AB3E1B"/>
    <w:rsid w:val="00AC77D6"/>
    <w:rsid w:val="00AE0668"/>
    <w:rsid w:val="00AF50B9"/>
    <w:rsid w:val="00AF7609"/>
    <w:rsid w:val="00B07674"/>
    <w:rsid w:val="00B102C5"/>
    <w:rsid w:val="00B13C43"/>
    <w:rsid w:val="00B14D27"/>
    <w:rsid w:val="00B359C6"/>
    <w:rsid w:val="00B5436B"/>
    <w:rsid w:val="00B73C3E"/>
    <w:rsid w:val="00B7476F"/>
    <w:rsid w:val="00B829E8"/>
    <w:rsid w:val="00B966C2"/>
    <w:rsid w:val="00BB4443"/>
    <w:rsid w:val="00BC6D62"/>
    <w:rsid w:val="00BE72D9"/>
    <w:rsid w:val="00BF628E"/>
    <w:rsid w:val="00C072AB"/>
    <w:rsid w:val="00C43759"/>
    <w:rsid w:val="00C46B9F"/>
    <w:rsid w:val="00C51A09"/>
    <w:rsid w:val="00C66FCD"/>
    <w:rsid w:val="00C90A85"/>
    <w:rsid w:val="00C920DC"/>
    <w:rsid w:val="00CA08CB"/>
    <w:rsid w:val="00CC6D46"/>
    <w:rsid w:val="00CE5198"/>
    <w:rsid w:val="00D36CC9"/>
    <w:rsid w:val="00D62FAA"/>
    <w:rsid w:val="00D81DF7"/>
    <w:rsid w:val="00D84956"/>
    <w:rsid w:val="00D865DA"/>
    <w:rsid w:val="00D959E1"/>
    <w:rsid w:val="00DB0609"/>
    <w:rsid w:val="00DC3828"/>
    <w:rsid w:val="00DD1680"/>
    <w:rsid w:val="00DD1C3C"/>
    <w:rsid w:val="00DF7600"/>
    <w:rsid w:val="00E01854"/>
    <w:rsid w:val="00E0189D"/>
    <w:rsid w:val="00E03530"/>
    <w:rsid w:val="00E1151D"/>
    <w:rsid w:val="00E17331"/>
    <w:rsid w:val="00E22C84"/>
    <w:rsid w:val="00E346D4"/>
    <w:rsid w:val="00E36D2F"/>
    <w:rsid w:val="00E42DCD"/>
    <w:rsid w:val="00E47890"/>
    <w:rsid w:val="00E95839"/>
    <w:rsid w:val="00E96F66"/>
    <w:rsid w:val="00EA1CDE"/>
    <w:rsid w:val="00EA72BE"/>
    <w:rsid w:val="00EB01AA"/>
    <w:rsid w:val="00EB131F"/>
    <w:rsid w:val="00EB40F3"/>
    <w:rsid w:val="00ED156F"/>
    <w:rsid w:val="00EF634C"/>
    <w:rsid w:val="00F02C3B"/>
    <w:rsid w:val="00F05955"/>
    <w:rsid w:val="00F105B0"/>
    <w:rsid w:val="00F41467"/>
    <w:rsid w:val="00F42DFA"/>
    <w:rsid w:val="00F55A38"/>
    <w:rsid w:val="00F75407"/>
    <w:rsid w:val="00F87CAD"/>
    <w:rsid w:val="00FA5B78"/>
    <w:rsid w:val="00FB070E"/>
    <w:rsid w:val="00FD427A"/>
    <w:rsid w:val="00FD536F"/>
    <w:rsid w:val="00FE2AE9"/>
    <w:rsid w:val="00FF0769"/>
    <w:rsid w:val="00FF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80"/>
  </w:style>
  <w:style w:type="paragraph" w:styleId="2">
    <w:name w:val="heading 2"/>
    <w:basedOn w:val="a"/>
    <w:link w:val="20"/>
    <w:uiPriority w:val="9"/>
    <w:qFormat/>
    <w:rsid w:val="003B1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C46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link w:val="a5"/>
    <w:uiPriority w:val="34"/>
    <w:qFormat/>
    <w:rsid w:val="007C5E2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7C5E28"/>
    <w:rPr>
      <w:rFonts w:eastAsiaTheme="minorHAnsi"/>
      <w:lang w:eastAsia="en-US"/>
    </w:rPr>
  </w:style>
  <w:style w:type="paragraph" w:customStyle="1" w:styleId="Default">
    <w:name w:val="Default"/>
    <w:rsid w:val="002126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DC382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B13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uiPriority w:val="99"/>
    <w:rsid w:val="00F02C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2871774" TargetMode="External"/><Relationship Id="rId5" Type="http://schemas.openxmlformats.org/officeDocument/2006/relationships/hyperlink" Target="https://go-vtagil.ru/komfortnaya-gorodskaya-sre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2023-12-04T04:25:00Z</cp:lastPrinted>
  <dcterms:created xsi:type="dcterms:W3CDTF">2024-03-25T05:26:00Z</dcterms:created>
  <dcterms:modified xsi:type="dcterms:W3CDTF">2024-03-26T06:12:00Z</dcterms:modified>
</cp:coreProperties>
</file>