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4B" w:rsidRDefault="008C0E4B" w:rsidP="003A1512">
      <w:pPr>
        <w:jc w:val="right"/>
      </w:pPr>
    </w:p>
    <w:p w:rsidR="008C0E4B" w:rsidRPr="00B875B3" w:rsidRDefault="008C0E4B" w:rsidP="003A1512">
      <w:pPr>
        <w:rPr>
          <w:sz w:val="16"/>
          <w:szCs w:val="16"/>
        </w:rPr>
      </w:pPr>
    </w:p>
    <w:p w:rsidR="008C0E4B" w:rsidRDefault="008C0E4B" w:rsidP="003A1512">
      <w:pPr>
        <w:pStyle w:val="Title"/>
        <w:rPr>
          <w:rFonts w:cs="Times New Roman"/>
        </w:rPr>
      </w:pPr>
    </w:p>
    <w:p w:rsidR="008C0E4B" w:rsidRDefault="008C0E4B" w:rsidP="003A1512">
      <w:pPr>
        <w:pStyle w:val="Title"/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5.3pt;width:108pt;height:83.7pt;z-index:251658240;mso-position-horizontal:center">
            <v:imagedata r:id="rId7" o:title=""/>
            <w10:wrap type="square" side="left"/>
          </v:shape>
        </w:pict>
      </w:r>
    </w:p>
    <w:p w:rsidR="008C0E4B" w:rsidRDefault="008C0E4B" w:rsidP="003A1512">
      <w:pPr>
        <w:pStyle w:val="Title"/>
        <w:rPr>
          <w:rFonts w:cs="Times New Roman"/>
        </w:rPr>
      </w:pPr>
    </w:p>
    <w:p w:rsidR="008C0E4B" w:rsidRDefault="008C0E4B" w:rsidP="003A1512">
      <w:pPr>
        <w:pStyle w:val="Title"/>
        <w:rPr>
          <w:rFonts w:cs="Times New Roman"/>
        </w:rPr>
      </w:pPr>
    </w:p>
    <w:p w:rsidR="008C0E4B" w:rsidRPr="003A1512" w:rsidRDefault="008C0E4B" w:rsidP="003A1512">
      <w:pPr>
        <w:pStyle w:val="Title"/>
        <w:rPr>
          <w:rFonts w:cs="Times New Roman"/>
          <w:sz w:val="4"/>
          <w:szCs w:val="4"/>
        </w:rPr>
      </w:pPr>
    </w:p>
    <w:p w:rsidR="008C0E4B" w:rsidRDefault="008C0E4B" w:rsidP="003A1512">
      <w:pPr>
        <w:pStyle w:val="Title"/>
      </w:pPr>
      <w:r>
        <w:t>АДМИНИСТРАЦИЯ</w:t>
      </w:r>
    </w:p>
    <w:p w:rsidR="008C0E4B" w:rsidRDefault="008C0E4B" w:rsidP="003A1512">
      <w:pPr>
        <w:pStyle w:val="Title"/>
      </w:pPr>
      <w:r>
        <w:t>ГОРОДСКОГО ОКРУГА ВЕРХНИЙ ТАГИЛ</w:t>
      </w:r>
    </w:p>
    <w:p w:rsidR="008C0E4B" w:rsidRPr="008D78A5" w:rsidRDefault="008C0E4B" w:rsidP="003A1512">
      <w:pPr>
        <w:pStyle w:val="Title"/>
        <w:pBdr>
          <w:bottom w:val="single" w:sz="12" w:space="1" w:color="auto"/>
        </w:pBdr>
        <w:ind w:right="-83"/>
        <w:rPr>
          <w:rFonts w:cs="Times New Roman"/>
        </w:rPr>
      </w:pPr>
      <w:r>
        <w:t>ПОСТАНОВЛЕНИЕ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5273"/>
      </w:tblGrid>
      <w:tr w:rsidR="008C0E4B" w:rsidRPr="003A1512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8C0E4B" w:rsidRPr="003A1512" w:rsidRDefault="008C0E4B" w:rsidP="005E39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15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8C0E4B" w:rsidRPr="003A1512" w:rsidRDefault="008C0E4B" w:rsidP="005E39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15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</w:tbl>
    <w:p w:rsidR="008C0E4B" w:rsidRPr="003A1512" w:rsidRDefault="008C0E4B" w:rsidP="003A15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1512">
        <w:rPr>
          <w:rFonts w:ascii="Times New Roman" w:hAnsi="Times New Roman" w:cs="Times New Roman"/>
          <w:sz w:val="28"/>
          <w:szCs w:val="28"/>
        </w:rPr>
        <w:t>г. Верхний Тагил</w:t>
      </w:r>
    </w:p>
    <w:p w:rsidR="008C0E4B" w:rsidRDefault="008C0E4B" w:rsidP="003A1512">
      <w:pPr>
        <w:ind w:firstLine="540"/>
        <w:jc w:val="center"/>
        <w:rPr>
          <w:b/>
          <w:bCs/>
          <w:i/>
          <w:iCs/>
          <w:sz w:val="28"/>
          <w:szCs w:val="28"/>
        </w:rPr>
      </w:pPr>
    </w:p>
    <w:p w:rsidR="008C0E4B" w:rsidRDefault="008C0E4B" w:rsidP="003A1512">
      <w:pPr>
        <w:jc w:val="center"/>
        <w:rPr>
          <w:b/>
          <w:bCs/>
          <w:i/>
          <w:iCs/>
          <w:sz w:val="28"/>
          <w:szCs w:val="28"/>
        </w:rPr>
      </w:pPr>
      <w:r w:rsidRPr="00533064">
        <w:rPr>
          <w:b/>
          <w:bCs/>
          <w:i/>
          <w:iCs/>
          <w:sz w:val="28"/>
          <w:szCs w:val="28"/>
        </w:rPr>
        <w:t>Об утверждении административного регламентапо предоставлению муниципальной услуги «</w:t>
      </w:r>
      <w:r w:rsidRPr="00EF2574">
        <w:rPr>
          <w:b/>
          <w:bCs/>
          <w:i/>
          <w:iCs/>
          <w:sz w:val="28"/>
          <w:szCs w:val="28"/>
        </w:rPr>
        <w:t xml:space="preserve">Выдача градостроительных планов земельных участков, расположенных на территории </w:t>
      </w:r>
      <w:r w:rsidRPr="00533064">
        <w:rPr>
          <w:b/>
          <w:bCs/>
          <w:i/>
          <w:iCs/>
          <w:sz w:val="28"/>
          <w:szCs w:val="28"/>
        </w:rPr>
        <w:t>городского округа Верхний Тагил»</w:t>
      </w:r>
    </w:p>
    <w:p w:rsidR="008C0E4B" w:rsidRDefault="008C0E4B" w:rsidP="003A1512">
      <w:pPr>
        <w:jc w:val="center"/>
        <w:rPr>
          <w:b/>
          <w:bCs/>
          <w:i/>
          <w:iCs/>
          <w:sz w:val="28"/>
          <w:szCs w:val="28"/>
        </w:rPr>
      </w:pPr>
    </w:p>
    <w:p w:rsidR="008C0E4B" w:rsidRDefault="008C0E4B" w:rsidP="003A1512">
      <w:pPr>
        <w:ind w:firstLine="567"/>
        <w:jc w:val="both"/>
        <w:rPr>
          <w:snapToGrid w:val="0"/>
          <w:sz w:val="28"/>
          <w:szCs w:val="28"/>
        </w:rPr>
      </w:pPr>
      <w:r w:rsidRPr="006C0D7B">
        <w:rPr>
          <w:sz w:val="28"/>
          <w:szCs w:val="28"/>
        </w:rPr>
        <w:t>В целях повышения эффективности работы по исполнению муниципальной услуги по выдаче градостроительных планов земельных участков,</w:t>
      </w:r>
      <w:r>
        <w:rPr>
          <w:sz w:val="28"/>
          <w:szCs w:val="28"/>
        </w:rPr>
        <w:t xml:space="preserve"> в</w:t>
      </w:r>
      <w:r w:rsidRPr="00533064">
        <w:rPr>
          <w:sz w:val="28"/>
          <w:szCs w:val="28"/>
        </w:rPr>
        <w:t xml:space="preserve"> соответствии с Федеральным законом от 27</w:t>
      </w:r>
      <w:r>
        <w:rPr>
          <w:sz w:val="28"/>
          <w:szCs w:val="28"/>
        </w:rPr>
        <w:t xml:space="preserve"> июля 2010 года № 210-ФЗ </w:t>
      </w:r>
      <w:r w:rsidRPr="00533064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533064">
        <w:t xml:space="preserve">, </w:t>
      </w:r>
      <w:r w:rsidRPr="00533064">
        <w:rPr>
          <w:sz w:val="28"/>
          <w:szCs w:val="28"/>
        </w:rPr>
        <w:t>Постановлением Администрации городского округа Верхний Тагил от 24.12.2018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</w:t>
      </w:r>
      <w:r w:rsidRPr="00527C8A">
        <w:rPr>
          <w:snapToGrid w:val="0"/>
          <w:sz w:val="28"/>
          <w:szCs w:val="28"/>
        </w:rPr>
        <w:t>Администрация городского округа Верхний Тагил</w:t>
      </w:r>
    </w:p>
    <w:p w:rsidR="008C0E4B" w:rsidRDefault="008C0E4B" w:rsidP="003A1512">
      <w:pPr>
        <w:ind w:firstLine="567"/>
        <w:jc w:val="both"/>
        <w:rPr>
          <w:snapToGrid w:val="0"/>
          <w:sz w:val="28"/>
          <w:szCs w:val="28"/>
        </w:rPr>
      </w:pPr>
    </w:p>
    <w:p w:rsidR="008C0E4B" w:rsidRPr="00527C8A" w:rsidRDefault="008C0E4B" w:rsidP="00CF5EE2">
      <w:pPr>
        <w:jc w:val="both"/>
        <w:rPr>
          <w:b/>
          <w:bCs/>
          <w:snapToGrid w:val="0"/>
          <w:sz w:val="28"/>
          <w:szCs w:val="28"/>
        </w:rPr>
      </w:pPr>
      <w:r w:rsidRPr="00527C8A">
        <w:rPr>
          <w:b/>
          <w:bCs/>
          <w:snapToGrid w:val="0"/>
          <w:sz w:val="28"/>
          <w:szCs w:val="28"/>
        </w:rPr>
        <w:t>ПОСТАНОВЛЯЕТ:</w:t>
      </w:r>
    </w:p>
    <w:p w:rsidR="008C0E4B" w:rsidRPr="00533064" w:rsidRDefault="008C0E4B" w:rsidP="003A1512">
      <w:pPr>
        <w:ind w:firstLine="540"/>
        <w:jc w:val="both"/>
        <w:rPr>
          <w:sz w:val="28"/>
          <w:szCs w:val="28"/>
        </w:rPr>
      </w:pPr>
      <w:r w:rsidRPr="00533064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527C8A">
        <w:rPr>
          <w:sz w:val="28"/>
          <w:szCs w:val="28"/>
        </w:rPr>
        <w:t>Выдача градостроительных планов земельных участков, расположенных на территории городского округа Верхний Тагил</w:t>
      </w:r>
      <w:r w:rsidRPr="00533064">
        <w:rPr>
          <w:sz w:val="28"/>
          <w:szCs w:val="28"/>
        </w:rPr>
        <w:t>» (прилагается).</w:t>
      </w:r>
    </w:p>
    <w:p w:rsidR="008C0E4B" w:rsidRPr="00B875B3" w:rsidRDefault="008C0E4B" w:rsidP="00B875B3">
      <w:pPr>
        <w:ind w:firstLine="720"/>
        <w:jc w:val="both"/>
        <w:rPr>
          <w:sz w:val="28"/>
          <w:szCs w:val="28"/>
        </w:rPr>
      </w:pPr>
      <w:r w:rsidRPr="00533064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 Администрации городского округа Верхний Тагил от 06.09.2017 № 542 «</w:t>
      </w:r>
      <w:r w:rsidRPr="00B875B3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 на территории городского округа Верхний Тагил»</w:t>
      </w:r>
      <w:r>
        <w:rPr>
          <w:sz w:val="28"/>
          <w:szCs w:val="28"/>
        </w:rPr>
        <w:t>.</w:t>
      </w:r>
    </w:p>
    <w:p w:rsidR="008C0E4B" w:rsidRDefault="008C0E4B" w:rsidP="003A1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3064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533064">
        <w:rPr>
          <w:sz w:val="28"/>
          <w:szCs w:val="28"/>
        </w:rPr>
        <w:t>онтроль</w:t>
      </w:r>
      <w:r>
        <w:rPr>
          <w:sz w:val="28"/>
          <w:szCs w:val="28"/>
        </w:rPr>
        <w:t xml:space="preserve"> за</w:t>
      </w:r>
      <w:r w:rsidRPr="00533064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533064">
        <w:rPr>
          <w:sz w:val="28"/>
          <w:szCs w:val="28"/>
        </w:rPr>
        <w:t xml:space="preserve"> настоящего постановления возложить на   заместителя </w:t>
      </w:r>
      <w:r>
        <w:rPr>
          <w:sz w:val="28"/>
          <w:szCs w:val="28"/>
        </w:rPr>
        <w:t>г</w:t>
      </w:r>
      <w:r w:rsidRPr="00533064">
        <w:rPr>
          <w:sz w:val="28"/>
          <w:szCs w:val="28"/>
        </w:rPr>
        <w:t xml:space="preserve">лавы администрации по жилищно-коммунальному и городскому хозяйству </w:t>
      </w:r>
      <w:r>
        <w:rPr>
          <w:sz w:val="28"/>
          <w:szCs w:val="28"/>
        </w:rPr>
        <w:t xml:space="preserve">Н.Н. </w:t>
      </w:r>
      <w:r w:rsidRPr="00533064">
        <w:rPr>
          <w:sz w:val="28"/>
          <w:szCs w:val="28"/>
        </w:rPr>
        <w:t>Русалеев</w:t>
      </w:r>
      <w:r>
        <w:rPr>
          <w:sz w:val="28"/>
          <w:szCs w:val="28"/>
        </w:rPr>
        <w:t>а</w:t>
      </w:r>
      <w:r w:rsidRPr="00533064">
        <w:rPr>
          <w:sz w:val="28"/>
          <w:szCs w:val="28"/>
        </w:rPr>
        <w:t>.</w:t>
      </w:r>
    </w:p>
    <w:p w:rsidR="008C0E4B" w:rsidRPr="00C82491" w:rsidRDefault="008C0E4B" w:rsidP="003A1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533064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опубликовать</w:t>
      </w:r>
      <w:r w:rsidRPr="00533064">
        <w:rPr>
          <w:sz w:val="28"/>
          <w:szCs w:val="28"/>
        </w:rPr>
        <w:t xml:space="preserve"> на официальном сайте городского округа Верхний </w:t>
      </w:r>
      <w:r>
        <w:rPr>
          <w:sz w:val="28"/>
          <w:szCs w:val="28"/>
        </w:rPr>
        <w:t>Тагил в сети Интернет (</w:t>
      </w:r>
      <w:r w:rsidRPr="00533064">
        <w:rPr>
          <w:sz w:val="28"/>
          <w:szCs w:val="28"/>
          <w:lang w:val="en-US"/>
        </w:rPr>
        <w:t>www</w:t>
      </w:r>
      <w:r w:rsidRPr="00533064">
        <w:rPr>
          <w:sz w:val="28"/>
          <w:szCs w:val="28"/>
        </w:rPr>
        <w:t>.</w:t>
      </w:r>
      <w:r w:rsidRPr="00533064">
        <w:rPr>
          <w:sz w:val="28"/>
          <w:szCs w:val="28"/>
          <w:lang w:val="en-US"/>
        </w:rPr>
        <w:t>go</w:t>
      </w:r>
      <w:r w:rsidRPr="00533064">
        <w:rPr>
          <w:sz w:val="28"/>
          <w:szCs w:val="28"/>
        </w:rPr>
        <w:t>-</w:t>
      </w:r>
      <w:r w:rsidRPr="00533064">
        <w:rPr>
          <w:sz w:val="28"/>
          <w:szCs w:val="28"/>
          <w:lang w:val="en-US"/>
        </w:rPr>
        <w:t>vtagil</w:t>
      </w:r>
      <w:r w:rsidRPr="00533064">
        <w:rPr>
          <w:sz w:val="28"/>
          <w:szCs w:val="28"/>
        </w:rPr>
        <w:t>.</w:t>
      </w:r>
      <w:r w:rsidRPr="00533064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8C0E4B" w:rsidRDefault="008C0E4B" w:rsidP="00B875B3">
      <w:pPr>
        <w:spacing w:before="120"/>
        <w:jc w:val="both"/>
        <w:rPr>
          <w:sz w:val="28"/>
          <w:szCs w:val="28"/>
        </w:rPr>
      </w:pPr>
    </w:p>
    <w:p w:rsidR="008C0E4B" w:rsidRDefault="008C0E4B" w:rsidP="00B875B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Верхний Тагил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  <w:t xml:space="preserve">         В.Г. Кириченко</w:t>
      </w:r>
    </w:p>
    <w:p w:rsidR="008C0E4B" w:rsidRDefault="008C0E4B" w:rsidP="00B875B3">
      <w:pPr>
        <w:spacing w:before="120"/>
        <w:jc w:val="both"/>
        <w:rPr>
          <w:sz w:val="28"/>
          <w:szCs w:val="28"/>
        </w:rPr>
      </w:pPr>
    </w:p>
    <w:p w:rsidR="008C0E4B" w:rsidRPr="005E3968" w:rsidRDefault="008C0E4B" w:rsidP="005E3968">
      <w:pPr>
        <w:rPr>
          <w:sz w:val="20"/>
          <w:szCs w:val="20"/>
        </w:rPr>
      </w:pPr>
      <w:r w:rsidRPr="005E3968">
        <w:rPr>
          <w:sz w:val="20"/>
          <w:szCs w:val="20"/>
        </w:rPr>
        <w:t>Верно</w:t>
      </w:r>
    </w:p>
    <w:p w:rsidR="008C0E4B" w:rsidRPr="005E3968" w:rsidRDefault="008C0E4B" w:rsidP="005E3968">
      <w:pPr>
        <w:rPr>
          <w:sz w:val="20"/>
          <w:szCs w:val="20"/>
        </w:rPr>
      </w:pPr>
      <w:r w:rsidRPr="005E3968">
        <w:rPr>
          <w:sz w:val="20"/>
          <w:szCs w:val="20"/>
        </w:rPr>
        <w:t xml:space="preserve">Старший инспектор АСО                                                                                                            Е.А. Поделова </w:t>
      </w:r>
    </w:p>
    <w:p w:rsidR="008C0E4B" w:rsidRPr="005E3968" w:rsidRDefault="008C0E4B" w:rsidP="005E3968">
      <w:pPr>
        <w:rPr>
          <w:sz w:val="20"/>
          <w:szCs w:val="20"/>
        </w:rPr>
      </w:pPr>
      <w:r w:rsidRPr="005E3968">
        <w:rPr>
          <w:sz w:val="20"/>
          <w:szCs w:val="20"/>
        </w:rPr>
        <w:t xml:space="preserve">городского округа Верхний Тагил       </w:t>
      </w:r>
    </w:p>
    <w:p w:rsidR="008C0E4B" w:rsidRPr="005E3968" w:rsidRDefault="008C0E4B" w:rsidP="005E3968">
      <w:pPr>
        <w:spacing w:line="480" w:lineRule="auto"/>
        <w:rPr>
          <w:sz w:val="28"/>
          <w:szCs w:val="28"/>
        </w:rPr>
      </w:pPr>
      <w:r w:rsidRPr="005E3968">
        <w:rPr>
          <w:sz w:val="20"/>
          <w:szCs w:val="20"/>
        </w:rPr>
        <w:t>«09» декабря 2019 года</w:t>
      </w:r>
    </w:p>
    <w:p w:rsidR="008C0E4B" w:rsidRDefault="008C0E4B" w:rsidP="00B875B3">
      <w:pPr>
        <w:spacing w:before="120"/>
        <w:jc w:val="both"/>
        <w:rPr>
          <w:sz w:val="28"/>
          <w:szCs w:val="28"/>
        </w:rPr>
        <w:sectPr w:rsidR="008C0E4B" w:rsidSect="005E3968">
          <w:headerReference w:type="default" r:id="rId8"/>
          <w:pgSz w:w="11906" w:h="16838"/>
          <w:pgMar w:top="567" w:right="851" w:bottom="284" w:left="1418" w:header="709" w:footer="709" w:gutter="0"/>
          <w:cols w:space="708"/>
          <w:titlePg/>
          <w:docGrid w:linePitch="360"/>
        </w:sectPr>
      </w:pPr>
    </w:p>
    <w:p w:rsidR="008C0E4B" w:rsidRPr="00CF523A" w:rsidRDefault="008C0E4B" w:rsidP="00FB595F">
      <w:pPr>
        <w:jc w:val="right"/>
      </w:pPr>
      <w:bookmarkStart w:id="0" w:name="P1605"/>
      <w:bookmarkEnd w:id="0"/>
      <w:r w:rsidRPr="00CF523A">
        <w:t>УТВЕРЖДЕН</w:t>
      </w:r>
    </w:p>
    <w:p w:rsidR="008C0E4B" w:rsidRPr="00CF523A" w:rsidRDefault="008C0E4B" w:rsidP="00FB595F">
      <w:pPr>
        <w:widowControl w:val="0"/>
        <w:autoSpaceDE w:val="0"/>
        <w:jc w:val="right"/>
      </w:pPr>
      <w:r>
        <w:t>п</w:t>
      </w:r>
      <w:r w:rsidRPr="00CF523A">
        <w:t xml:space="preserve">остановлением </w:t>
      </w:r>
      <w:r>
        <w:t>А</w:t>
      </w:r>
      <w:r w:rsidRPr="00CF523A">
        <w:t xml:space="preserve">дминистрации </w:t>
      </w:r>
    </w:p>
    <w:p w:rsidR="008C0E4B" w:rsidRPr="00CF523A" w:rsidRDefault="008C0E4B" w:rsidP="00FB595F">
      <w:pPr>
        <w:widowControl w:val="0"/>
        <w:autoSpaceDE w:val="0"/>
        <w:jc w:val="right"/>
      </w:pPr>
      <w:r w:rsidRPr="00CF523A">
        <w:t>городского округа Верхний Тагил</w:t>
      </w:r>
    </w:p>
    <w:p w:rsidR="008C0E4B" w:rsidRPr="00CF523A" w:rsidRDefault="008C0E4B" w:rsidP="00FB595F">
      <w:pPr>
        <w:widowControl w:val="0"/>
        <w:autoSpaceDE w:val="0"/>
        <w:jc w:val="right"/>
      </w:pPr>
      <w:r w:rsidRPr="00724873">
        <w:t xml:space="preserve">от </w:t>
      </w:r>
      <w:r>
        <w:t xml:space="preserve">09.12.2019 </w:t>
      </w:r>
      <w:bookmarkStart w:id="1" w:name="_GoBack"/>
      <w:bookmarkEnd w:id="1"/>
      <w:r w:rsidRPr="00724873">
        <w:t xml:space="preserve">№ </w:t>
      </w:r>
      <w:r>
        <w:t>830</w:t>
      </w:r>
    </w:p>
    <w:p w:rsidR="008C0E4B" w:rsidRPr="00CF523A" w:rsidRDefault="008C0E4B" w:rsidP="00FB595F">
      <w:pPr>
        <w:widowControl w:val="0"/>
        <w:autoSpaceDE w:val="0"/>
        <w:jc w:val="right"/>
        <w:rPr>
          <w:sz w:val="28"/>
          <w:szCs w:val="28"/>
        </w:rPr>
      </w:pPr>
    </w:p>
    <w:p w:rsidR="008C0E4B" w:rsidRDefault="008C0E4B" w:rsidP="00FB595F">
      <w:pPr>
        <w:pStyle w:val="Heading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284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8C0E4B" w:rsidRPr="003E2504" w:rsidRDefault="008C0E4B" w:rsidP="00FB59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E2504">
        <w:rPr>
          <w:b/>
          <w:bCs/>
          <w:sz w:val="28"/>
          <w:szCs w:val="28"/>
        </w:rPr>
        <w:t>АДМИНИСТРАТИВНЫЙ РЕГЛАМЕНТ</w:t>
      </w:r>
    </w:p>
    <w:p w:rsidR="008C0E4B" w:rsidRPr="006F5C53" w:rsidRDefault="008C0E4B" w:rsidP="00FB595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E2504">
        <w:rPr>
          <w:b/>
          <w:bCs/>
          <w:sz w:val="28"/>
          <w:szCs w:val="28"/>
        </w:rPr>
        <w:t xml:space="preserve">по предоставлению муниципальной услуги </w:t>
      </w:r>
      <w:r w:rsidRPr="00A122EE">
        <w:rPr>
          <w:b/>
          <w:bCs/>
          <w:sz w:val="28"/>
          <w:szCs w:val="28"/>
        </w:rPr>
        <w:t>«Выдача градостроительных планов земельных участков, расположенных на территории городского округа Верхний Тагил»</w:t>
      </w:r>
    </w:p>
    <w:p w:rsidR="008C0E4B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  <w:r w:rsidRPr="00FB595F">
        <w:rPr>
          <w:b/>
          <w:bCs/>
        </w:rPr>
        <w:t>Раздел 1. Общие положения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</w:pP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  <w:r w:rsidRPr="00FB595F">
        <w:rPr>
          <w:b/>
          <w:bCs/>
        </w:rPr>
        <w:t>Предмет регулирования регламента</w:t>
      </w:r>
    </w:p>
    <w:p w:rsidR="008C0E4B" w:rsidRPr="00FB595F" w:rsidRDefault="008C0E4B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  <w:lang w:eastAsia="en-US"/>
        </w:rPr>
      </w:pP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1. Административный регламент предоставлениямуниципальной услуги «В</w:t>
      </w:r>
      <w:r w:rsidRPr="00FB595F">
        <w:t xml:space="preserve">ыдача градостроительных планов земельных участков, расположенных </w:t>
      </w:r>
      <w:r w:rsidRPr="00FB595F">
        <w:br/>
        <w:t>на территории городского округа Верхний Тагил»</w:t>
      </w:r>
      <w:r w:rsidRPr="00FB595F">
        <w:rPr>
          <w:lang w:eastAsia="en-US"/>
        </w:rPr>
        <w:t>(далее –регламент) устанавливает порядок и стандарт предоставления муниципальной услуги«</w:t>
      </w:r>
      <w:r w:rsidRPr="00FB595F">
        <w:t>Выдача градостроительных планов земельных участков, расположенных на территории городского округа Верхний Тагил»</w:t>
      </w:r>
      <w:r w:rsidRPr="00FB595F">
        <w:rPr>
          <w:lang w:eastAsia="en-US"/>
        </w:rPr>
        <w:t>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2. Регламент устанавливает сроки и последовательность административных процедурАдминистрации </w:t>
      </w:r>
      <w:r w:rsidRPr="00FB595F">
        <w:t>городского округа Верхний Тагил</w:t>
      </w:r>
      <w:r w:rsidRPr="00FB595F">
        <w:rPr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8C0E4B" w:rsidRPr="00FB595F" w:rsidRDefault="008C0E4B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540"/>
        <w:jc w:val="center"/>
        <w:rPr>
          <w:b/>
          <w:bCs/>
        </w:rPr>
      </w:pPr>
      <w:r w:rsidRPr="00FB595F">
        <w:rPr>
          <w:b/>
          <w:bCs/>
        </w:rPr>
        <w:t>Круг заявителей</w:t>
      </w:r>
    </w:p>
    <w:p w:rsidR="008C0E4B" w:rsidRPr="00FB595F" w:rsidRDefault="008C0E4B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8C0E4B" w:rsidRPr="00FB595F" w:rsidRDefault="008C0E4B" w:rsidP="00FB595F">
      <w:pPr>
        <w:ind w:right="22" w:firstLine="720"/>
        <w:jc w:val="both"/>
      </w:pPr>
      <w:r w:rsidRPr="00FB595F">
        <w:rPr>
          <w:lang w:eastAsia="en-US"/>
        </w:rPr>
        <w:t xml:space="preserve">3. </w:t>
      </w:r>
      <w:r w:rsidRPr="00FB595F">
        <w:t>Заявителем на предоставление муниципальной услуги является правообладатель земельного участка.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bookmarkStart w:id="2" w:name="Par1"/>
      <w:bookmarkEnd w:id="2"/>
    </w:p>
    <w:p w:rsidR="008C0E4B" w:rsidRPr="00FB595F" w:rsidRDefault="008C0E4B" w:rsidP="00FB595F">
      <w:pPr>
        <w:autoSpaceDE w:val="0"/>
        <w:autoSpaceDN w:val="0"/>
        <w:adjustRightInd w:val="0"/>
        <w:ind w:right="22" w:firstLine="540"/>
        <w:jc w:val="center"/>
        <w:rPr>
          <w:b/>
          <w:bCs/>
        </w:rPr>
      </w:pPr>
      <w:r w:rsidRPr="00FB595F">
        <w:rPr>
          <w:b/>
          <w:bCs/>
        </w:rPr>
        <w:t>Требования к порядку информирования о предоставлении муниципальной услуги</w:t>
      </w:r>
    </w:p>
    <w:p w:rsidR="008C0E4B" w:rsidRPr="00FB595F" w:rsidRDefault="008C0E4B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outlineLvl w:val="1"/>
      </w:pPr>
      <w:r w:rsidRPr="00FB595F">
        <w:t>4. Информирование заявителей о порядке предоставления муниципальной услуги осуществляется непосредственно муниципальными служащими архитектурно-строительного отделапри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FB595F">
        <w:t>Администрации городского округа Верхний Тагил</w:t>
      </w:r>
      <w:r w:rsidRPr="00FB595F">
        <w:rPr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(функций)»www.gosuslugi.ru (далее – Единый портал), на официальном сайте </w:t>
      </w:r>
      <w:r w:rsidRPr="00FB595F">
        <w:t>городского округа Верхний Тагил</w:t>
      </w:r>
      <w:r w:rsidRPr="00FB595F">
        <w:rPr>
          <w:lang w:eastAsia="en-US"/>
        </w:rPr>
        <w:t xml:space="preserve"> (</w:t>
      </w:r>
      <w:r w:rsidRPr="00FB595F">
        <w:rPr>
          <w:lang w:val="en-US"/>
        </w:rPr>
        <w:t>www</w:t>
      </w:r>
      <w:r w:rsidRPr="00FB595F">
        <w:t>.</w:t>
      </w:r>
      <w:r w:rsidRPr="00FB595F">
        <w:rPr>
          <w:lang w:val="en-US"/>
        </w:rPr>
        <w:t>go</w:t>
      </w:r>
      <w:r w:rsidRPr="00FB595F">
        <w:t>-</w:t>
      </w:r>
      <w:r w:rsidRPr="00FB595F">
        <w:rPr>
          <w:lang w:val="en-US"/>
        </w:rPr>
        <w:t>vtagil</w:t>
      </w:r>
      <w:r w:rsidRPr="00FB595F">
        <w:t>.</w:t>
      </w:r>
      <w:r w:rsidRPr="00FB595F">
        <w:rPr>
          <w:lang w:val="en-US"/>
        </w:rPr>
        <w:t>ru</w:t>
      </w:r>
      <w:r w:rsidRPr="00FB595F">
        <w:rPr>
          <w:lang w:eastAsia="en-US"/>
        </w:rPr>
        <w:t xml:space="preserve">), на официальном сайте многофункционального центра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(</w:t>
      </w:r>
      <w:r w:rsidRPr="00FB595F">
        <w:rPr>
          <w:lang w:val="en-US" w:eastAsia="en-US"/>
        </w:rPr>
        <w:t>www</w:t>
      </w:r>
      <w:r w:rsidRPr="00FB595F">
        <w:rPr>
          <w:lang w:eastAsia="en-US"/>
        </w:rPr>
        <w:t>.</w:t>
      </w:r>
      <w:r w:rsidRPr="00FB595F">
        <w:rPr>
          <w:lang w:val="en-US" w:eastAsia="en-US"/>
        </w:rPr>
        <w:t>mfc</w:t>
      </w:r>
      <w:r w:rsidRPr="00FB595F">
        <w:rPr>
          <w:lang w:eastAsia="en-US"/>
        </w:rPr>
        <w:t>66.</w:t>
      </w:r>
      <w:r w:rsidRPr="00FB595F">
        <w:rPr>
          <w:lang w:val="en-US" w:eastAsia="en-US"/>
        </w:rPr>
        <w:t>ru</w:t>
      </w:r>
      <w:r w:rsidRPr="00FB595F">
        <w:rPr>
          <w:lang w:eastAsia="en-US"/>
        </w:rPr>
        <w:t xml:space="preserve">), </w:t>
      </w:r>
      <w:r w:rsidRPr="00FB595F">
        <w:t>а также предоставляется непосредственно муниципальными служащими архитектурно-строительного отделапри личном приеме, а также по телефону.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outlineLvl w:val="3"/>
      </w:pPr>
      <w:r w:rsidRPr="00FB595F"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outlineLvl w:val="3"/>
      </w:pPr>
      <w:r w:rsidRPr="00FB595F">
        <w:t>7. При общении с гражданами (по телефону или лично) муниципальные служащие архитектурно-строительного отдела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C0E4B" w:rsidRPr="00FB595F" w:rsidRDefault="008C0E4B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8C0E4B" w:rsidRPr="00FB595F" w:rsidRDefault="008C0E4B" w:rsidP="00FB595F">
      <w:pPr>
        <w:pStyle w:val="Con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>Раздел 2. Стандарт предоставления муниципальной услуги</w:t>
      </w:r>
    </w:p>
    <w:p w:rsidR="008C0E4B" w:rsidRPr="00FB595F" w:rsidRDefault="008C0E4B" w:rsidP="00FB595F">
      <w:pPr>
        <w:pStyle w:val="Con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E4B" w:rsidRPr="00FB595F" w:rsidRDefault="008C0E4B" w:rsidP="00FB595F">
      <w:pPr>
        <w:pStyle w:val="Con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8C0E4B" w:rsidRPr="00FB595F" w:rsidRDefault="008C0E4B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8. Наименование муниципальной услуги –В</w:t>
      </w:r>
      <w:r w:rsidRPr="00FB595F">
        <w:t>ыдача градостроительных планов земельных участков, расположенных на территории городского округа Верхний Тагил</w:t>
      </w:r>
      <w:r w:rsidRPr="00FB595F">
        <w:rPr>
          <w:lang w:eastAsia="en-US"/>
        </w:rPr>
        <w:t>.</w:t>
      </w:r>
    </w:p>
    <w:p w:rsidR="008C0E4B" w:rsidRPr="00FB595F" w:rsidRDefault="008C0E4B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540"/>
        <w:jc w:val="center"/>
        <w:rPr>
          <w:b/>
          <w:bCs/>
        </w:rPr>
      </w:pPr>
      <w:r w:rsidRPr="00FB595F">
        <w:rPr>
          <w:b/>
          <w:bCs/>
        </w:rPr>
        <w:t>Наименование органа, предоставляющего муниципальную услугу</w:t>
      </w:r>
    </w:p>
    <w:p w:rsidR="008C0E4B" w:rsidRPr="00FB595F" w:rsidRDefault="008C0E4B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9. Муниципальная услуга предоставляется </w:t>
      </w:r>
      <w:r w:rsidRPr="00FB595F">
        <w:t>Администрацией городского округа Верхний Тагил</w:t>
      </w:r>
      <w:r w:rsidRPr="00FB595F">
        <w:rPr>
          <w:lang w:eastAsia="en-US"/>
        </w:rPr>
        <w:t>.</w:t>
      </w:r>
    </w:p>
    <w:p w:rsidR="008C0E4B" w:rsidRPr="00FB595F" w:rsidRDefault="008C0E4B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outlineLvl w:val="2"/>
        <w:rPr>
          <w:b/>
          <w:bCs/>
        </w:rPr>
      </w:pPr>
      <w:r w:rsidRPr="00FB595F">
        <w:rPr>
          <w:b/>
          <w:bCs/>
        </w:rPr>
        <w:t>Наименование органов и организаций, обращение в которые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outlineLvl w:val="2"/>
        <w:rPr>
          <w:b/>
          <w:bCs/>
        </w:rPr>
      </w:pPr>
      <w:r w:rsidRPr="00FB595F">
        <w:rPr>
          <w:b/>
          <w:bCs/>
        </w:rPr>
        <w:t>необходимо для предоставлениямуниципальной услуги</w:t>
      </w:r>
    </w:p>
    <w:p w:rsidR="008C0E4B" w:rsidRPr="00FB595F" w:rsidRDefault="008C0E4B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10. </w:t>
      </w:r>
      <w:r w:rsidRPr="00FB595F"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Pr="00FB595F">
        <w:rPr>
          <w:lang w:eastAsia="en-US"/>
        </w:rPr>
        <w:t xml:space="preserve">с органами государственной власти, органами государственных внебюджетных фондов, органами местного самоуправления муниципальных образований в Свердловской области и организациями, обращение </w:t>
      </w:r>
      <w:r w:rsidRPr="00FB595F">
        <w:rPr>
          <w:lang w:eastAsia="en-US"/>
        </w:rPr>
        <w:br/>
        <w:t>в которые необходимо для предоставления муниципальной услуги</w:t>
      </w:r>
      <w:r w:rsidRPr="00FB595F">
        <w:t>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>11.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C0E4B" w:rsidRPr="00FB595F" w:rsidRDefault="008C0E4B" w:rsidP="00FB595F">
      <w:pPr>
        <w:pStyle w:val="ConsPlusTitle"/>
        <w:widowControl/>
        <w:tabs>
          <w:tab w:val="left" w:pos="709"/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8C0E4B" w:rsidRPr="00FB595F" w:rsidRDefault="008C0E4B" w:rsidP="00FB595F">
      <w:pPr>
        <w:ind w:right="22"/>
        <w:jc w:val="center"/>
        <w:rPr>
          <w:b/>
          <w:bCs/>
        </w:rPr>
      </w:pPr>
      <w:r w:rsidRPr="00FB595F">
        <w:rPr>
          <w:b/>
          <w:bCs/>
        </w:rPr>
        <w:t>Описание результата предоставления муниципальной услуги</w:t>
      </w:r>
    </w:p>
    <w:p w:rsidR="008C0E4B" w:rsidRPr="00FB595F" w:rsidRDefault="008C0E4B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</w:p>
    <w:p w:rsidR="008C0E4B" w:rsidRDefault="008C0E4B" w:rsidP="00FB595F">
      <w:pPr>
        <w:ind w:right="22" w:firstLine="720"/>
        <w:jc w:val="both"/>
      </w:pPr>
      <w:r w:rsidRPr="00FB595F">
        <w:rPr>
          <w:lang w:eastAsia="en-US"/>
        </w:rPr>
        <w:t xml:space="preserve">12. </w:t>
      </w:r>
      <w:r w:rsidRPr="00FB595F">
        <w:t>Результатом предоставления муниципальной услуги является выдача заявителю градостроительного плана земельного участка, расположенного</w:t>
      </w:r>
      <w:r w:rsidRPr="00FB595F">
        <w:br/>
        <w:t>на территории городского округа Верхний Тагил, либо выдача заявителю мотивированного отказа в выдаче градостроительного плана земельного участка, расположенного на территории городского округа Верхний Тагил</w:t>
      </w:r>
      <w:r>
        <w:t>.</w:t>
      </w:r>
    </w:p>
    <w:p w:rsidR="008C0E4B" w:rsidRPr="00FB595F" w:rsidRDefault="008C0E4B" w:rsidP="00FB595F">
      <w:pPr>
        <w:ind w:right="22" w:firstLine="720"/>
        <w:jc w:val="both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outlineLvl w:val="0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13. Срок предоставления муниципальной услуги–двадцать рабочих дней</w:t>
      </w:r>
      <w:r w:rsidRPr="00FB595F">
        <w:rPr>
          <w:lang w:eastAsia="en-US"/>
        </w:rPr>
        <w:br/>
        <w:t>с даты регистрации заявления о предоставлении муниципальной услуги в органе, предоставляющем муниципальную услугу (в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услуг).</w:t>
      </w:r>
    </w:p>
    <w:p w:rsidR="008C0E4B" w:rsidRPr="00FB595F" w:rsidRDefault="008C0E4B" w:rsidP="00FB595F">
      <w:pPr>
        <w:ind w:right="22"/>
        <w:jc w:val="center"/>
      </w:pPr>
    </w:p>
    <w:p w:rsidR="008C0E4B" w:rsidRPr="00FB595F" w:rsidRDefault="008C0E4B" w:rsidP="00FB595F">
      <w:pPr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Нормативные правовые акты, регулирующие предоставлениемуниципальной услуги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540"/>
        <w:jc w:val="both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 xml:space="preserve">14.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Pr="00FB595F">
        <w:t>городского округа Верхний Тагил</w:t>
      </w:r>
      <w:r w:rsidRPr="00FB595F">
        <w:rPr>
          <w:lang w:eastAsia="en-US"/>
        </w:rPr>
        <w:t xml:space="preserve">в сети «Интернет»по адресу: </w:t>
      </w:r>
      <w:r w:rsidRPr="00FB595F">
        <w:t>www.go-vtagil.ru и на Едином порталепо адресу: www.gosuslugi.ru.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t>Органместного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8C0E4B" w:rsidRPr="00FB595F" w:rsidRDefault="008C0E4B" w:rsidP="00FB595F">
      <w:pPr>
        <w:pStyle w:val="ConsPlusTitle"/>
        <w:widowControl/>
        <w:tabs>
          <w:tab w:val="right" w:pos="9923"/>
        </w:tabs>
        <w:ind w:right="22"/>
        <w:jc w:val="both"/>
        <w:outlineLvl w:val="0"/>
        <w:rPr>
          <w:b w:val="0"/>
          <w:bCs w:val="0"/>
          <w:sz w:val="24"/>
          <w:szCs w:val="24"/>
        </w:rPr>
      </w:pPr>
      <w:r w:rsidRPr="00FB595F">
        <w:rPr>
          <w:b w:val="0"/>
          <w:bCs w:val="0"/>
          <w:sz w:val="24"/>
          <w:szCs w:val="24"/>
        </w:rPr>
        <w:tab/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Исчерпывающий перечень документов, необходимых в соответствии </w:t>
      </w:r>
      <w:r w:rsidRPr="00FB595F">
        <w:rPr>
          <w:b/>
          <w:bCs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услуг,которые являются необходимыми и обязательнымидля предоставления муниципальной услуги, подлежащих представлению заявителем, способы их получения заявителем,в том числе в электронной форме, порядок их представления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bookmarkStart w:id="3" w:name="Par8"/>
      <w:bookmarkEnd w:id="3"/>
      <w:r w:rsidRPr="00FB595F">
        <w:rPr>
          <w:lang w:eastAsia="en-US"/>
        </w:rPr>
        <w:t xml:space="preserve">15. Для предоставления муниципальной услуги заявитель представляет </w:t>
      </w:r>
      <w:r w:rsidRPr="00FB595F">
        <w:rPr>
          <w:lang w:eastAsia="en-US"/>
        </w:rPr>
        <w:br/>
        <w:t xml:space="preserve">в </w:t>
      </w:r>
      <w:r w:rsidRPr="00FB595F">
        <w:t>Администрацию городского округа Верхний Тагил</w:t>
      </w:r>
      <w:r w:rsidRPr="00FB595F">
        <w:rPr>
          <w:lang w:eastAsia="en-US"/>
        </w:rPr>
        <w:t>, либо в многофункциональный центр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: 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а) заявление, подписанное заявителем;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б) документ, удостоверяющий личность заявителя;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в) документ, подтверждающий полномочия представителя заявителя, оформленный ивыданный в порядке, предусмотренном законодательством Российской Федерации; 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г)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</w:t>
      </w:r>
      <w:r w:rsidRPr="00FB595F">
        <w:t>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16. Для получения документов, необходимых для предоставления муниципальной услуги, указанных в пункте15 настоящего регламента, заявитель лично обращается в органы государственной власти, учреждения и организации.</w:t>
      </w:r>
    </w:p>
    <w:p w:rsidR="008C0E4B" w:rsidRPr="00FB595F" w:rsidRDefault="008C0E4B" w:rsidP="00FB595F">
      <w:pPr>
        <w:tabs>
          <w:tab w:val="left" w:pos="1134"/>
        </w:tabs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 xml:space="preserve">17. Заявление и документы, необходимые для предоставлениямуниципальной  услуги, указанные в пункте 15 настоящего регламента, представляются в </w:t>
      </w:r>
      <w:r w:rsidRPr="00FB595F">
        <w:t>Администрацию городского округа Верхний Тагил</w:t>
      </w:r>
      <w:r w:rsidRPr="00FB595F">
        <w:rPr>
          <w:lang w:eastAsia="en-US"/>
        </w:rPr>
        <w:t xml:space="preserve"> посредством личногообращения заявителя, через многофункциональный центр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,</w:t>
      </w:r>
      <w:r w:rsidRPr="00FB595F">
        <w:t xml:space="preserve">либо с 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При этом заявление и электронный образ каждого документа должны быть подписаны усиленнойквалифицированной </w:t>
      </w:r>
      <w:hyperlink r:id="rId9" w:history="1">
        <w:r w:rsidRPr="00FB595F">
          <w:rPr>
            <w:lang w:eastAsia="en-US"/>
          </w:rPr>
          <w:t>электронной подпись</w:t>
        </w:r>
      </w:hyperlink>
      <w:r w:rsidRPr="00FB595F">
        <w:rPr>
          <w:lang w:eastAsia="en-US"/>
        </w:rPr>
        <w:t>ю.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Исчерпывающий перечень документов, необходимых в соответствии </w:t>
      </w:r>
      <w:r w:rsidRPr="00FB595F">
        <w:rPr>
          <w:b/>
          <w:bCs/>
          <w:lang w:eastAsia="en-US"/>
        </w:rPr>
        <w:br/>
        <w:t>с законодательством Российской Федерации и законодательством Свердловской области дляпредоставления муниципальной услуги, которые находятсяв распоряжении государственных органов, органов местного самоуправленияи иных органов, участвующих в предоставлениимуниципальных услуг, и которые заявитель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540"/>
        <w:jc w:val="both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18. Документами (сведениями), необходимыми в соответствии </w:t>
      </w:r>
      <w:r w:rsidRPr="00FB595F">
        <w:rPr>
          <w:lang w:eastAsia="en-US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FB595F" w:rsidDel="0015526F">
        <w:rPr>
          <w:lang w:eastAsia="en-US"/>
        </w:rPr>
        <w:t>,</w:t>
      </w:r>
      <w:r w:rsidRPr="00FB595F">
        <w:rPr>
          <w:lang w:eastAsia="en-US"/>
        </w:rPr>
        <w:t xml:space="preserve"> являются: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б) выписка из Единого государственного реестра недвижимости </w:t>
      </w:r>
      <w:r w:rsidRPr="00FB595F">
        <w:rPr>
          <w:lang w:eastAsia="en-US"/>
        </w:rPr>
        <w:br/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в) выписка из Единого государственного реестра недвижимости </w:t>
      </w:r>
      <w:r w:rsidRPr="00FB595F">
        <w:rPr>
          <w:lang w:eastAsia="en-US"/>
        </w:rPr>
        <w:br/>
        <w:t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уведомлениеоб отсутствии в Едином государственном реестре недвижимости запрашиваемых сведений;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следующих ресурсоснабжающих организациях.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Заявитель вправе представить документы, содержащие сведения, указанныенастоящем пункте, по собственной инициативе.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8C0E4B" w:rsidRPr="00FB595F" w:rsidRDefault="008C0E4B" w:rsidP="00FB595F">
      <w:pPr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Указание на запрет требовать от заявителя</w:t>
      </w:r>
    </w:p>
    <w:p w:rsidR="008C0E4B" w:rsidRPr="00FB595F" w:rsidRDefault="008C0E4B" w:rsidP="00FB595F">
      <w:pPr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представления документов и информации или осуществления действий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both"/>
        <w:rPr>
          <w:b/>
          <w:bCs/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19. Запрещается требовать от заявителя: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связис предоставлением муниципальной услуги;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представления документов и информации, которые в соответствии </w:t>
      </w:r>
      <w:r w:rsidRPr="00FB595F">
        <w:rPr>
          <w:lang w:eastAsia="en-US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FB595F">
        <w:rPr>
          <w:lang w:eastAsia="en-US"/>
        </w:rPr>
        <w:br/>
        <w:t>о предоставлении муниципальной услуги;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наличие ошибок в заявлении о предоставлении муниципальной услуги</w:t>
      </w:r>
      <w:r w:rsidRPr="00FB595F">
        <w:rPr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FB595F">
        <w:rPr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органавласти муниципального образования Свердловской области,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</w:t>
      </w:r>
      <w:r w:rsidRPr="00FB595F">
        <w:rPr>
          <w:lang w:eastAsia="en-US"/>
        </w:rPr>
        <w:br/>
        <w:t>за доставленные неудобства.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При предоставлении муниципальной услуги запрещается: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отказывать в приеме запроса и иных документов, необходимых </w:t>
      </w:r>
      <w:r w:rsidRPr="00FB595F">
        <w:rPr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FB595F">
        <w:rPr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FB595F">
        <w:t>городского округа Верхний Тагил</w:t>
      </w:r>
      <w:r w:rsidRPr="00FB595F">
        <w:rPr>
          <w:lang w:eastAsia="en-US"/>
        </w:rPr>
        <w:t>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отказывать в предоставлении муниципальной услуги в случае, если запроси документы, необходимые для предоставления муниципальной услуги, поданы </w:t>
      </w:r>
      <w:r w:rsidRPr="00FB595F">
        <w:rPr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FB595F">
        <w:t>городского округа Верхний Тагил</w:t>
      </w:r>
      <w:r w:rsidRPr="00FB595F">
        <w:rPr>
          <w:lang w:eastAsia="en-US"/>
        </w:rPr>
        <w:t>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both"/>
        <w:rPr>
          <w:b/>
          <w:bCs/>
          <w:lang w:eastAsia="en-US"/>
        </w:rPr>
      </w:pPr>
    </w:p>
    <w:p w:rsidR="008C0E4B" w:rsidRDefault="008C0E4B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Исчерпывающий перечень основанийдля отказа в приеме документов, 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необходимых для предоставления муниципальной услуги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20. Основаниями для отказа в приеме заявления и документов, необходимых для предоставления муниципальной услуги, являются: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</w:pPr>
      <w:r w:rsidRPr="00FB595F">
        <w:t>выдача градостроительного плана земельного участка относится</w:t>
      </w:r>
      <w:r w:rsidRPr="00FB595F">
        <w:br/>
        <w:t>к компетенции иного органа</w:t>
      </w:r>
      <w:r w:rsidRPr="00FB595F">
        <w:rPr>
          <w:color w:val="000000"/>
        </w:rPr>
        <w:t>местного самоуправления</w:t>
      </w:r>
      <w:r w:rsidRPr="00FB595F">
        <w:t>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</w:pPr>
      <w:r w:rsidRPr="00FB595F"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8C0E4B" w:rsidRPr="00FB595F" w:rsidRDefault="008C0E4B" w:rsidP="00FB595F">
      <w:pPr>
        <w:tabs>
          <w:tab w:val="left" w:pos="9781"/>
        </w:tabs>
        <w:ind w:right="22" w:firstLine="709"/>
        <w:jc w:val="both"/>
      </w:pPr>
      <w:r w:rsidRPr="00FB595F">
        <w:t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Региональный портал государственныхи муниципальных услуг являются:</w:t>
      </w:r>
    </w:p>
    <w:p w:rsidR="008C0E4B" w:rsidRPr="00FB595F" w:rsidRDefault="008C0E4B" w:rsidP="00FB595F">
      <w:pPr>
        <w:tabs>
          <w:tab w:val="left" w:pos="9781"/>
        </w:tabs>
        <w:ind w:right="22" w:firstLine="709"/>
        <w:jc w:val="both"/>
      </w:pPr>
      <w:r w:rsidRPr="00FB595F">
        <w:t>некорректное заполнение обязательных полей в заявлении, формируемом</w:t>
      </w:r>
      <w:r w:rsidRPr="00FB595F">
        <w:br/>
        <w:t>с использованием специальной интерактивной формы на Едином портале (отсутствие заполнения, недостоверное, неполное либо неправильное,не соответствующее требованиям, установленным регламентом);</w:t>
      </w:r>
    </w:p>
    <w:p w:rsidR="008C0E4B" w:rsidRPr="00FB595F" w:rsidRDefault="008C0E4B" w:rsidP="00FB595F">
      <w:pPr>
        <w:tabs>
          <w:tab w:val="left" w:pos="9781"/>
        </w:tabs>
        <w:ind w:right="22" w:firstLine="709"/>
        <w:jc w:val="both"/>
      </w:pPr>
      <w:r w:rsidRPr="00FB595F"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outlineLvl w:val="1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Исчерпывающий перечень оснований для приостановления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или отказа в предоставлении муниципальной услуги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8C0E4B" w:rsidRPr="00FB595F" w:rsidRDefault="008C0E4B" w:rsidP="00FB595F">
      <w:pPr>
        <w:ind w:right="22" w:firstLine="720"/>
        <w:jc w:val="both"/>
      </w:pPr>
      <w:r w:rsidRPr="00FB595F">
        <w:rPr>
          <w:lang w:eastAsia="en-US"/>
        </w:rPr>
        <w:t>21.</w:t>
      </w:r>
      <w:r w:rsidRPr="00FB595F">
        <w:t xml:space="preserve">Основаниями для отказа в предоставлении муниципальной услуги являются: </w:t>
      </w:r>
    </w:p>
    <w:p w:rsidR="008C0E4B" w:rsidRPr="00FB595F" w:rsidRDefault="008C0E4B" w:rsidP="00FB595F">
      <w:pPr>
        <w:ind w:right="22" w:firstLine="720"/>
        <w:jc w:val="both"/>
      </w:pPr>
      <w:r w:rsidRPr="00FB595F">
        <w:t>заявитель не является правообладателем земельного участка;</w:t>
      </w:r>
    </w:p>
    <w:p w:rsidR="008C0E4B" w:rsidRPr="00FB595F" w:rsidRDefault="008C0E4B" w:rsidP="00FB595F">
      <w:pPr>
        <w:ind w:right="22" w:firstLine="720"/>
        <w:jc w:val="both"/>
      </w:pPr>
      <w:r w:rsidRPr="00FB595F">
        <w:t xml:space="preserve">с заявлением обратилось лицо, не уполномоченное в соответствии </w:t>
      </w:r>
      <w:r w:rsidRPr="00FB595F">
        <w:br/>
        <w:t>с законодательством Российской Федерации представлять интересы заявителя;</w:t>
      </w:r>
    </w:p>
    <w:p w:rsidR="008C0E4B" w:rsidRPr="00FB595F" w:rsidRDefault="008C0E4B" w:rsidP="00FB595F">
      <w:pPr>
        <w:ind w:right="22" w:firstLine="720"/>
        <w:jc w:val="both"/>
      </w:pPr>
      <w:r w:rsidRPr="00FB595F">
        <w:t>отсутствуют документы, предусмотренные пунктом15 настоящего регламента, необходимые для предоставления муниципальной услуги;</w:t>
      </w:r>
    </w:p>
    <w:p w:rsidR="008C0E4B" w:rsidRPr="00FB595F" w:rsidRDefault="008C0E4B" w:rsidP="00FB595F">
      <w:pPr>
        <w:ind w:right="22" w:firstLine="720"/>
        <w:jc w:val="both"/>
      </w:pPr>
      <w:r w:rsidRPr="00FB595F">
        <w:t>ответ на межведомственный запрос свидетельствует об отсутствии документа и (или) запрашиваемой информации, а также не представлены заявителем по собственной инициативе.</w:t>
      </w:r>
    </w:p>
    <w:p w:rsidR="008C0E4B" w:rsidRPr="00FB595F" w:rsidRDefault="008C0E4B" w:rsidP="00FB595F">
      <w:pPr>
        <w:ind w:right="22" w:firstLine="720"/>
        <w:jc w:val="both"/>
      </w:pPr>
      <w:r w:rsidRPr="00FB595F">
        <w:t>Кроме того, если согласно требованиям Градостроительного кодекса Российской Федерации, размещение объекта капитального строительстване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документациипо планировке территории.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20"/>
        <w:jc w:val="both"/>
      </w:pPr>
      <w:r w:rsidRPr="00FB595F">
        <w:t>22.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C0E4B" w:rsidRPr="00FB595F" w:rsidRDefault="008C0E4B" w:rsidP="00FB595F">
      <w:pPr>
        <w:ind w:right="22" w:firstLine="720"/>
        <w:jc w:val="both"/>
      </w:pPr>
      <w:r w:rsidRPr="00FB595F">
        <w:t>23. Неполучение (несвоевременное получение) документов, находящихсяв распоряжении органов государственной власти либо органов местного самоуправленияи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</w:p>
    <w:p w:rsidR="008C0E4B" w:rsidRDefault="008C0E4B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Перечень услуг, которые являются необходимыми и обязательными 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B595F">
        <w:rPr>
          <w:b/>
          <w:bCs/>
          <w:lang w:eastAsia="en-US"/>
        </w:rPr>
        <w:br/>
        <w:t>в предоставлении муниципальной услуги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:rsidR="008C0E4B" w:rsidRPr="00FB595F" w:rsidRDefault="008C0E4B" w:rsidP="00FB595F">
      <w:pPr>
        <w:widowControl w:val="0"/>
        <w:tabs>
          <w:tab w:val="left" w:pos="9781"/>
        </w:tabs>
        <w:ind w:right="22" w:firstLine="709"/>
        <w:jc w:val="both"/>
      </w:pPr>
      <w:r w:rsidRPr="00FB595F">
        <w:rPr>
          <w:lang w:eastAsia="en-US"/>
        </w:rPr>
        <w:t xml:space="preserve">24. </w:t>
      </w:r>
      <w:r w:rsidRPr="00FB595F">
        <w:t xml:space="preserve">Услуг, которые являются необходимыми и обязательными </w:t>
      </w:r>
      <w:r w:rsidRPr="00FB595F"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8C0E4B" w:rsidRPr="00FB595F" w:rsidRDefault="008C0E4B" w:rsidP="00FB595F">
      <w:pPr>
        <w:tabs>
          <w:tab w:val="left" w:pos="709"/>
        </w:tabs>
        <w:autoSpaceDE w:val="0"/>
        <w:autoSpaceDN w:val="0"/>
        <w:adjustRightInd w:val="0"/>
        <w:ind w:right="22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Порядок, размер и основания взиманиягосударственной пошлины или иной платы, взимаемой за предоставление муниципальной услуги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>25. Муниципальная услуга предоставляется без взимания государственной пошлины.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26. Услуг, которые являются необходимыми и обязательными для предоставления муниципальной услуги, законодательством Российской Федерациии законодательством Свердловской области не предусмотрено.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Максимальный срок ожидания в очереди при подаче запроса</w:t>
      </w:r>
      <w:r w:rsidRPr="00FB595F" w:rsidDel="00252C1E">
        <w:rPr>
          <w:b/>
          <w:bCs/>
          <w:lang w:eastAsia="en-US"/>
        </w:rPr>
        <w:t xml:space="preserve"> о</w:t>
      </w:r>
      <w:r w:rsidRPr="00FB595F">
        <w:rPr>
          <w:b/>
          <w:bCs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получениирезультата предоставления таких услуг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27. Максимальный срок ожидания в очереди при подаче запроса </w:t>
      </w:r>
      <w:r w:rsidRPr="00FB595F">
        <w:rPr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Pr="00FB595F">
        <w:t>Администрации городского округа Верхний Тагил</w:t>
      </w:r>
      <w:r w:rsidRPr="00FB595F">
        <w:rPr>
          <w:lang w:eastAsia="en-US"/>
        </w:rPr>
        <w:t xml:space="preserve"> не должен превышать 15 минут.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При обращении заявителя в многофункциональный центр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(при реализации) срок ожидания </w:t>
      </w:r>
      <w:r w:rsidRPr="00FB595F">
        <w:rPr>
          <w:lang w:eastAsia="en-US"/>
        </w:rPr>
        <w:br/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Срок и порядок регистрации запроса заявителя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 том числе в электронной форме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28. Регистрация запроса и иных документов, необходимых </w:t>
      </w:r>
      <w:r w:rsidRPr="00FB595F">
        <w:rPr>
          <w:lang w:eastAsia="en-US"/>
        </w:rPr>
        <w:br/>
        <w:t xml:space="preserve">для предоставлениямуниципальной услуги, указанных в пункте 15настоящегорегламента, осуществляется в день их поступления в </w:t>
      </w:r>
      <w:r w:rsidRPr="00FB595F">
        <w:t>Администрацию городского округа Верхний Тагил</w:t>
      </w:r>
      <w:r w:rsidRPr="00FB595F">
        <w:rPr>
          <w:lang w:eastAsia="en-US"/>
        </w:rPr>
        <w:t xml:space="preserve"> при обращении лично, через многофункциональный центр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(при возможности).</w:t>
      </w:r>
    </w:p>
    <w:p w:rsidR="008C0E4B" w:rsidRPr="00FB595F" w:rsidRDefault="008C0E4B" w:rsidP="00FB595F">
      <w:pPr>
        <w:pStyle w:val="ConsPlusNormal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5F">
        <w:rPr>
          <w:rFonts w:ascii="Times New Roman" w:hAnsi="Times New Roman" w:cs="Times New Roman"/>
          <w:sz w:val="24"/>
          <w:szCs w:val="24"/>
        </w:rPr>
        <w:t>29. В случае если запрос и иные документы, необходимые для предоставления муниципальной услуги, поданы в электронной форме, в Администрацию городского округа Верхний Тагилне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 услуги, осуществляется не позднее рабочего дня, следующегоза днем подачизапроса и иных документов, необходимых для предоставления муниципальной услуги, в Администрации городского округа Верхний Тагил.</w:t>
      </w:r>
    </w:p>
    <w:p w:rsidR="008C0E4B" w:rsidRPr="00FB595F" w:rsidRDefault="008C0E4B" w:rsidP="00FB595F">
      <w:pPr>
        <w:pStyle w:val="ConsPlusNormal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5F">
        <w:rPr>
          <w:rFonts w:ascii="Times New Roman" w:hAnsi="Times New Roman" w:cs="Times New Roman"/>
          <w:sz w:val="24"/>
          <w:szCs w:val="24"/>
        </w:rPr>
        <w:t>30. Регистрациязапроса и иных документов, необходимыхдля предоставления муниципальнойуслуги, осуществляется в порядке, предусмотренном в разделе 3 настоящего регламента.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lang w:eastAsia="en-US"/>
        </w:rPr>
      </w:pPr>
    </w:p>
    <w:p w:rsidR="008C0E4B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Требования к помещениям, в которых предоставляется муниципальная услуга, 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highlight w:val="yellow"/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31. В помещениях, в которых предоставляется муниципальная услуга, обеспечивается: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 xml:space="preserve">2) создание инвалидам следующих условий доступности объектов </w:t>
      </w:r>
      <w:r w:rsidRPr="00FB595F"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возможность беспрепятственного входа в объекты и выхода из них;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ассистивных и вспомогательных технологий;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3) помещения должны иметь места для ожидания, информирования, приема заявителей.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Места ожидания обеспечиваются стульями, кресельными секциями, скамьями (банкетками);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4) помещения должны иметь туалет со свободным доступом к немув рабочее время;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 xml:space="preserve">5) места информирования, предназначенные для ознакомления граждан </w:t>
      </w:r>
      <w:r w:rsidRPr="00FB595F">
        <w:br/>
        <w:t>с информационными материалами, оборудуются: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информационными стендами или информационными электронными терминалами;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столами (стойками) с канцелярскими принадлежностями для оформления документов, стульями.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На информационных стендах в помещениях, предназначенных для приема граждан, размещается информация, указанная в пункте 4регламента.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Оформление визуальной, текстовой информациио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Показатели доступности и качества государственной услуги, 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highlight w:val="yellow"/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32. Показателями доступности и качествапредоставлениямуниципальной услуги являются: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t xml:space="preserve">1) </w:t>
      </w:r>
      <w:r w:rsidRPr="00FB595F">
        <w:rPr>
          <w:lang w:eastAsia="en-US"/>
        </w:rPr>
        <w:t>возможность получения информации о ходе предоставления муниципальной услуги, лично или с использованием информационно-коммуникационных технологий</w:t>
      </w:r>
      <w:r w:rsidRPr="00FB595F">
        <w:t>;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>2) возможность обращения за предоставлением муниципальной услуги через любой филиал многофункционального центра предоставления государственных и муниципальных услугпо выбору заявителя (</w:t>
      </w:r>
      <w:r w:rsidRPr="00FB595F">
        <w:rPr>
          <w:lang w:eastAsia="en-US"/>
        </w:rPr>
        <w:t>экстерриториальный принцип)</w:t>
      </w:r>
      <w:r w:rsidRPr="00FB595F">
        <w:t>;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 w:firstLine="709"/>
        <w:jc w:val="both"/>
      </w:pPr>
      <w:r w:rsidRPr="00FB595F">
        <w:t xml:space="preserve">3) возможность получения </w:t>
      </w:r>
      <w:r w:rsidRPr="00FB595F">
        <w:rPr>
          <w:lang w:eastAsia="en-US"/>
        </w:rPr>
        <w:t>муниципальной</w:t>
      </w:r>
      <w:r w:rsidRPr="00FB595F">
        <w:t xml:space="preserve"> услуги посредством запроса </w:t>
      </w:r>
      <w:r w:rsidRPr="00FB595F">
        <w:br/>
        <w:t xml:space="preserve">о предоставлении нескольких государственных и (или) муниципальных услуг </w:t>
      </w:r>
      <w:r w:rsidRPr="00FB595F">
        <w:br/>
        <w:t>в многофункциональном центре предоставления государственныхи муниципальных услуг.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center"/>
        <w:outlineLvl w:val="2"/>
        <w:rPr>
          <w:b/>
          <w:bCs/>
        </w:rPr>
      </w:pPr>
      <w:r w:rsidRPr="00FB595F">
        <w:rPr>
          <w:b/>
          <w:b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FB595F">
        <w:rPr>
          <w:b/>
          <w:bCs/>
        </w:rPr>
        <w:br/>
        <w:t>и особенности предоставления муниципальной услуги в электронной форме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center"/>
        <w:outlineLvl w:val="2"/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33. Заявитель имеет право получения муниципальной услугипо экстерриториальному принципу посредством обращенияв многофункциональный центр предоставления государственных и муниципальных услуг и его филиалы.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34. При этом заявителю необходимо иметь при себе документы, указанные в пункте 15 регламента. Заявитель также вправе представитьпо собственной инициативе документы, указанные в пункте 18 регламента.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35. При обращении заявителя за предоставлением муниципальной услуги в многофункциональный центр сотрудник многофункционального центра </w:t>
      </w:r>
      <w:r w:rsidRPr="00FB595F">
        <w:t>предоставления государстве</w:t>
      </w:r>
      <w:r>
        <w:t xml:space="preserve">нных </w:t>
      </w:r>
      <w:r w:rsidRPr="00FB595F">
        <w:t>и муниципальных услуг</w:t>
      </w:r>
      <w:r w:rsidRPr="00FB595F">
        <w:rPr>
          <w:lang w:eastAsia="en-US"/>
        </w:rPr>
        <w:t xml:space="preserve">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и</w:t>
      </w:r>
      <w:r w:rsidRPr="00FB595F">
        <w:t>Администрацией городского округа Верхний Тагил</w:t>
      </w:r>
      <w:r w:rsidRPr="00FB595F">
        <w:rPr>
          <w:lang w:eastAsia="en-US"/>
        </w:rPr>
        <w:t>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Многофункциональный центр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обеспечивает передачу принятыхот заявителя заявления и документов, необходимых для предоставления муниципальной услуги, в </w:t>
      </w:r>
      <w:r w:rsidRPr="00FB595F">
        <w:t>Администрацию городского округа Верхний Тагил</w:t>
      </w:r>
      <w:r w:rsidRPr="00FB595F">
        <w:rPr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10" w:history="1">
        <w:r w:rsidRPr="00FB595F">
          <w:rPr>
            <w:lang w:eastAsia="en-US"/>
          </w:rPr>
          <w:t>электронную подпись</w:t>
        </w:r>
      </w:hyperlink>
      <w:r w:rsidRPr="00FB595F">
        <w:rPr>
          <w:lang w:eastAsia="en-US"/>
        </w:rPr>
        <w:t xml:space="preserve"> в порядке, установленном законодательством. Переч</w:t>
      </w:r>
      <w:r>
        <w:rPr>
          <w:lang w:eastAsia="en-US"/>
        </w:rPr>
        <w:t xml:space="preserve">ень классов средств электронной </w:t>
      </w:r>
      <w:r w:rsidRPr="00FB595F">
        <w:rPr>
          <w:lang w:eastAsia="en-US"/>
        </w:rPr>
        <w:t xml:space="preserve">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1" w:history="1">
        <w:r w:rsidRPr="00FB595F">
          <w:rPr>
            <w:lang w:eastAsia="en-US"/>
          </w:rPr>
          <w:t>электронной подписи</w:t>
        </w:r>
      </w:hyperlink>
      <w:r w:rsidRPr="00FB595F">
        <w:rPr>
          <w:lang w:eastAsia="en-US"/>
        </w:rPr>
        <w:t xml:space="preserve">, устанавливается </w:t>
      </w:r>
      <w:hyperlink r:id="rId12" w:history="1">
        <w:r w:rsidRPr="00FB595F">
          <w:rPr>
            <w:lang w:eastAsia="en-US"/>
          </w:rPr>
          <w:t>Правилами</w:t>
        </w:r>
      </w:hyperlink>
      <w:r w:rsidRPr="00FB595F">
        <w:rPr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В течение 3 рабочих дней с даты направления запроса о предоставлениимуниципальной услуги в электронной форме заявитель предоставляет </w:t>
      </w:r>
      <w:r w:rsidRPr="00FB595F">
        <w:rPr>
          <w:lang w:eastAsia="en-US"/>
        </w:rPr>
        <w:br/>
        <w:t>в уполномоченный орган документы, указанные в пункте 15 административного регламента. Заявитель также вправе представитьпо собственной инициативе документы, указанные в пункте 18 регламента.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</w:p>
    <w:p w:rsidR="008C0E4B" w:rsidRDefault="008C0E4B" w:rsidP="00FB595F">
      <w:pPr>
        <w:pStyle w:val="ConsPlu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:rsidR="008C0E4B" w:rsidRDefault="008C0E4B" w:rsidP="00FB595F">
      <w:pPr>
        <w:pStyle w:val="ConsPlu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 xml:space="preserve">а также особенности выполнения административных процедур (действий) </w:t>
      </w:r>
    </w:p>
    <w:p w:rsidR="008C0E4B" w:rsidRDefault="008C0E4B" w:rsidP="00FB595F">
      <w:pPr>
        <w:pStyle w:val="ConsPlu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 xml:space="preserve">в многофункциональных центрах предоставления государственных </w:t>
      </w:r>
    </w:p>
    <w:p w:rsidR="008C0E4B" w:rsidRPr="00FB595F" w:rsidRDefault="008C0E4B" w:rsidP="00FB595F">
      <w:pPr>
        <w:pStyle w:val="ConsPlusNormal"/>
        <w:widowControl/>
        <w:ind w:right="22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5F">
        <w:rPr>
          <w:rFonts w:ascii="Times New Roman" w:hAnsi="Times New Roman" w:cs="Times New Roman"/>
          <w:b/>
          <w:bCs/>
          <w:sz w:val="24"/>
          <w:szCs w:val="24"/>
        </w:rPr>
        <w:t>и муниципальных услуг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36. Последовательность административных процедур (действий)по предоставлению муниципальной услуги включает следующие административные процедуры: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- прием, регистрация заявления и документов, подлежащих представлению заявителем;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- </w:t>
      </w:r>
      <w:r w:rsidRPr="00FB595F">
        <w:t>формирование и направление межведомственных запросов в органы, участвующие в предоставлении муниципальной услуги</w:t>
      </w:r>
      <w:r w:rsidRPr="00FB595F">
        <w:rPr>
          <w:lang w:eastAsia="en-US"/>
        </w:rPr>
        <w:t>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подготовка результата муниципальной услуги;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выдача заявителю результата предоставления муниципальной услуги.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37. Последовательность административных процедур (действий)по предоставлению муниципальной услуги в электронной форме</w:t>
      </w:r>
      <w:r w:rsidRPr="00FB595F">
        <w:rPr>
          <w:rStyle w:val="FootnoteReference"/>
          <w:lang w:eastAsia="en-US"/>
        </w:rPr>
        <w:t xml:space="preserve">: 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представление в установленном порядке информации заявителями обеспечение доступа заявителей к сведениям о муниципальной услуге;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запись на прием в орган, предоставляющий муниципальную услугу,для подачи запроса (при реализации технической возможности);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формирование запроса о предоставлении муниципальной услуги(при реализации технической возможности);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прием и регистрация органом, предоставляющим муниципальную услугу, запроса и иных документов, необходимых для предоставления услуги(при реализации технической возможности);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</w:pPr>
      <w:r w:rsidRPr="00FB595F">
        <w:rPr>
          <w:lang w:eastAsia="en-US"/>
        </w:rPr>
        <w:t xml:space="preserve">38. Последовательность административных процедур (действий)по предоставлению муниципальной услуги, </w:t>
      </w:r>
      <w:r w:rsidRPr="00FB595F"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FB595F">
        <w:br/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информирование заявителей о порядке предоставления муниципальной услуги вмногофункциональном центре предоставления государственныхи муниципальных услуг, о ходе выполнения запроса о предоставлении муниципальной услуги, а также по иным вопросам, связаннымс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прием запросов заявителей о предоставлении муниципальной услуги </w:t>
      </w:r>
      <w:r w:rsidRPr="00FB595F">
        <w:rPr>
          <w:lang w:eastAsia="en-US"/>
        </w:rPr>
        <w:br/>
        <w:t>и иных документов, необходимых для предоставления муниципальной услуги;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</w:t>
      </w:r>
      <w:r>
        <w:rPr>
          <w:lang w:eastAsia="en-US"/>
        </w:rPr>
        <w:t xml:space="preserve">документов, включая составление </w:t>
      </w:r>
      <w:r w:rsidRPr="00FB595F">
        <w:rPr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иные процедуры.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rPr>
          <w:b/>
          <w:bCs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Прием, регистрация заявления и документов, подлежащих представлению заявителем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bookmarkStart w:id="4" w:name="Par355"/>
      <w:bookmarkEnd w:id="4"/>
      <w:r w:rsidRPr="00FB595F">
        <w:rPr>
          <w:lang w:eastAsia="en-US"/>
        </w:rPr>
        <w:t>39. Основанием для начала административной процедуры является поступление в</w:t>
      </w:r>
      <w:r w:rsidRPr="00FB595F">
        <w:t>Администрацию городского округа Верхний Тагил</w:t>
      </w:r>
      <w:r w:rsidRPr="00FB595F">
        <w:rPr>
          <w:lang w:eastAsia="en-US"/>
        </w:rPr>
        <w:t>заявления о выдаче градостроительного плана земельного участка.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40. Специалист, уполномоченный на прием и регистрацию заявления </w:t>
      </w:r>
      <w:r w:rsidRPr="00FB595F">
        <w:rPr>
          <w:lang w:eastAsia="en-US"/>
        </w:rPr>
        <w:br/>
        <w:t>о предоставлении муниципальной услуги, выполняет следующие действия: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2) проверяет форму заявления;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3) оформляет в двух экземплярах расписку в получении документов </w:t>
      </w:r>
      <w:r w:rsidRPr="00FB595F">
        <w:rPr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FB595F">
        <w:rPr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5) регистрирует заявление и приложенные к нему документы;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6)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Днем регистрации обращения является день его поступления </w:t>
      </w:r>
      <w:r w:rsidRPr="00FB595F">
        <w:rPr>
          <w:lang w:eastAsia="en-US"/>
        </w:rPr>
        <w:br/>
        <w:t xml:space="preserve">в </w:t>
      </w:r>
      <w:r w:rsidRPr="00FB595F">
        <w:t>Администрацию городского округа Верхний Тагил</w:t>
      </w:r>
      <w:r w:rsidRPr="00FB595F">
        <w:rPr>
          <w:lang w:eastAsia="en-US"/>
        </w:rPr>
        <w:t>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Максимальный срок выполнения данного действия составляет 15 минут.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При наличии указанных в </w:t>
      </w:r>
      <w:hyperlink r:id="rId13" w:history="1">
        <w:r w:rsidRPr="00FB595F">
          <w:rPr>
            <w:lang w:eastAsia="en-US"/>
          </w:rPr>
          <w:t xml:space="preserve">пункте </w:t>
        </w:r>
      </w:hyperlink>
      <w:r w:rsidRPr="00FB595F">
        <w:rPr>
          <w:lang w:eastAsia="en-US"/>
        </w:rPr>
        <w:t>20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center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41. Основанием для начала административной процедурыявляется отсутствие документов, указанных в пункте 18 настоящего регламента.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42.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услуги,осуществляет направление межведомственных запросовв органы и организации, в распоряжении которых находятся документыи информация, перечисленные в пункте 18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43. Направление межведомственного запроса и представление документов </w:t>
      </w:r>
      <w:r w:rsidRPr="00FB595F">
        <w:rPr>
          <w:lang w:eastAsia="en-US"/>
        </w:rPr>
        <w:br/>
        <w:t>и информации, перечисленных в пункте 18 настоящего регламента, допускаются только в целях, связанных с предоставлением муниципальной услуги.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44. Межведомственный запрос о представлении документов, указанных </w:t>
      </w:r>
      <w:r w:rsidRPr="00FB595F">
        <w:rPr>
          <w:lang w:eastAsia="en-US"/>
        </w:rPr>
        <w:br/>
        <w:t xml:space="preserve">в подпунктах а-г пункта 18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4" w:history="1">
        <w:r w:rsidRPr="00FB595F">
          <w:rPr>
            <w:lang w:eastAsia="en-US"/>
          </w:rPr>
          <w:t>статьи 7.2</w:t>
        </w:r>
      </w:hyperlink>
      <w:r w:rsidRPr="00FB595F">
        <w:rPr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Документы, указанные в  подпункте д пункта 18 настоящего регламента - 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5" w:history="1">
        <w:r w:rsidRPr="00FB595F">
          <w:rPr>
            <w:lang w:eastAsia="en-US"/>
          </w:rPr>
          <w:t>частью 7 статьи 48</w:t>
        </w:r>
      </w:hyperlink>
      <w:r w:rsidRPr="00FB595F">
        <w:rPr>
          <w:lang w:eastAsia="en-US"/>
        </w:rPr>
        <w:t xml:space="preserve"> Градостроительного кодекса Российской Федерации.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45. Результатом административной процедуры является получение документов, указанных в пункте 18 настоящего регламента.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rPr>
          <w:b/>
          <w:bCs/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  <w:r w:rsidRPr="00FB595F">
        <w:rPr>
          <w:b/>
          <w:bCs/>
          <w:lang w:eastAsia="en-US"/>
        </w:rPr>
        <w:t>Подготовка результата муниципальной услуги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46. При отсутствии оснований для отказа в предоставлении муниципальной услуги, указанных в пункте 21настоящего регламента, специалист, ответственный за исполнение административной процедуры, выполняет следующие действия: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6" w:history="1">
        <w:r w:rsidRPr="00FB595F">
          <w:rPr>
            <w:lang w:eastAsia="en-US"/>
          </w:rPr>
          <w:t>форме</w:t>
        </w:r>
      </w:hyperlink>
      <w:r w:rsidRPr="00FB595F">
        <w:rPr>
          <w:lang w:eastAsia="en-US"/>
        </w:rPr>
        <w:t>, утвержденной Приказом Министерства строительстваи жилищно-коммунального хозяйства Российской Федерации от 25.04.2017№ 741/пр «Об утверждении формы градостроительного плана земельного участкаи порядка ее заполнения» на бумажном и (или) электронном носителе;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Проекты градостроительных планов земельных участков, выполненные </w:t>
      </w:r>
      <w:r w:rsidRPr="00FB595F">
        <w:rPr>
          <w:lang w:eastAsia="en-US"/>
        </w:rPr>
        <w:br/>
        <w:t xml:space="preserve">на электронном носителе, заверяются усиленной квалифицированной электронной подписью уполномоченного должностного лица, после этого регистрируютсяв информационной системе обеспечения градостроительной деятельности муниципального образования </w:t>
      </w:r>
      <w:r w:rsidRPr="00FB595F">
        <w:t>городского округа Верхний Тагил</w:t>
      </w:r>
      <w:r w:rsidRPr="00FB595F">
        <w:rPr>
          <w:lang w:eastAsia="en-US"/>
        </w:rPr>
        <w:t>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После регистрации 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539"/>
        <w:jc w:val="both"/>
        <w:rPr>
          <w:lang w:eastAsia="en-US"/>
        </w:rPr>
      </w:pPr>
      <w:r w:rsidRPr="00FB595F">
        <w:rPr>
          <w:lang w:eastAsia="en-US"/>
        </w:rPr>
        <w:tab/>
        <w:t>Срок исполнения административной процедуры составляет один рабочий день со дня заверения подписью и (или) усиленной квалифицированной подписью уполномоченного должностного лица проекта градостроительного плана земельного участка.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47. Результатом исполнения административной процедуры являетсяподготовка и регистрация градостроительного плана земельного участка либопри наличии оснований, указанных в пункте21 настоящего регламента, уведомление об отказе в предоставлении муниципальной услуги.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</w:pP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Выдача заявителю результата предоставления муниципальной услуги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48. Основанием для начала административной процедуры является получение специалистом,уполномоченным за выполнение административной процедуры,результата муниципальной услуги.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градостроительного плана земельного участка либо уведомление об отказе в предоставлении муниципальной услуги под росписьв журнале регистрации документов.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49.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bookmarkStart w:id="5" w:name="Par165"/>
      <w:bookmarkStart w:id="6" w:name="Par176"/>
      <w:bookmarkEnd w:id="5"/>
      <w:bookmarkEnd w:id="6"/>
      <w:r w:rsidRPr="00FB595F">
        <w:rPr>
          <w:b/>
          <w:bCs/>
          <w:lang w:eastAsia="en-US"/>
        </w:rPr>
        <w:t xml:space="preserve">Порядок исправления допущенных опечаток и ошибок в выданных </w:t>
      </w:r>
      <w:r w:rsidRPr="00FB595F">
        <w:rPr>
          <w:b/>
          <w:bCs/>
          <w:lang w:eastAsia="en-US"/>
        </w:rPr>
        <w:br/>
        <w:t>в результате предоставления муниципальной услуги документах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outlineLvl w:val="1"/>
        <w:rPr>
          <w:b/>
          <w:bCs/>
          <w:lang w:eastAsia="en-US"/>
        </w:rPr>
      </w:pPr>
    </w:p>
    <w:p w:rsidR="008C0E4B" w:rsidRPr="00FB595F" w:rsidRDefault="008C0E4B" w:rsidP="00FB595F">
      <w:pPr>
        <w:ind w:right="22" w:firstLine="851"/>
        <w:jc w:val="both"/>
      </w:pPr>
      <w:r w:rsidRPr="00FB595F">
        <w:rPr>
          <w:lang w:eastAsia="en-US"/>
        </w:rPr>
        <w:t>50.</w:t>
      </w:r>
      <w:r w:rsidRPr="00FB595F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городского округа Верхний Тагилс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8C0E4B" w:rsidRPr="00FB595F" w:rsidRDefault="008C0E4B" w:rsidP="00FB595F">
      <w:pPr>
        <w:ind w:right="22" w:firstLine="851"/>
        <w:jc w:val="both"/>
      </w:pPr>
      <w:r w:rsidRPr="00FB595F"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FB595F">
        <w:rPr>
          <w:lang w:eastAsia="en-US"/>
        </w:rPr>
        <w:t>–</w:t>
      </w:r>
      <w:r w:rsidRPr="00FB595F">
        <w:t xml:space="preserve"> процедура), является поступлениев Администрацию городского округа Верхний Тагилзаявления об исправлении опечаток и (или) ошибок в документах, выданных </w:t>
      </w:r>
      <w:r w:rsidRPr="00FB595F">
        <w:br/>
        <w:t xml:space="preserve">в результате предоставления муниципальной услуги (далее </w:t>
      </w:r>
      <w:r w:rsidRPr="00FB595F">
        <w:rPr>
          <w:lang w:eastAsia="en-US"/>
        </w:rPr>
        <w:t>–</w:t>
      </w:r>
      <w:r w:rsidRPr="00FB595F">
        <w:t xml:space="preserve"> заявлениеоб исправлении опечаток и (или) ошибок).</w:t>
      </w:r>
    </w:p>
    <w:p w:rsidR="008C0E4B" w:rsidRPr="00FB595F" w:rsidRDefault="008C0E4B" w:rsidP="00FB595F">
      <w:pPr>
        <w:ind w:right="22" w:firstLine="851"/>
        <w:jc w:val="both"/>
      </w:pPr>
      <w:r w:rsidRPr="00FB595F"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C0E4B" w:rsidRPr="00FB595F" w:rsidRDefault="008C0E4B" w:rsidP="00FB595F">
      <w:pPr>
        <w:ind w:right="22" w:firstLine="851"/>
        <w:jc w:val="both"/>
      </w:pPr>
      <w:r w:rsidRPr="00FB595F">
        <w:rPr>
          <w:lang w:eastAsia="en-US"/>
        </w:rPr>
        <w:t xml:space="preserve">– </w:t>
      </w:r>
      <w:r w:rsidRPr="00FB595F">
        <w:t xml:space="preserve">лично (заявителем представляются оригиналы документов с опечатками </w:t>
      </w:r>
      <w:r w:rsidRPr="00FB595F">
        <w:br/>
        <w:t>и (или) ошибками, специалистом Администрации городского округа Верхний Тагил делаются копии этих документов);</w:t>
      </w:r>
    </w:p>
    <w:p w:rsidR="008C0E4B" w:rsidRPr="00FB595F" w:rsidRDefault="008C0E4B" w:rsidP="00FB595F">
      <w:pPr>
        <w:ind w:right="22" w:firstLine="851"/>
        <w:jc w:val="both"/>
      </w:pPr>
      <w:r w:rsidRPr="00FB595F">
        <w:rPr>
          <w:lang w:eastAsia="en-US"/>
        </w:rPr>
        <w:t xml:space="preserve">– </w:t>
      </w:r>
      <w:r w:rsidRPr="00FB595F">
        <w:t>через организацию почтовой связи (заявителем направляются копии документов с опечатками и (или) ошибками).</w:t>
      </w:r>
    </w:p>
    <w:p w:rsidR="008C0E4B" w:rsidRPr="00FB595F" w:rsidRDefault="008C0E4B" w:rsidP="00FB595F">
      <w:pPr>
        <w:ind w:right="22" w:firstLine="851"/>
        <w:jc w:val="both"/>
      </w:pPr>
      <w:r w:rsidRPr="00FB595F">
        <w:t>Прием и регистрация заявления об исправлении опечаток и (или) ошибок; внутренняя организация работы - указать, кем рассматривается, куда передаетсяи в какой срок).</w:t>
      </w:r>
    </w:p>
    <w:p w:rsidR="008C0E4B" w:rsidRPr="00FB595F" w:rsidRDefault="008C0E4B" w:rsidP="00FB595F">
      <w:pPr>
        <w:ind w:right="22" w:firstLine="851"/>
        <w:jc w:val="both"/>
      </w:pPr>
      <w:r w:rsidRPr="00FB595F">
        <w:t>По результатам рассмотрения заявления об исправлении опечаток и (или) ошибок специалист архитектурно-строительного отдела в течение 5 рабочих дней:</w:t>
      </w:r>
    </w:p>
    <w:p w:rsidR="008C0E4B" w:rsidRPr="00FB595F" w:rsidRDefault="008C0E4B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C0E4B" w:rsidRPr="00FB595F" w:rsidRDefault="008C0E4B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C0E4B" w:rsidRPr="00FB595F" w:rsidRDefault="008C0E4B" w:rsidP="00FB595F">
      <w:pPr>
        <w:ind w:right="22" w:firstLine="851"/>
        <w:jc w:val="both"/>
      </w:pPr>
      <w:r w:rsidRPr="00FB595F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архитектурно-строительного отдела в течение 5 рабочих дней.</w:t>
      </w:r>
    </w:p>
    <w:p w:rsidR="008C0E4B" w:rsidRPr="00FB595F" w:rsidRDefault="008C0E4B" w:rsidP="00FB595F">
      <w:pPr>
        <w:ind w:right="22" w:firstLine="851"/>
        <w:jc w:val="both"/>
      </w:pPr>
      <w:r w:rsidRPr="00FB595F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C0E4B" w:rsidRPr="00FB595F" w:rsidRDefault="008C0E4B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изменение содержания документов, являющихся результатом предоставления муниципальной услуги;</w:t>
      </w:r>
    </w:p>
    <w:p w:rsidR="008C0E4B" w:rsidRPr="00FB595F" w:rsidRDefault="008C0E4B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C0E4B" w:rsidRPr="00FB595F" w:rsidRDefault="008C0E4B" w:rsidP="00FB595F">
      <w:pPr>
        <w:ind w:right="22" w:firstLine="851"/>
        <w:jc w:val="both"/>
      </w:pPr>
      <w:r w:rsidRPr="00FB595F"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8C0E4B" w:rsidRPr="00FB595F" w:rsidRDefault="008C0E4B" w:rsidP="00FB595F">
      <w:pPr>
        <w:ind w:right="22" w:firstLine="851"/>
        <w:jc w:val="both"/>
      </w:pPr>
      <w:r w:rsidRPr="00FB595F">
        <w:t>Максимальный срок исполнения административной процедуры составляет не более 7 календарных дней со дня поступленияв Администрацию городского округа Верхний Тагил в заявления об исправлении опечаток и (или) ошибок.</w:t>
      </w:r>
    </w:p>
    <w:p w:rsidR="008C0E4B" w:rsidRPr="00FB595F" w:rsidRDefault="008C0E4B" w:rsidP="00FB595F">
      <w:pPr>
        <w:ind w:right="22" w:firstLine="851"/>
        <w:jc w:val="both"/>
      </w:pPr>
      <w:r w:rsidRPr="00FB595F">
        <w:t xml:space="preserve"> Результатом процедуры является:</w:t>
      </w:r>
    </w:p>
    <w:p w:rsidR="008C0E4B" w:rsidRPr="00FB595F" w:rsidRDefault="008C0E4B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исправленные документы, являющиеся результатом предоставления муниципальной услуги;</w:t>
      </w:r>
    </w:p>
    <w:p w:rsidR="008C0E4B" w:rsidRPr="00FB595F" w:rsidRDefault="008C0E4B" w:rsidP="00FB595F">
      <w:pPr>
        <w:ind w:right="22" w:firstLine="851"/>
        <w:jc w:val="both"/>
      </w:pPr>
      <w:r w:rsidRPr="00FB595F">
        <w:rPr>
          <w:lang w:eastAsia="en-US"/>
        </w:rPr>
        <w:t>–</w:t>
      </w:r>
      <w:r w:rsidRPr="00FB595F"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C0E4B" w:rsidRPr="00FB595F" w:rsidRDefault="008C0E4B" w:rsidP="00FB595F">
      <w:pPr>
        <w:ind w:right="22" w:firstLine="851"/>
        <w:jc w:val="both"/>
      </w:pPr>
      <w:r w:rsidRPr="00FB595F"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C0E4B" w:rsidRPr="00FB595F" w:rsidRDefault="008C0E4B" w:rsidP="00FB595F">
      <w:pPr>
        <w:ind w:right="22" w:firstLine="851"/>
        <w:jc w:val="both"/>
      </w:pPr>
      <w:r w:rsidRPr="00FB595F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both"/>
        <w:outlineLvl w:val="1"/>
        <w:rPr>
          <w:highlight w:val="yellow"/>
          <w:lang w:eastAsia="en-US"/>
        </w:rPr>
      </w:pPr>
    </w:p>
    <w:p w:rsidR="008C0E4B" w:rsidRPr="00FB595F" w:rsidRDefault="008C0E4B" w:rsidP="00FB595F">
      <w:pPr>
        <w:widowControl w:val="0"/>
        <w:autoSpaceDE w:val="0"/>
        <w:autoSpaceDN w:val="0"/>
        <w:adjustRightInd w:val="0"/>
        <w:spacing w:line="276" w:lineRule="auto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Представление в установленном порядке информации заявителям </w:t>
      </w:r>
      <w:r w:rsidRPr="00FB595F">
        <w:rPr>
          <w:b/>
          <w:bCs/>
          <w:lang w:eastAsia="en-US"/>
        </w:rPr>
        <w:br/>
        <w:t>и обеспечение доступа заявителей к сведениям о муниципальной услуге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b/>
          <w:bCs/>
          <w:highlight w:val="yellow"/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51. Информация о предоставлении муниципальной услуги размещается </w:t>
      </w:r>
      <w:r w:rsidRPr="00FB595F">
        <w:rPr>
          <w:lang w:eastAsia="en-US"/>
        </w:rPr>
        <w:br/>
        <w:t>на Едином портале, а также официальном сайте</w:t>
      </w:r>
      <w:r w:rsidRPr="00FB595F">
        <w:t>городского округа Верхний Тагил</w:t>
      </w:r>
      <w:r w:rsidRPr="00FB595F">
        <w:rPr>
          <w:lang w:eastAsia="en-US"/>
        </w:rPr>
        <w:t>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На Едином портале, официальном сайте размещается следующая информация: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2) круг заявителей;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3) срок предоставления муниципальной услуги;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5) размер государственной пошлины, взимаемой за предоставление муниципальной услуги;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6) исчерпывающий перечень оснований для приостановления или отказа </w:t>
      </w:r>
      <w:r w:rsidRPr="00FB595F">
        <w:rPr>
          <w:lang w:eastAsia="en-US"/>
        </w:rPr>
        <w:br/>
        <w:t>в предоставлении муниципальной услуги;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8) формы заявлений (уведомлений, сообщений), используемыепри предоставлении муниципальной услуги.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Информация на Едином портале, официальном сайте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Доступ к информации о сроках и порядке предоставления муниципальной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  <w:r w:rsidRPr="00FB595F">
        <w:rPr>
          <w:lang w:eastAsia="en-US"/>
        </w:rPr>
        <w:t>услуги осуществляется без выполнения заявителем каких-либо требований, в том числе безиспользования программного обеспечения, установка которогона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предоставлениеим персональных данных.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b/>
          <w:bCs/>
          <w:lang w:eastAsia="en-US"/>
        </w:rPr>
      </w:pPr>
    </w:p>
    <w:p w:rsidR="008C0E4B" w:rsidRPr="00FB595F" w:rsidRDefault="008C0E4B" w:rsidP="00D55FF5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Запись на прием в орган, предоставляющий муниципальную услугу, </w:t>
      </w:r>
      <w:r w:rsidRPr="00FB595F">
        <w:rPr>
          <w:b/>
          <w:bCs/>
          <w:lang w:eastAsia="en-US"/>
        </w:rPr>
        <w:br/>
        <w:t xml:space="preserve">для подачи запроса </w:t>
      </w:r>
    </w:p>
    <w:p w:rsidR="008C0E4B" w:rsidRPr="00FB595F" w:rsidRDefault="008C0E4B" w:rsidP="00D55FF5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</w:p>
    <w:p w:rsidR="008C0E4B" w:rsidRPr="00FB595F" w:rsidRDefault="008C0E4B" w:rsidP="00D55FF5">
      <w:pPr>
        <w:autoSpaceDE w:val="0"/>
        <w:autoSpaceDN w:val="0"/>
        <w:adjustRightInd w:val="0"/>
        <w:ind w:right="22"/>
        <w:jc w:val="center"/>
        <w:rPr>
          <w:b/>
          <w:bCs/>
          <w:highlight w:val="yellow"/>
          <w:lang w:eastAsia="en-US"/>
        </w:rPr>
      </w:pPr>
      <w:r w:rsidRPr="00FB595F">
        <w:rPr>
          <w:b/>
          <w:bCs/>
          <w:lang w:eastAsia="en-US"/>
        </w:rPr>
        <w:t>Формирование запроса о предоставлении муниципальной услуги</w:t>
      </w:r>
      <w:r w:rsidRPr="00FB595F">
        <w:rPr>
          <w:b/>
          <w:bCs/>
          <w:highlight w:val="yellow"/>
          <w:lang w:eastAsia="en-US"/>
        </w:rPr>
        <w:br/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52.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FB595F">
        <w:rPr>
          <w:color w:val="000000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порядкеее устранения посредством информационного сообщения непосредственнов электронной форме запроса.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>При формировании запроса заявителю обеспечивается: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FB595F">
        <w:rPr>
          <w:lang w:eastAsia="en-US"/>
        </w:rPr>
        <w:t>пункте 15</w:t>
      </w:r>
      <w:r w:rsidRPr="00FB595F">
        <w:rPr>
          <w:color w:val="000000"/>
          <w:lang w:eastAsia="en-US"/>
        </w:rPr>
        <w:t xml:space="preserve">настоящего регламента, необходимых для предоставления </w:t>
      </w:r>
      <w:r w:rsidRPr="00FB595F">
        <w:rPr>
          <w:lang w:eastAsia="en-US"/>
        </w:rPr>
        <w:t>муниципальной</w:t>
      </w:r>
      <w:r w:rsidRPr="00FB595F">
        <w:rPr>
          <w:color w:val="000000"/>
          <w:lang w:eastAsia="en-US"/>
        </w:rPr>
        <w:t xml:space="preserve"> услуги;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FB595F">
        <w:rPr>
          <w:lang w:eastAsia="en-US"/>
        </w:rPr>
        <w:t>муниципальными</w:t>
      </w:r>
      <w:r w:rsidRPr="00FB595F">
        <w:rPr>
          <w:color w:val="000000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FB595F">
        <w:rPr>
          <w:i/>
          <w:iCs/>
          <w:color w:val="000000"/>
          <w:lang w:eastAsia="en-US"/>
        </w:rPr>
        <w:t>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г) сохранение ранее введенных в электронную форму запроса значений </w:t>
      </w:r>
      <w:r w:rsidRPr="00FB595F">
        <w:rPr>
          <w:color w:val="000000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идентификациии аутентификации в инфраструктуре, обеспечивающей информационно технологическое взаимодействиеинформационных систем, используемыхдля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color w:val="000000"/>
          <w:lang w:eastAsia="en-US"/>
        </w:rPr>
      </w:pPr>
      <w:r w:rsidRPr="00FB595F">
        <w:rPr>
          <w:color w:val="000000"/>
          <w:lang w:eastAsia="en-US"/>
        </w:rPr>
        <w:t xml:space="preserve">Сформированный и подписанный запрос, и иные документы, указанные </w:t>
      </w:r>
      <w:r w:rsidRPr="00FB595F">
        <w:rPr>
          <w:lang w:eastAsia="en-US"/>
        </w:rPr>
        <w:t>пункте 15</w:t>
      </w:r>
      <w:r w:rsidRPr="00FB595F">
        <w:rPr>
          <w:color w:val="000000"/>
          <w:lang w:eastAsia="en-US"/>
        </w:rPr>
        <w:t xml:space="preserve">настоящего административного регламента, необходимыедля предоставления </w:t>
      </w:r>
      <w:r w:rsidRPr="00FB595F">
        <w:rPr>
          <w:lang w:eastAsia="en-US"/>
        </w:rPr>
        <w:t>муниципальной</w:t>
      </w:r>
      <w:r w:rsidRPr="00FB595F">
        <w:rPr>
          <w:color w:val="000000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both"/>
        <w:rPr>
          <w:color w:val="000000"/>
          <w:lang w:eastAsia="en-US"/>
        </w:rPr>
      </w:pPr>
    </w:p>
    <w:p w:rsidR="008C0E4B" w:rsidRDefault="008C0E4B" w:rsidP="00D55FF5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Прием и регистрация органом, предоставляющим муниципальную услугу, </w:t>
      </w:r>
    </w:p>
    <w:p w:rsidR="008C0E4B" w:rsidRPr="00FB595F" w:rsidRDefault="008C0E4B" w:rsidP="00D55FF5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запроса и иных документов, необходимых для предоставления услуги 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highlight w:val="yellow"/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53.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услуги,и регистрацию запроса без необходимости повторного представления заявителем таких документов на бумажном носителе.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Срок регистрации запроса – 1 рабочий день.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54. Предоставление муниципальной услуги начинается с момента приема </w:t>
      </w:r>
      <w:r w:rsidRPr="00FB595F">
        <w:rPr>
          <w:lang w:eastAsia="en-US"/>
        </w:rPr>
        <w:br/>
        <w:t xml:space="preserve">и регистрации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FB595F">
        <w:rPr>
          <w:lang w:eastAsia="en-US"/>
        </w:rPr>
        <w:br/>
        <w:t>о невозможности предоставления муниципальной услуги;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rPr>
          <w:b/>
          <w:bCs/>
          <w:highlight w:val="yellow"/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b/>
          <w:bCs/>
          <w:highlight w:val="yellow"/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55.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При предоставлении муниципальной услуги в электронной форме заявителю направляется: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а) уведомление о записи на прием в орган или многофункциональный центр;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FB595F">
        <w:rPr>
          <w:i/>
          <w:iCs/>
          <w:lang w:eastAsia="en-US"/>
        </w:rPr>
        <w:t>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в) уведомление о начале процедуры предоставления муниципальной услуги</w:t>
      </w:r>
      <w:r w:rsidRPr="00FB595F">
        <w:rPr>
          <w:i/>
          <w:iCs/>
          <w:lang w:eastAsia="en-US"/>
        </w:rPr>
        <w:t>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FB595F">
        <w:rPr>
          <w:i/>
          <w:iCs/>
          <w:lang w:eastAsia="en-US"/>
        </w:rPr>
        <w:t>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д) уведомление о факте получения информации, подтверждающей оплату муниципальной услуги</w:t>
      </w:r>
      <w:r w:rsidRPr="00FB595F">
        <w:rPr>
          <w:i/>
          <w:iCs/>
          <w:lang w:eastAsia="en-US"/>
        </w:rPr>
        <w:t>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е) уведомление о результатах рассмотрения документов, необходимых </w:t>
      </w:r>
      <w:r w:rsidRPr="00FB595F">
        <w:rPr>
          <w:lang w:eastAsia="en-US"/>
        </w:rPr>
        <w:br/>
        <w:t>для предоставления муниципальной услуги</w:t>
      </w:r>
      <w:r w:rsidRPr="00FB595F">
        <w:rPr>
          <w:i/>
          <w:iCs/>
          <w:lang w:eastAsia="en-US"/>
        </w:rPr>
        <w:t>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FB595F">
        <w:rPr>
          <w:i/>
          <w:iCs/>
          <w:lang w:eastAsia="en-US"/>
        </w:rPr>
        <w:t>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з) уведомление о мотивированном отказе в предоставлении муниципальной услуги</w:t>
      </w:r>
      <w:r w:rsidRPr="00FB595F">
        <w:rPr>
          <w:i/>
          <w:iCs/>
          <w:lang w:eastAsia="en-US"/>
        </w:rPr>
        <w:t>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highlight w:val="yellow"/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56. В качестве результата предоставлениямуниципальной услуги заявитель по его выбору вправе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Заявитель вправе получить результатыпредоставления государственной услуги в форме электронного документа или документа на бумажном носителев течение срока действия результата предоставления государственной услуги.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8C0E4B" w:rsidRPr="00FB595F" w:rsidRDefault="008C0E4B" w:rsidP="00ED75A3">
      <w:pPr>
        <w:autoSpaceDE w:val="0"/>
        <w:autoSpaceDN w:val="0"/>
        <w:adjustRightInd w:val="0"/>
        <w:ind w:right="22" w:firstLine="180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b/>
          <w:bCs/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FB595F">
        <w:rPr>
          <w:b/>
          <w:bCs/>
          <w:lang w:eastAsia="en-US"/>
        </w:rPr>
        <w:br/>
        <w:t>и муниципальных услуг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highlight w:val="yellow"/>
          <w:lang w:eastAsia="en-US"/>
        </w:rPr>
      </w:pP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57. Информирование заявителей осуществляется по следующим вопросам: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источника получения документов, необходимых для оказания муниципальной услуги;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времени приема и выдачи документов;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сроков оказания муниципальной услуги;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порядка обжалования действий (бездействия) и решений, осуществляемых </w:t>
      </w:r>
      <w:r w:rsidRPr="00FB595F">
        <w:rPr>
          <w:lang w:eastAsia="en-US"/>
        </w:rPr>
        <w:br/>
        <w:t>и принимаемых в ходе оказания муниципальной услуги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Информирование осуществляется: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 использованием средств телефонной связи;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 использованием официального сайта в сети Интернет или электронной почты.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highlight w:val="yellow"/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Прием запросов заявителей о предоставлении муниципальной услуги </w:t>
      </w:r>
      <w:r w:rsidRPr="00FB595F">
        <w:rPr>
          <w:b/>
          <w:bCs/>
          <w:lang w:eastAsia="en-US"/>
        </w:rPr>
        <w:br/>
        <w:t>и иных документов, необходимых для предоставления муниципальной услуги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center"/>
        <w:rPr>
          <w:b/>
          <w:bCs/>
          <w:lang w:eastAsia="en-US"/>
        </w:rPr>
      </w:pP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58.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FB595F">
        <w:rPr>
          <w:color w:val="000000"/>
          <w:lang w:eastAsia="en-US"/>
        </w:rPr>
        <w:t xml:space="preserve">указанных </w:t>
      </w:r>
      <w:r w:rsidRPr="00FB595F">
        <w:rPr>
          <w:lang w:eastAsia="en-US"/>
        </w:rPr>
        <w:t>пункте 15</w:t>
      </w:r>
      <w:r w:rsidRPr="00FB595F">
        <w:rPr>
          <w:color w:val="000000"/>
          <w:lang w:eastAsia="en-US"/>
        </w:rPr>
        <w:t>настоящего административного регламента.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Специалист многофункционального центра предоставления государственных и муниципальных услуг, осуществляющий прием документов: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проверяет наличие всех необходимых документов, исходяиз соответствующего перечня документов, необходимых для оказания муниципальной услуги;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8C0E4B" w:rsidRDefault="008C0E4B" w:rsidP="00ED75A3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сторонили определенных законодательством должностных лиц;</w:t>
      </w:r>
    </w:p>
    <w:p w:rsidR="008C0E4B" w:rsidRPr="00FB595F" w:rsidRDefault="008C0E4B" w:rsidP="00ED75A3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- тексты документов написаны разборчиво, наименования юридических лиц </w:t>
      </w:r>
      <w:r>
        <w:rPr>
          <w:lang w:eastAsia="en-US"/>
        </w:rPr>
        <w:t>–</w:t>
      </w:r>
      <w:r w:rsidRPr="00FB595F">
        <w:rPr>
          <w:lang w:eastAsia="en-US"/>
        </w:rPr>
        <w:t xml:space="preserve"> безсокращения, с указанием их мест нахождения;</w:t>
      </w:r>
    </w:p>
    <w:p w:rsidR="008C0E4B" w:rsidRPr="00FB595F" w:rsidRDefault="008C0E4B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8C0E4B" w:rsidRPr="00FB595F" w:rsidRDefault="008C0E4B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- в документах нет подчисток, приписок, зачеркнутых слов и иных </w:t>
      </w:r>
      <w:r w:rsidRPr="00FB595F">
        <w:rPr>
          <w:lang w:eastAsia="en-US"/>
        </w:rPr>
        <w:br/>
        <w:t>не оговоренных в них исправлений;</w:t>
      </w:r>
    </w:p>
    <w:p w:rsidR="008C0E4B" w:rsidRPr="00FB595F" w:rsidRDefault="008C0E4B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документы не исполнены карандашом;</w:t>
      </w:r>
    </w:p>
    <w:p w:rsidR="008C0E4B" w:rsidRPr="00FB595F" w:rsidRDefault="008C0E4B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- документы не имеют серьезных повреждений, наличие которых </w:t>
      </w:r>
      <w:r w:rsidRPr="00FB595F">
        <w:rPr>
          <w:lang w:eastAsia="en-US"/>
        </w:rPr>
        <w:br/>
        <w:t>не позволяет однозначно истолковать их содержание;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 муниципальных услуг:</w:t>
      </w:r>
    </w:p>
    <w:p w:rsidR="008C0E4B" w:rsidRPr="00FB595F" w:rsidRDefault="008C0E4B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о сроке завершения оформления документов и порядке их получения;</w:t>
      </w:r>
    </w:p>
    <w:p w:rsidR="008C0E4B" w:rsidRPr="00FB595F" w:rsidRDefault="008C0E4B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о возможности приостановления подготовки и выдачи документов;</w:t>
      </w:r>
    </w:p>
    <w:p w:rsidR="008C0E4B" w:rsidRPr="00FB595F" w:rsidRDefault="008C0E4B" w:rsidP="00FB595F">
      <w:pPr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- о возможности отказа в предоставлении муниципальной услуги.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недостатковв представленных документах и предлагает принять меры по их устранению.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 муниципальных услуг, ответственное за прием и регистрацию документов, осуществляет следующую последовательность действий: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1) просматривает электронные образцы заявления и прилагаемых к нему документов;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2) осуществляет контроль полученных электронных образцов заявления </w:t>
      </w:r>
      <w:r w:rsidRPr="00FB595F">
        <w:rPr>
          <w:lang w:eastAsia="en-US"/>
        </w:rPr>
        <w:br/>
        <w:t>и прилагаемых к нему документов на предмет целостности;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3) фиксирует дату получения заявления и прилагаемых к нему документов;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4) направляет заявителю через личный кабинет уведомление о получении заявления и прилагаемых к нему документов (при наличии) с указаниемна необходимость представить для сверки подлинников документов (копии, заверенные в установленном порядке), указанных в пункте 15 настоящего административного регламента, а также на правозаявителя представитьпо собственной инициативе документы, указанные в пункте 18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FB595F">
        <w:rPr>
          <w:lang w:eastAsia="en-US"/>
        </w:rPr>
        <w:br/>
        <w:t>в электронной форме.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both"/>
        <w:rPr>
          <w:highlight w:val="yellow"/>
          <w:lang w:eastAsia="en-US"/>
        </w:rPr>
      </w:pPr>
    </w:p>
    <w:p w:rsidR="008C0E4B" w:rsidRPr="00FB595F" w:rsidRDefault="008C0E4B" w:rsidP="00ED75A3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Выдача заявителю результата предоставления муниципальной услуги,</w:t>
      </w:r>
      <w:r w:rsidRPr="00FB595F">
        <w:rPr>
          <w:b/>
          <w:bCs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 муниципальных услуг по результатам предоставления государственныхи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highlight w:val="yellow"/>
          <w:lang w:eastAsia="en-US"/>
        </w:rPr>
      </w:pP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59. При выдаче документов специалист многофункционального центра предоставления государственных и муниципальных услуг: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знакомит с перечнем и содержанием выдаваемых документов;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Заявитель подтверждает получение документов личной подписью </w:t>
      </w:r>
      <w:r w:rsidRPr="00FB595F">
        <w:rPr>
          <w:lang w:eastAsia="en-US"/>
        </w:rPr>
        <w:br/>
        <w:t xml:space="preserve">с расшифровкой в соответствующей графе расписки, которая хранится </w:t>
      </w:r>
      <w:r w:rsidRPr="00FB595F">
        <w:rPr>
          <w:lang w:eastAsia="en-US"/>
        </w:rPr>
        <w:br/>
        <w:t>в многофункциональном центре предоставления государственных и муниципальных услуг.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 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В случае, если после оповещения заявителя любым доступным способом </w:t>
      </w:r>
      <w:r w:rsidRPr="00FB595F">
        <w:rPr>
          <w:lang w:eastAsia="en-US"/>
        </w:rPr>
        <w:br/>
        <w:t xml:space="preserve">о результате оказания муниципальной услуги заявитель не обращается </w:t>
      </w:r>
      <w:r w:rsidRPr="00FB595F">
        <w:rPr>
          <w:lang w:eastAsia="en-US"/>
        </w:rPr>
        <w:br/>
        <w:t>за получением документов, то комиссия, созданная приказом руководителя многофункционального центра предоставления государственных и муниципальных услуг, ежеквартально до 20 числа месяца, следующегоза отчетным кварталом, проводит инвентаризацию неполученных в срок пакетов документов.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и муниципальных услуг, затем документы подлежат архивированию, </w:t>
      </w:r>
      <w:r w:rsidRPr="00FB595F">
        <w:rPr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FB595F">
        <w:rPr>
          <w:lang w:eastAsia="en-US"/>
        </w:rPr>
        <w:br/>
        <w:t>в архив структурного подразделения».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8C0E4B" w:rsidRPr="00FB595F" w:rsidRDefault="008C0E4B" w:rsidP="00FB595F">
      <w:pPr>
        <w:ind w:right="22"/>
        <w:jc w:val="both"/>
        <w:rPr>
          <w:lang w:eastAsia="en-US"/>
        </w:rPr>
      </w:pPr>
    </w:p>
    <w:p w:rsidR="008C0E4B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Предоставление муниципальной услуги в многофункциональном центре предоставления государственных и муниципальных услуг 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посредством комплексного запроса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60.  Многофункциональный центр предоставления государственных </w:t>
      </w:r>
      <w:r w:rsidRPr="00FB595F">
        <w:rPr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FB595F">
        <w:rPr>
          <w:lang w:eastAsia="en-US"/>
        </w:rPr>
        <w:br/>
        <w:t xml:space="preserve">с предоставлением муниципальной услуги. 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61. 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городского округа Верхний Тагил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следующегоза оформление комплексного запроса.</w:t>
      </w:r>
    </w:p>
    <w:p w:rsidR="008C0E4B" w:rsidRPr="00FB595F" w:rsidRDefault="008C0E4B" w:rsidP="00ED75A3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государственныхи муниципальных услуг только по результатам предоставления иных указанныхв комплексном запросе муниципальных услуг, направление заявления и документов в </w:t>
      </w:r>
      <w:r w:rsidRPr="00FB595F">
        <w:t>Администрацию городского округа Верхний Тагил</w:t>
      </w:r>
      <w:r w:rsidRPr="00FB595F">
        <w:rPr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</w:t>
      </w:r>
      <w:r w:rsidRPr="00FB595F">
        <w:rPr>
          <w:lang w:eastAsia="en-US"/>
        </w:rPr>
        <w:br/>
        <w:t xml:space="preserve">и необходимых сведений, документов и (или) информации </w:t>
      </w:r>
      <w:r w:rsidRPr="00FB595F">
        <w:t>Администрацией городского округа Верхний Тагил</w:t>
      </w:r>
      <w:r w:rsidRPr="00FB595F">
        <w:rPr>
          <w:lang w:eastAsia="en-US"/>
        </w:rPr>
        <w:t>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8"/>
        <w:jc w:val="both"/>
        <w:rPr>
          <w:lang w:eastAsia="en-US"/>
        </w:rPr>
      </w:pPr>
      <w:r w:rsidRPr="00FB595F">
        <w:rPr>
          <w:lang w:eastAsia="en-US"/>
        </w:rPr>
        <w:t>62.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C0E4B" w:rsidRPr="00FB595F" w:rsidRDefault="008C0E4B" w:rsidP="00FB595F">
      <w:pPr>
        <w:ind w:right="22"/>
        <w:jc w:val="both"/>
        <w:rPr>
          <w:lang w:eastAsia="en-US"/>
        </w:rPr>
      </w:pP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/>
        <w:jc w:val="center"/>
        <w:outlineLvl w:val="1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Раздел 4. Формы контроля за исполнением регламента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/>
        <w:rPr>
          <w:lang w:eastAsia="en-US"/>
        </w:rPr>
      </w:pP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/>
        <w:jc w:val="center"/>
        <w:outlineLvl w:val="2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63.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руководителем и должностными лицами </w:t>
      </w:r>
      <w:r w:rsidRPr="00FB595F">
        <w:t>Администрации городского округа Верхний Тагил</w:t>
      </w:r>
      <w:r w:rsidRPr="00FB595F">
        <w:rPr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/>
        <w:outlineLvl w:val="2"/>
        <w:rPr>
          <w:b/>
          <w:bCs/>
          <w:lang w:eastAsia="en-US"/>
        </w:rPr>
      </w:pP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/>
        <w:jc w:val="center"/>
        <w:outlineLvl w:val="2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B595F">
        <w:rPr>
          <w:b/>
          <w:bCs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64.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(бездействие)органа местного самоуправления муниципального образования и его должностных лиц, многофункционального центра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и его сотрудников и т.д.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/>
        <w:jc w:val="center"/>
        <w:outlineLvl w:val="2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Положения, характеризующие требования к порядку и формам</w:t>
      </w:r>
    </w:p>
    <w:p w:rsidR="008C0E4B" w:rsidRPr="00FB595F" w:rsidRDefault="008C0E4B" w:rsidP="00FB595F">
      <w:pPr>
        <w:widowControl w:val="0"/>
        <w:autoSpaceDE w:val="0"/>
        <w:autoSpaceDN w:val="0"/>
        <w:adjustRightInd w:val="0"/>
        <w:ind w:right="22"/>
        <w:jc w:val="center"/>
        <w:outlineLvl w:val="2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контроля за предоставлением муниципальной услуги,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 том числе со стороны граждан, их объединений и организаций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65. Контроль за предоставлением муниципальной  услуги осуществляется </w:t>
      </w:r>
      <w:r w:rsidRPr="00FB595F">
        <w:rPr>
          <w:lang w:eastAsia="en-US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предоставлениюмуниципальной  услуги </w:t>
      </w:r>
      <w:r w:rsidRPr="00FB595F">
        <w:rPr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Pr="00FB595F">
        <w:t>Администрации городского округа Верхний Тагил</w:t>
      </w:r>
      <w:r w:rsidRPr="00FB595F">
        <w:rPr>
          <w:lang w:eastAsia="en-US"/>
        </w:rPr>
        <w:t xml:space="preserve"> нормативных правовых актов, а также положений регламента.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Проверки также могут проводиться по распоряжению Администрации городского округа Верхний Тагил.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Контроль за предоставлением муниципальной   услуги со стороны граждан, </w:t>
      </w:r>
      <w:r w:rsidRPr="00FB595F">
        <w:rPr>
          <w:lang w:eastAsia="en-US"/>
        </w:rPr>
        <w:br/>
        <w:t xml:space="preserve">их объединений и организаций осуществляется посредством открытости деятельности </w:t>
      </w:r>
      <w:r w:rsidRPr="00FB595F">
        <w:t>Администрации городского округа Верхний Тагил</w:t>
      </w:r>
      <w:r w:rsidRPr="00FB595F">
        <w:rPr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center"/>
        <w:rPr>
          <w:lang w:eastAsia="en-US"/>
        </w:rPr>
      </w:pPr>
    </w:p>
    <w:p w:rsidR="008C0E4B" w:rsidRPr="00FB595F" w:rsidRDefault="008C0E4B" w:rsidP="00FB595F">
      <w:pPr>
        <w:widowControl w:val="0"/>
        <w:autoSpaceDE w:val="0"/>
        <w:autoSpaceDN w:val="0"/>
        <w:ind w:right="22" w:firstLine="540"/>
        <w:jc w:val="center"/>
        <w:rPr>
          <w:b/>
          <w:bCs/>
        </w:rPr>
      </w:pPr>
      <w:r w:rsidRPr="00FB595F">
        <w:rPr>
          <w:b/>
          <w:bCs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8C0E4B" w:rsidRPr="00FB595F" w:rsidRDefault="008C0E4B" w:rsidP="00FB595F">
      <w:pPr>
        <w:widowControl w:val="0"/>
        <w:autoSpaceDE w:val="0"/>
        <w:autoSpaceDN w:val="0"/>
        <w:spacing w:before="220"/>
        <w:ind w:right="22" w:firstLine="540"/>
        <w:jc w:val="center"/>
        <w:rPr>
          <w:b/>
          <w:bCs/>
        </w:rPr>
      </w:pPr>
      <w:r w:rsidRPr="00FB595F">
        <w:rPr>
          <w:b/>
          <w:bCs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жалоба);</w:t>
      </w:r>
    </w:p>
    <w:p w:rsidR="008C0E4B" w:rsidRPr="00FB595F" w:rsidRDefault="008C0E4B" w:rsidP="00FB595F">
      <w:pPr>
        <w:autoSpaceDE w:val="0"/>
        <w:autoSpaceDN w:val="0"/>
        <w:adjustRightInd w:val="0"/>
        <w:ind w:right="22"/>
        <w:jc w:val="both"/>
        <w:rPr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66. Заявитель вправе обжаловать решения и действия (бездействие), принятые в ходе предоставления муниципальной услугиорганом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в досудебном (внесудебном) порядке.</w:t>
      </w: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, работника многофункционального центра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возможно в случае, если на многофункциональный центр возложена функция по предоставлению муниципальнойуслуги в полном объеме, в порядке, определенном частью1.3 статьи 16 Федерального закона от 27 июля 2010 года № 210-ФЗ «Об организации предоставления государственных и муниципальных услуг».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</w:p>
    <w:p w:rsidR="008C0E4B" w:rsidRDefault="008C0E4B" w:rsidP="00ED75A3">
      <w:pPr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 xml:space="preserve">Органы власти, организации и уполномоченные </w:t>
      </w:r>
      <w:r w:rsidRPr="00FB595F">
        <w:rPr>
          <w:b/>
          <w:bCs/>
          <w:lang w:eastAsia="en-US"/>
        </w:rPr>
        <w:br/>
        <w:t xml:space="preserve">на рассмотрение жалобы лица, которым может быть направлена жалоба заявителя </w:t>
      </w:r>
    </w:p>
    <w:p w:rsidR="008C0E4B" w:rsidRDefault="008C0E4B" w:rsidP="00ED75A3">
      <w:pPr>
        <w:ind w:right="22"/>
        <w:jc w:val="center"/>
        <w:rPr>
          <w:b/>
          <w:bCs/>
          <w:lang w:eastAsia="en-US"/>
        </w:rPr>
      </w:pPr>
      <w:r w:rsidRPr="00FB595F">
        <w:rPr>
          <w:b/>
          <w:bCs/>
          <w:lang w:eastAsia="en-US"/>
        </w:rPr>
        <w:t>в досудебном (внесудебном) порядке</w:t>
      </w:r>
    </w:p>
    <w:p w:rsidR="008C0E4B" w:rsidRPr="00FB595F" w:rsidRDefault="008C0E4B" w:rsidP="00FB595F">
      <w:pPr>
        <w:ind w:right="22" w:firstLine="709"/>
        <w:jc w:val="center"/>
        <w:rPr>
          <w:b/>
          <w:bCs/>
          <w:lang w:eastAsia="en-US"/>
        </w:rPr>
      </w:pPr>
    </w:p>
    <w:p w:rsidR="008C0E4B" w:rsidRPr="00FB595F" w:rsidRDefault="008C0E4B" w:rsidP="00FB595F">
      <w:pPr>
        <w:autoSpaceDE w:val="0"/>
        <w:autoSpaceDN w:val="0"/>
        <w:adjustRightInd w:val="0"/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 xml:space="preserve">67. В случае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 жалоба подается для рассмотрения в данный орган местного самоуправления муниципального образования Свердловской области, предоставляющего муниципальную услугу,  в письменной форме на бумажном носителе, в том числе при личном приеме заявителя, по почте или через многофункциональный центр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либо в электронной форме. 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68. В случае обжалования решений и действий (бездействия) многофункционального центра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, работника многофункционального центра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 жалоба подается для рассмотрения в многофункциональный центр 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Жалобу на решения и действия (бездействие) многофункционального центра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8C0E4B" w:rsidRPr="00FB595F" w:rsidRDefault="008C0E4B" w:rsidP="00FB595F">
      <w:pPr>
        <w:ind w:right="22" w:firstLine="709"/>
        <w:jc w:val="both"/>
        <w:rPr>
          <w:color w:val="FF0000"/>
        </w:rPr>
      </w:pPr>
    </w:p>
    <w:p w:rsidR="008C0E4B" w:rsidRPr="00FB595F" w:rsidRDefault="008C0E4B" w:rsidP="00FB595F">
      <w:pPr>
        <w:ind w:right="22" w:firstLine="709"/>
        <w:jc w:val="center"/>
        <w:rPr>
          <w:b/>
          <w:bCs/>
        </w:rPr>
      </w:pPr>
      <w:r w:rsidRPr="00FB595F">
        <w:rPr>
          <w:b/>
          <w:bCs/>
        </w:rPr>
        <w:t>Способы</w:t>
      </w:r>
      <w:r w:rsidRPr="00FB595F">
        <w:rPr>
          <w:b/>
          <w:bCs/>
          <w:lang w:eastAsia="en-US"/>
        </w:rPr>
        <w:t xml:space="preserve"> информирования заявителей о порядке подачи и </w:t>
      </w:r>
      <w:r w:rsidRPr="00FB595F">
        <w:rPr>
          <w:b/>
          <w:bCs/>
        </w:rPr>
        <w:t>рассмотрения жалобы, в том числе с использованием Единого портала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69. Органы местного самоуправления муниципального образования Свердловской области, предоставляющие муниципальную услугу, многофункциональный центр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, а также учредитель многофункционального центра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 xml:space="preserve"> обеспечивают: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услугу,и муниципальных служащих, решений и действий (бездействия) многофункционального центра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, его должностных лиц и работников посредством размещения информации: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- на стендах в местах предоставления муниципальных услуг;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- на официальных сайтах органов, предоставляющих муниципальные услуги, многофункционального центра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(</w:t>
      </w:r>
      <w:hyperlink r:id="rId17" w:history="1">
        <w:r w:rsidRPr="00FB595F">
          <w:rPr>
            <w:lang w:eastAsia="en-US"/>
          </w:rPr>
          <w:t>http://mfc66.ru/</w:t>
        </w:r>
      </w:hyperlink>
      <w:r w:rsidRPr="00FB595F">
        <w:rPr>
          <w:lang w:eastAsia="en-US"/>
        </w:rPr>
        <w:t>) и учредителя многофункционального центра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(</w:t>
      </w:r>
      <w:hyperlink r:id="rId18" w:history="1">
        <w:r w:rsidRPr="00FB595F">
          <w:rPr>
            <w:lang w:eastAsia="en-US"/>
          </w:rPr>
          <w:t>http://dis.midural.ru/</w:t>
        </w:r>
      </w:hyperlink>
      <w:r w:rsidRPr="00FB595F">
        <w:rPr>
          <w:lang w:eastAsia="en-US"/>
        </w:rPr>
        <w:t>);</w:t>
      </w:r>
    </w:p>
    <w:p w:rsidR="008C0E4B" w:rsidRPr="00FB595F" w:rsidRDefault="008C0E4B" w:rsidP="00FB595F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- на Едином портале (www.gosuslugi.ru) в разделе «Дополнительная информация» соответствующей муниципальной услуги;</w:t>
      </w:r>
    </w:p>
    <w:p w:rsidR="008C0E4B" w:rsidRDefault="008C0E4B" w:rsidP="00ED75A3">
      <w:pPr>
        <w:ind w:right="22" w:firstLine="709"/>
        <w:jc w:val="both"/>
        <w:rPr>
          <w:lang w:eastAsia="en-US"/>
        </w:rPr>
      </w:pPr>
      <w:r w:rsidRPr="00FB595F">
        <w:rPr>
          <w:lang w:eastAsia="en-US"/>
        </w:rPr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муниципальных служащих, решений и действий (бездействия) многофункционального центра</w:t>
      </w:r>
      <w:r w:rsidRPr="00FB595F">
        <w:t>предоставления государственных и муниципальных услуг</w:t>
      </w:r>
      <w:r w:rsidRPr="00FB595F">
        <w:rPr>
          <w:lang w:eastAsia="en-US"/>
        </w:rPr>
        <w:t>, его должностных лиц и работников, в том числе по телефону, элект</w:t>
      </w:r>
      <w:r>
        <w:rPr>
          <w:lang w:eastAsia="en-US"/>
        </w:rPr>
        <w:t>ронной почте, при личном приеме.</w:t>
      </w:r>
    </w:p>
    <w:p w:rsidR="008C0E4B" w:rsidRPr="006F5C53" w:rsidRDefault="008C0E4B" w:rsidP="00127D5B">
      <w:pPr>
        <w:ind w:right="-711"/>
        <w:rPr>
          <w:color w:val="FF0000"/>
          <w:sz w:val="28"/>
          <w:szCs w:val="28"/>
          <w:lang w:eastAsia="en-US"/>
        </w:rPr>
      </w:pPr>
    </w:p>
    <w:p w:rsidR="008C0E4B" w:rsidRDefault="008C0E4B" w:rsidP="00127D5B">
      <w:pPr>
        <w:widowControl w:val="0"/>
        <w:autoSpaceDE w:val="0"/>
        <w:autoSpaceDN w:val="0"/>
        <w:adjustRightInd w:val="0"/>
        <w:ind w:right="-711"/>
        <w:rPr>
          <w:b/>
          <w:bCs/>
          <w:sz w:val="28"/>
          <w:szCs w:val="28"/>
        </w:rPr>
      </w:pPr>
      <w:bookmarkStart w:id="7" w:name="Par310"/>
      <w:bookmarkStart w:id="8" w:name="Par341"/>
      <w:bookmarkStart w:id="9" w:name="Par346"/>
      <w:bookmarkEnd w:id="7"/>
      <w:bookmarkEnd w:id="8"/>
      <w:bookmarkEnd w:id="9"/>
    </w:p>
    <w:p w:rsidR="008C0E4B" w:rsidRDefault="008C0E4B" w:rsidP="00127D5B">
      <w:pPr>
        <w:widowControl w:val="0"/>
        <w:autoSpaceDE w:val="0"/>
        <w:autoSpaceDN w:val="0"/>
        <w:adjustRightInd w:val="0"/>
        <w:ind w:right="-711"/>
        <w:rPr>
          <w:b/>
          <w:bCs/>
          <w:sz w:val="28"/>
          <w:szCs w:val="28"/>
        </w:rPr>
      </w:pPr>
    </w:p>
    <w:p w:rsidR="008C0E4B" w:rsidRDefault="008C0E4B" w:rsidP="00127D5B">
      <w:pPr>
        <w:widowControl w:val="0"/>
        <w:autoSpaceDE w:val="0"/>
        <w:autoSpaceDN w:val="0"/>
        <w:adjustRightInd w:val="0"/>
        <w:ind w:right="-711"/>
        <w:rPr>
          <w:b/>
          <w:bCs/>
          <w:sz w:val="28"/>
          <w:szCs w:val="28"/>
        </w:rPr>
      </w:pPr>
    </w:p>
    <w:p w:rsidR="008C0E4B" w:rsidRDefault="008C0E4B" w:rsidP="00127D5B">
      <w:pPr>
        <w:widowControl w:val="0"/>
        <w:autoSpaceDE w:val="0"/>
        <w:autoSpaceDN w:val="0"/>
        <w:adjustRightInd w:val="0"/>
        <w:ind w:right="-711"/>
        <w:rPr>
          <w:b/>
          <w:bCs/>
          <w:sz w:val="28"/>
          <w:szCs w:val="28"/>
        </w:rPr>
      </w:pPr>
    </w:p>
    <w:p w:rsidR="008C0E4B" w:rsidRDefault="008C0E4B" w:rsidP="00127D5B">
      <w:pPr>
        <w:widowControl w:val="0"/>
        <w:autoSpaceDE w:val="0"/>
        <w:autoSpaceDN w:val="0"/>
        <w:adjustRightInd w:val="0"/>
        <w:ind w:right="-711"/>
        <w:rPr>
          <w:b/>
          <w:bCs/>
          <w:sz w:val="28"/>
          <w:szCs w:val="28"/>
        </w:rPr>
      </w:pPr>
    </w:p>
    <w:p w:rsidR="008C0E4B" w:rsidRDefault="008C0E4B" w:rsidP="00127D5B">
      <w:pPr>
        <w:widowControl w:val="0"/>
        <w:autoSpaceDE w:val="0"/>
        <w:autoSpaceDN w:val="0"/>
        <w:adjustRightInd w:val="0"/>
        <w:ind w:right="-711"/>
        <w:rPr>
          <w:b/>
          <w:bCs/>
          <w:sz w:val="28"/>
          <w:szCs w:val="28"/>
        </w:rPr>
      </w:pPr>
    </w:p>
    <w:sectPr w:rsidR="008C0E4B" w:rsidSect="00ED75A3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4B" w:rsidRDefault="008C0E4B" w:rsidP="00923F93">
      <w:r>
        <w:separator/>
      </w:r>
    </w:p>
  </w:endnote>
  <w:endnote w:type="continuationSeparator" w:id="1">
    <w:p w:rsidR="008C0E4B" w:rsidRDefault="008C0E4B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4B" w:rsidRDefault="008C0E4B" w:rsidP="00923F93">
      <w:r>
        <w:separator/>
      </w:r>
    </w:p>
  </w:footnote>
  <w:footnote w:type="continuationSeparator" w:id="1">
    <w:p w:rsidR="008C0E4B" w:rsidRDefault="008C0E4B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4B" w:rsidRDefault="008C0E4B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8C0E4B" w:rsidRDefault="008C0E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3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E96DB9"/>
    <w:multiLevelType w:val="multilevel"/>
    <w:tmpl w:val="0246A8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1716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5"/>
  </w:num>
  <w:num w:numId="14">
    <w:abstractNumId w:val="16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67"/>
    <w:rsid w:val="00000AE1"/>
    <w:rsid w:val="000019EE"/>
    <w:rsid w:val="00001A62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377F2"/>
    <w:rsid w:val="00040C56"/>
    <w:rsid w:val="00040F84"/>
    <w:rsid w:val="00041F3E"/>
    <w:rsid w:val="00042484"/>
    <w:rsid w:val="00042B3D"/>
    <w:rsid w:val="00043330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F50"/>
    <w:rsid w:val="000A6425"/>
    <w:rsid w:val="000A666B"/>
    <w:rsid w:val="000B0A2F"/>
    <w:rsid w:val="000B1398"/>
    <w:rsid w:val="000B16D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27C4"/>
    <w:rsid w:val="000F3561"/>
    <w:rsid w:val="000F3C47"/>
    <w:rsid w:val="000F5CA4"/>
    <w:rsid w:val="000F5E99"/>
    <w:rsid w:val="000F7726"/>
    <w:rsid w:val="000F7949"/>
    <w:rsid w:val="001032F5"/>
    <w:rsid w:val="00103DFC"/>
    <w:rsid w:val="0010766F"/>
    <w:rsid w:val="00111075"/>
    <w:rsid w:val="00114250"/>
    <w:rsid w:val="00114D06"/>
    <w:rsid w:val="00114E34"/>
    <w:rsid w:val="00116F61"/>
    <w:rsid w:val="00120587"/>
    <w:rsid w:val="001212F4"/>
    <w:rsid w:val="001220C6"/>
    <w:rsid w:val="00122294"/>
    <w:rsid w:val="00123475"/>
    <w:rsid w:val="00123AE2"/>
    <w:rsid w:val="00124812"/>
    <w:rsid w:val="00125EF3"/>
    <w:rsid w:val="00127D5B"/>
    <w:rsid w:val="0013249F"/>
    <w:rsid w:val="00132F8F"/>
    <w:rsid w:val="00133949"/>
    <w:rsid w:val="00137B5A"/>
    <w:rsid w:val="0014123D"/>
    <w:rsid w:val="001433AA"/>
    <w:rsid w:val="0014396E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5FE9"/>
    <w:rsid w:val="001564D6"/>
    <w:rsid w:val="00163C4A"/>
    <w:rsid w:val="00164316"/>
    <w:rsid w:val="00165F2A"/>
    <w:rsid w:val="0017138C"/>
    <w:rsid w:val="001730A0"/>
    <w:rsid w:val="001731C7"/>
    <w:rsid w:val="00173B2F"/>
    <w:rsid w:val="00173EA9"/>
    <w:rsid w:val="00174D2B"/>
    <w:rsid w:val="00175831"/>
    <w:rsid w:val="00175C6C"/>
    <w:rsid w:val="001762F1"/>
    <w:rsid w:val="0018068F"/>
    <w:rsid w:val="00183A9F"/>
    <w:rsid w:val="00191791"/>
    <w:rsid w:val="00192E86"/>
    <w:rsid w:val="00193057"/>
    <w:rsid w:val="00194E88"/>
    <w:rsid w:val="00196580"/>
    <w:rsid w:val="001966D7"/>
    <w:rsid w:val="001A101A"/>
    <w:rsid w:val="001A12D9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B544D"/>
    <w:rsid w:val="001C175A"/>
    <w:rsid w:val="001C3287"/>
    <w:rsid w:val="001C4785"/>
    <w:rsid w:val="001C6474"/>
    <w:rsid w:val="001D11BA"/>
    <w:rsid w:val="001D1666"/>
    <w:rsid w:val="001D3185"/>
    <w:rsid w:val="001E2A28"/>
    <w:rsid w:val="001E35C5"/>
    <w:rsid w:val="001E4B99"/>
    <w:rsid w:val="001E67FA"/>
    <w:rsid w:val="001F00EF"/>
    <w:rsid w:val="001F1560"/>
    <w:rsid w:val="001F5A5A"/>
    <w:rsid w:val="001F5F83"/>
    <w:rsid w:val="0020172C"/>
    <w:rsid w:val="002078FB"/>
    <w:rsid w:val="00210B6E"/>
    <w:rsid w:val="00212583"/>
    <w:rsid w:val="00217680"/>
    <w:rsid w:val="0022044E"/>
    <w:rsid w:val="002208F1"/>
    <w:rsid w:val="00220E80"/>
    <w:rsid w:val="00221553"/>
    <w:rsid w:val="0022596B"/>
    <w:rsid w:val="002259CA"/>
    <w:rsid w:val="00226379"/>
    <w:rsid w:val="0024028F"/>
    <w:rsid w:val="00240615"/>
    <w:rsid w:val="00241178"/>
    <w:rsid w:val="00241A12"/>
    <w:rsid w:val="00242D1D"/>
    <w:rsid w:val="0024356D"/>
    <w:rsid w:val="002439DC"/>
    <w:rsid w:val="00244F0F"/>
    <w:rsid w:val="002466BE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7B0F"/>
    <w:rsid w:val="00280129"/>
    <w:rsid w:val="0028098A"/>
    <w:rsid w:val="00280A95"/>
    <w:rsid w:val="00281F99"/>
    <w:rsid w:val="00283E6F"/>
    <w:rsid w:val="00284048"/>
    <w:rsid w:val="0028517D"/>
    <w:rsid w:val="00285BD2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D89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C74E4"/>
    <w:rsid w:val="002D0323"/>
    <w:rsid w:val="002D3013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FE0"/>
    <w:rsid w:val="00301609"/>
    <w:rsid w:val="00302593"/>
    <w:rsid w:val="00302F58"/>
    <w:rsid w:val="00303B7E"/>
    <w:rsid w:val="003040A7"/>
    <w:rsid w:val="003057F7"/>
    <w:rsid w:val="00305ADF"/>
    <w:rsid w:val="00305C19"/>
    <w:rsid w:val="00305E22"/>
    <w:rsid w:val="00305E2D"/>
    <w:rsid w:val="00306F21"/>
    <w:rsid w:val="00310951"/>
    <w:rsid w:val="003117CD"/>
    <w:rsid w:val="003136B4"/>
    <w:rsid w:val="00314500"/>
    <w:rsid w:val="00315C9A"/>
    <w:rsid w:val="00320638"/>
    <w:rsid w:val="00320BD3"/>
    <w:rsid w:val="003222EF"/>
    <w:rsid w:val="00323C00"/>
    <w:rsid w:val="00324570"/>
    <w:rsid w:val="00327933"/>
    <w:rsid w:val="00327AB2"/>
    <w:rsid w:val="0033112F"/>
    <w:rsid w:val="0033125C"/>
    <w:rsid w:val="00332EE3"/>
    <w:rsid w:val="00334625"/>
    <w:rsid w:val="00334F36"/>
    <w:rsid w:val="003377E0"/>
    <w:rsid w:val="00337FCF"/>
    <w:rsid w:val="003406CD"/>
    <w:rsid w:val="0034169B"/>
    <w:rsid w:val="003436FA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613"/>
    <w:rsid w:val="0039390F"/>
    <w:rsid w:val="003A1512"/>
    <w:rsid w:val="003A1A2A"/>
    <w:rsid w:val="003A2BC9"/>
    <w:rsid w:val="003A5F96"/>
    <w:rsid w:val="003A7A89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04"/>
    <w:rsid w:val="003E258C"/>
    <w:rsid w:val="003E2998"/>
    <w:rsid w:val="003E39EE"/>
    <w:rsid w:val="003E3FE0"/>
    <w:rsid w:val="003E4002"/>
    <w:rsid w:val="003F2149"/>
    <w:rsid w:val="003F50E0"/>
    <w:rsid w:val="003F6309"/>
    <w:rsid w:val="003F75AB"/>
    <w:rsid w:val="004020D6"/>
    <w:rsid w:val="004031E0"/>
    <w:rsid w:val="00404765"/>
    <w:rsid w:val="00405BB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0915"/>
    <w:rsid w:val="00491EE6"/>
    <w:rsid w:val="004954F9"/>
    <w:rsid w:val="00495B69"/>
    <w:rsid w:val="004A1340"/>
    <w:rsid w:val="004A1E2B"/>
    <w:rsid w:val="004A5858"/>
    <w:rsid w:val="004B200F"/>
    <w:rsid w:val="004B2168"/>
    <w:rsid w:val="004B2EF9"/>
    <w:rsid w:val="004B47FE"/>
    <w:rsid w:val="004B4B20"/>
    <w:rsid w:val="004C0BD9"/>
    <w:rsid w:val="004C2C6D"/>
    <w:rsid w:val="004C4837"/>
    <w:rsid w:val="004C502A"/>
    <w:rsid w:val="004C5E4E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710"/>
    <w:rsid w:val="004F2F30"/>
    <w:rsid w:val="004F30A8"/>
    <w:rsid w:val="004F3352"/>
    <w:rsid w:val="004F4190"/>
    <w:rsid w:val="004F4390"/>
    <w:rsid w:val="004F5085"/>
    <w:rsid w:val="004F6629"/>
    <w:rsid w:val="00501233"/>
    <w:rsid w:val="00501A5F"/>
    <w:rsid w:val="0050357F"/>
    <w:rsid w:val="005035BF"/>
    <w:rsid w:val="00504267"/>
    <w:rsid w:val="0050675D"/>
    <w:rsid w:val="00506943"/>
    <w:rsid w:val="0050704D"/>
    <w:rsid w:val="00507A8A"/>
    <w:rsid w:val="005143A1"/>
    <w:rsid w:val="00514703"/>
    <w:rsid w:val="00515DBA"/>
    <w:rsid w:val="005164E5"/>
    <w:rsid w:val="00521F31"/>
    <w:rsid w:val="0052223C"/>
    <w:rsid w:val="00522785"/>
    <w:rsid w:val="005240F3"/>
    <w:rsid w:val="00527A7F"/>
    <w:rsid w:val="00527C8A"/>
    <w:rsid w:val="00531893"/>
    <w:rsid w:val="005325F0"/>
    <w:rsid w:val="005327C2"/>
    <w:rsid w:val="00533064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67976"/>
    <w:rsid w:val="005710DD"/>
    <w:rsid w:val="00571400"/>
    <w:rsid w:val="00575426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119A"/>
    <w:rsid w:val="00594C17"/>
    <w:rsid w:val="00595512"/>
    <w:rsid w:val="00597D6C"/>
    <w:rsid w:val="00597E50"/>
    <w:rsid w:val="005A0616"/>
    <w:rsid w:val="005A132B"/>
    <w:rsid w:val="005A22D2"/>
    <w:rsid w:val="005A23D0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0AD9"/>
    <w:rsid w:val="005D4287"/>
    <w:rsid w:val="005D4D31"/>
    <w:rsid w:val="005D618E"/>
    <w:rsid w:val="005E08CC"/>
    <w:rsid w:val="005E0AE6"/>
    <w:rsid w:val="005E3968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582"/>
    <w:rsid w:val="006212F9"/>
    <w:rsid w:val="006217F3"/>
    <w:rsid w:val="00621F1F"/>
    <w:rsid w:val="00624571"/>
    <w:rsid w:val="00624A1D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51ADA"/>
    <w:rsid w:val="00653053"/>
    <w:rsid w:val="00653353"/>
    <w:rsid w:val="0065415B"/>
    <w:rsid w:val="00654DA9"/>
    <w:rsid w:val="00660E6D"/>
    <w:rsid w:val="00661AAD"/>
    <w:rsid w:val="0066509B"/>
    <w:rsid w:val="00667773"/>
    <w:rsid w:val="00667C1A"/>
    <w:rsid w:val="00670328"/>
    <w:rsid w:val="00673C62"/>
    <w:rsid w:val="00674C71"/>
    <w:rsid w:val="00677496"/>
    <w:rsid w:val="0068511A"/>
    <w:rsid w:val="006868E1"/>
    <w:rsid w:val="006879D0"/>
    <w:rsid w:val="006908DC"/>
    <w:rsid w:val="00691E74"/>
    <w:rsid w:val="00694E53"/>
    <w:rsid w:val="006954BD"/>
    <w:rsid w:val="0069784D"/>
    <w:rsid w:val="006A50BA"/>
    <w:rsid w:val="006A7EE0"/>
    <w:rsid w:val="006B0A8F"/>
    <w:rsid w:val="006B19F7"/>
    <w:rsid w:val="006B2EE9"/>
    <w:rsid w:val="006B37AF"/>
    <w:rsid w:val="006C0D7B"/>
    <w:rsid w:val="006C1509"/>
    <w:rsid w:val="006C1DAA"/>
    <w:rsid w:val="006C340B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4C99"/>
    <w:rsid w:val="006E5E38"/>
    <w:rsid w:val="006E7889"/>
    <w:rsid w:val="006F089A"/>
    <w:rsid w:val="006F1259"/>
    <w:rsid w:val="006F1474"/>
    <w:rsid w:val="006F1627"/>
    <w:rsid w:val="006F1B38"/>
    <w:rsid w:val="006F4CC0"/>
    <w:rsid w:val="006F598D"/>
    <w:rsid w:val="006F59D5"/>
    <w:rsid w:val="006F5C53"/>
    <w:rsid w:val="006F7349"/>
    <w:rsid w:val="0070062E"/>
    <w:rsid w:val="00702681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3D3D"/>
    <w:rsid w:val="007146A3"/>
    <w:rsid w:val="00714957"/>
    <w:rsid w:val="00714EB8"/>
    <w:rsid w:val="00716B98"/>
    <w:rsid w:val="00720BA3"/>
    <w:rsid w:val="007213CB"/>
    <w:rsid w:val="007245FA"/>
    <w:rsid w:val="00724873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A63"/>
    <w:rsid w:val="00796434"/>
    <w:rsid w:val="007A03F4"/>
    <w:rsid w:val="007A5B06"/>
    <w:rsid w:val="007A64A3"/>
    <w:rsid w:val="007A66C4"/>
    <w:rsid w:val="007A7426"/>
    <w:rsid w:val="007A7A03"/>
    <w:rsid w:val="007A7B58"/>
    <w:rsid w:val="007B2705"/>
    <w:rsid w:val="007B4EA4"/>
    <w:rsid w:val="007B5C07"/>
    <w:rsid w:val="007B6E64"/>
    <w:rsid w:val="007C0877"/>
    <w:rsid w:val="007C1571"/>
    <w:rsid w:val="007C1ED0"/>
    <w:rsid w:val="007C1F4B"/>
    <w:rsid w:val="007C2B6C"/>
    <w:rsid w:val="007C666A"/>
    <w:rsid w:val="007C7F77"/>
    <w:rsid w:val="007D13EC"/>
    <w:rsid w:val="007D1959"/>
    <w:rsid w:val="007D37FD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3432"/>
    <w:rsid w:val="007E445F"/>
    <w:rsid w:val="007E5FCC"/>
    <w:rsid w:val="007E6BC9"/>
    <w:rsid w:val="007F00AE"/>
    <w:rsid w:val="007F4708"/>
    <w:rsid w:val="007F4E28"/>
    <w:rsid w:val="007F506F"/>
    <w:rsid w:val="007F53B9"/>
    <w:rsid w:val="007F7929"/>
    <w:rsid w:val="008029B6"/>
    <w:rsid w:val="00802E12"/>
    <w:rsid w:val="0080478A"/>
    <w:rsid w:val="00806173"/>
    <w:rsid w:val="00807D7C"/>
    <w:rsid w:val="00807FBB"/>
    <w:rsid w:val="0081019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1DC7"/>
    <w:rsid w:val="008222CF"/>
    <w:rsid w:val="00825FA1"/>
    <w:rsid w:val="00827690"/>
    <w:rsid w:val="00831F97"/>
    <w:rsid w:val="00832108"/>
    <w:rsid w:val="0083237B"/>
    <w:rsid w:val="00832AE6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A23"/>
    <w:rsid w:val="008717C0"/>
    <w:rsid w:val="008755A9"/>
    <w:rsid w:val="00876396"/>
    <w:rsid w:val="00880598"/>
    <w:rsid w:val="00880E93"/>
    <w:rsid w:val="00882E42"/>
    <w:rsid w:val="008838FD"/>
    <w:rsid w:val="00883C10"/>
    <w:rsid w:val="00883EDF"/>
    <w:rsid w:val="00884701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540C"/>
    <w:rsid w:val="008A6D5E"/>
    <w:rsid w:val="008A75EC"/>
    <w:rsid w:val="008B0DF1"/>
    <w:rsid w:val="008B3016"/>
    <w:rsid w:val="008B4876"/>
    <w:rsid w:val="008B4ABB"/>
    <w:rsid w:val="008C0570"/>
    <w:rsid w:val="008C0E4B"/>
    <w:rsid w:val="008C23E5"/>
    <w:rsid w:val="008C2CB6"/>
    <w:rsid w:val="008C56AA"/>
    <w:rsid w:val="008C6087"/>
    <w:rsid w:val="008D0064"/>
    <w:rsid w:val="008D0FB2"/>
    <w:rsid w:val="008D1BED"/>
    <w:rsid w:val="008D619F"/>
    <w:rsid w:val="008D78A5"/>
    <w:rsid w:val="008E1BB2"/>
    <w:rsid w:val="008E223F"/>
    <w:rsid w:val="008E47EC"/>
    <w:rsid w:val="008E6ED8"/>
    <w:rsid w:val="008E71C1"/>
    <w:rsid w:val="008F2CE3"/>
    <w:rsid w:val="008F58A8"/>
    <w:rsid w:val="0090164E"/>
    <w:rsid w:val="00901BC2"/>
    <w:rsid w:val="00902F14"/>
    <w:rsid w:val="00903905"/>
    <w:rsid w:val="00906A4A"/>
    <w:rsid w:val="00911936"/>
    <w:rsid w:val="00912D9F"/>
    <w:rsid w:val="009153DE"/>
    <w:rsid w:val="0091585C"/>
    <w:rsid w:val="00917548"/>
    <w:rsid w:val="00917AAF"/>
    <w:rsid w:val="00920099"/>
    <w:rsid w:val="00920DE5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9E0"/>
    <w:rsid w:val="009426AE"/>
    <w:rsid w:val="00943087"/>
    <w:rsid w:val="009459FB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7559A"/>
    <w:rsid w:val="00980FD9"/>
    <w:rsid w:val="0098352B"/>
    <w:rsid w:val="009862C7"/>
    <w:rsid w:val="00990FEE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49CE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9F7F0D"/>
    <w:rsid w:val="00A007DE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22EE"/>
    <w:rsid w:val="00A13E13"/>
    <w:rsid w:val="00A15132"/>
    <w:rsid w:val="00A15960"/>
    <w:rsid w:val="00A15FFE"/>
    <w:rsid w:val="00A20B11"/>
    <w:rsid w:val="00A23654"/>
    <w:rsid w:val="00A25CD8"/>
    <w:rsid w:val="00A26B73"/>
    <w:rsid w:val="00A3016A"/>
    <w:rsid w:val="00A30387"/>
    <w:rsid w:val="00A3282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5D08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312A"/>
    <w:rsid w:val="00AF54A1"/>
    <w:rsid w:val="00AF7586"/>
    <w:rsid w:val="00B0372D"/>
    <w:rsid w:val="00B07119"/>
    <w:rsid w:val="00B07595"/>
    <w:rsid w:val="00B11399"/>
    <w:rsid w:val="00B15ABB"/>
    <w:rsid w:val="00B17A9C"/>
    <w:rsid w:val="00B22895"/>
    <w:rsid w:val="00B24142"/>
    <w:rsid w:val="00B241FC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7FB5"/>
    <w:rsid w:val="00B40850"/>
    <w:rsid w:val="00B41DAA"/>
    <w:rsid w:val="00B42143"/>
    <w:rsid w:val="00B424D5"/>
    <w:rsid w:val="00B42D59"/>
    <w:rsid w:val="00B43CF1"/>
    <w:rsid w:val="00B4437E"/>
    <w:rsid w:val="00B457F7"/>
    <w:rsid w:val="00B52592"/>
    <w:rsid w:val="00B53158"/>
    <w:rsid w:val="00B55434"/>
    <w:rsid w:val="00B55883"/>
    <w:rsid w:val="00B56380"/>
    <w:rsid w:val="00B56723"/>
    <w:rsid w:val="00B56C3C"/>
    <w:rsid w:val="00B5756F"/>
    <w:rsid w:val="00B6065C"/>
    <w:rsid w:val="00B6211F"/>
    <w:rsid w:val="00B62399"/>
    <w:rsid w:val="00B62D7F"/>
    <w:rsid w:val="00B6367A"/>
    <w:rsid w:val="00B63E3E"/>
    <w:rsid w:val="00B645D4"/>
    <w:rsid w:val="00B64868"/>
    <w:rsid w:val="00B64A69"/>
    <w:rsid w:val="00B64AB5"/>
    <w:rsid w:val="00B70F90"/>
    <w:rsid w:val="00B72E47"/>
    <w:rsid w:val="00B74E50"/>
    <w:rsid w:val="00B75D27"/>
    <w:rsid w:val="00B767DE"/>
    <w:rsid w:val="00B774F5"/>
    <w:rsid w:val="00B8009F"/>
    <w:rsid w:val="00B807B4"/>
    <w:rsid w:val="00B820F0"/>
    <w:rsid w:val="00B8299D"/>
    <w:rsid w:val="00B8345F"/>
    <w:rsid w:val="00B83645"/>
    <w:rsid w:val="00B86563"/>
    <w:rsid w:val="00B875B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7A6"/>
    <w:rsid w:val="00BA4B81"/>
    <w:rsid w:val="00BA7196"/>
    <w:rsid w:val="00BA7F4E"/>
    <w:rsid w:val="00BB008E"/>
    <w:rsid w:val="00BB081E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5AE2"/>
    <w:rsid w:val="00BD69B5"/>
    <w:rsid w:val="00BD6B4D"/>
    <w:rsid w:val="00BD6BB8"/>
    <w:rsid w:val="00BD77D9"/>
    <w:rsid w:val="00BE2F96"/>
    <w:rsid w:val="00BE3CF8"/>
    <w:rsid w:val="00BE42C9"/>
    <w:rsid w:val="00BE4696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028F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7AF"/>
    <w:rsid w:val="00C23E23"/>
    <w:rsid w:val="00C25DAB"/>
    <w:rsid w:val="00C2658F"/>
    <w:rsid w:val="00C269B0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2491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B0290"/>
    <w:rsid w:val="00CB1D73"/>
    <w:rsid w:val="00CB2FEC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189"/>
    <w:rsid w:val="00CF523A"/>
    <w:rsid w:val="00CF536E"/>
    <w:rsid w:val="00CF5EE2"/>
    <w:rsid w:val="00CF6CE4"/>
    <w:rsid w:val="00D01197"/>
    <w:rsid w:val="00D0189F"/>
    <w:rsid w:val="00D03F70"/>
    <w:rsid w:val="00D04385"/>
    <w:rsid w:val="00D04782"/>
    <w:rsid w:val="00D06F3A"/>
    <w:rsid w:val="00D11FF2"/>
    <w:rsid w:val="00D150FF"/>
    <w:rsid w:val="00D155DF"/>
    <w:rsid w:val="00D20402"/>
    <w:rsid w:val="00D20EDF"/>
    <w:rsid w:val="00D21BA3"/>
    <w:rsid w:val="00D2293A"/>
    <w:rsid w:val="00D23941"/>
    <w:rsid w:val="00D23C4F"/>
    <w:rsid w:val="00D25CA0"/>
    <w:rsid w:val="00D27006"/>
    <w:rsid w:val="00D30D79"/>
    <w:rsid w:val="00D334B9"/>
    <w:rsid w:val="00D33F50"/>
    <w:rsid w:val="00D37648"/>
    <w:rsid w:val="00D405E6"/>
    <w:rsid w:val="00D41BA1"/>
    <w:rsid w:val="00D43173"/>
    <w:rsid w:val="00D44384"/>
    <w:rsid w:val="00D471BB"/>
    <w:rsid w:val="00D51C76"/>
    <w:rsid w:val="00D52135"/>
    <w:rsid w:val="00D52D09"/>
    <w:rsid w:val="00D530D2"/>
    <w:rsid w:val="00D53ED5"/>
    <w:rsid w:val="00D542EF"/>
    <w:rsid w:val="00D5443C"/>
    <w:rsid w:val="00D55FF5"/>
    <w:rsid w:val="00D56DD3"/>
    <w:rsid w:val="00D572A0"/>
    <w:rsid w:val="00D60903"/>
    <w:rsid w:val="00D61671"/>
    <w:rsid w:val="00D61748"/>
    <w:rsid w:val="00D62BBE"/>
    <w:rsid w:val="00D664FA"/>
    <w:rsid w:val="00D7037A"/>
    <w:rsid w:val="00D70899"/>
    <w:rsid w:val="00D710F0"/>
    <w:rsid w:val="00D7133E"/>
    <w:rsid w:val="00D74E2D"/>
    <w:rsid w:val="00D76548"/>
    <w:rsid w:val="00D77D1D"/>
    <w:rsid w:val="00D8057A"/>
    <w:rsid w:val="00D81156"/>
    <w:rsid w:val="00D8201B"/>
    <w:rsid w:val="00D84670"/>
    <w:rsid w:val="00D85CE8"/>
    <w:rsid w:val="00D86B14"/>
    <w:rsid w:val="00D86ED3"/>
    <w:rsid w:val="00D879C7"/>
    <w:rsid w:val="00D933CF"/>
    <w:rsid w:val="00D93E59"/>
    <w:rsid w:val="00D96421"/>
    <w:rsid w:val="00D96A93"/>
    <w:rsid w:val="00DA54D7"/>
    <w:rsid w:val="00DA6F85"/>
    <w:rsid w:val="00DB05B3"/>
    <w:rsid w:val="00DB3D52"/>
    <w:rsid w:val="00DB4CFB"/>
    <w:rsid w:val="00DB6BCC"/>
    <w:rsid w:val="00DC0CEA"/>
    <w:rsid w:val="00DC0ED4"/>
    <w:rsid w:val="00DC1D23"/>
    <w:rsid w:val="00DC69B5"/>
    <w:rsid w:val="00DD2CA8"/>
    <w:rsid w:val="00DD4D0F"/>
    <w:rsid w:val="00DD7568"/>
    <w:rsid w:val="00DE06D2"/>
    <w:rsid w:val="00DE07FB"/>
    <w:rsid w:val="00DE230D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DF750D"/>
    <w:rsid w:val="00E0026A"/>
    <w:rsid w:val="00E00992"/>
    <w:rsid w:val="00E00B69"/>
    <w:rsid w:val="00E02B41"/>
    <w:rsid w:val="00E049C7"/>
    <w:rsid w:val="00E071B6"/>
    <w:rsid w:val="00E1047C"/>
    <w:rsid w:val="00E11DC3"/>
    <w:rsid w:val="00E12124"/>
    <w:rsid w:val="00E12E85"/>
    <w:rsid w:val="00E13878"/>
    <w:rsid w:val="00E1572E"/>
    <w:rsid w:val="00E1638E"/>
    <w:rsid w:val="00E1664A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74C3"/>
    <w:rsid w:val="00E37990"/>
    <w:rsid w:val="00E40557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6532"/>
    <w:rsid w:val="00E57E1C"/>
    <w:rsid w:val="00E61BCE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393"/>
    <w:rsid w:val="00E9668C"/>
    <w:rsid w:val="00E97C46"/>
    <w:rsid w:val="00EA32AC"/>
    <w:rsid w:val="00EA3A8C"/>
    <w:rsid w:val="00EA526E"/>
    <w:rsid w:val="00EA53C7"/>
    <w:rsid w:val="00EA5A46"/>
    <w:rsid w:val="00EA6A8E"/>
    <w:rsid w:val="00EB0D69"/>
    <w:rsid w:val="00EB1DAA"/>
    <w:rsid w:val="00EB324C"/>
    <w:rsid w:val="00EB5434"/>
    <w:rsid w:val="00EB5D62"/>
    <w:rsid w:val="00EC0413"/>
    <w:rsid w:val="00EC391E"/>
    <w:rsid w:val="00EC58AC"/>
    <w:rsid w:val="00EC5DCC"/>
    <w:rsid w:val="00EC6DF7"/>
    <w:rsid w:val="00ED265E"/>
    <w:rsid w:val="00ED3DB0"/>
    <w:rsid w:val="00ED3F19"/>
    <w:rsid w:val="00ED48C4"/>
    <w:rsid w:val="00ED4998"/>
    <w:rsid w:val="00ED5A93"/>
    <w:rsid w:val="00ED75A3"/>
    <w:rsid w:val="00EE0CB4"/>
    <w:rsid w:val="00EE6110"/>
    <w:rsid w:val="00EF02FA"/>
    <w:rsid w:val="00EF2574"/>
    <w:rsid w:val="00EF36C3"/>
    <w:rsid w:val="00EF422F"/>
    <w:rsid w:val="00EF6F29"/>
    <w:rsid w:val="00F016A8"/>
    <w:rsid w:val="00F01ABC"/>
    <w:rsid w:val="00F01EBF"/>
    <w:rsid w:val="00F06DF2"/>
    <w:rsid w:val="00F10595"/>
    <w:rsid w:val="00F21EC7"/>
    <w:rsid w:val="00F2224E"/>
    <w:rsid w:val="00F223F4"/>
    <w:rsid w:val="00F23407"/>
    <w:rsid w:val="00F24429"/>
    <w:rsid w:val="00F245BF"/>
    <w:rsid w:val="00F253FD"/>
    <w:rsid w:val="00F25965"/>
    <w:rsid w:val="00F25CCD"/>
    <w:rsid w:val="00F326C8"/>
    <w:rsid w:val="00F34E0B"/>
    <w:rsid w:val="00F34EB9"/>
    <w:rsid w:val="00F36D04"/>
    <w:rsid w:val="00F37DD1"/>
    <w:rsid w:val="00F40C60"/>
    <w:rsid w:val="00F41BB1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4C3B"/>
    <w:rsid w:val="00F57686"/>
    <w:rsid w:val="00F61470"/>
    <w:rsid w:val="00F645AD"/>
    <w:rsid w:val="00F649CB"/>
    <w:rsid w:val="00F66A19"/>
    <w:rsid w:val="00F677E5"/>
    <w:rsid w:val="00F67EBF"/>
    <w:rsid w:val="00F71364"/>
    <w:rsid w:val="00F7576B"/>
    <w:rsid w:val="00F804FF"/>
    <w:rsid w:val="00F80B7E"/>
    <w:rsid w:val="00F82065"/>
    <w:rsid w:val="00F85676"/>
    <w:rsid w:val="00F85ED0"/>
    <w:rsid w:val="00F91486"/>
    <w:rsid w:val="00F92766"/>
    <w:rsid w:val="00F92D19"/>
    <w:rsid w:val="00F94A58"/>
    <w:rsid w:val="00F9531E"/>
    <w:rsid w:val="00F95BBB"/>
    <w:rsid w:val="00F97337"/>
    <w:rsid w:val="00F9797C"/>
    <w:rsid w:val="00FA2E49"/>
    <w:rsid w:val="00FA3355"/>
    <w:rsid w:val="00FB223B"/>
    <w:rsid w:val="00FB2AA1"/>
    <w:rsid w:val="00FB3A9A"/>
    <w:rsid w:val="00FB45ED"/>
    <w:rsid w:val="00FB595F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FCA"/>
    <w:rsid w:val="00FF5FEC"/>
    <w:rsid w:val="00FF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A67D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2EE"/>
    <w:pPr>
      <w:keepNext/>
      <w:keepLines/>
      <w:numPr>
        <w:numId w:val="17"/>
      </w:numPr>
      <w:spacing w:before="240" w:line="259" w:lineRule="auto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22EE"/>
    <w:pPr>
      <w:keepNext/>
      <w:keepLines/>
      <w:numPr>
        <w:ilvl w:val="1"/>
        <w:numId w:val="17"/>
      </w:numPr>
      <w:spacing w:before="40" w:line="259" w:lineRule="auto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22EE"/>
    <w:pPr>
      <w:keepNext/>
      <w:keepLines/>
      <w:numPr>
        <w:ilvl w:val="2"/>
        <w:numId w:val="17"/>
      </w:numPr>
      <w:spacing w:before="40" w:line="259" w:lineRule="auto"/>
      <w:outlineLvl w:val="2"/>
    </w:pPr>
    <w:rPr>
      <w:rFonts w:ascii="Calibri Light" w:eastAsia="Calibri" w:hAnsi="Calibri Light" w:cs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22EE"/>
    <w:pPr>
      <w:keepNext/>
      <w:keepLines/>
      <w:numPr>
        <w:ilvl w:val="3"/>
        <w:numId w:val="17"/>
      </w:numPr>
      <w:spacing w:before="40" w:line="259" w:lineRule="auto"/>
      <w:ind w:left="864"/>
      <w:outlineLvl w:val="3"/>
    </w:pPr>
    <w:rPr>
      <w:rFonts w:ascii="Calibri Light" w:eastAsia="Calibri" w:hAnsi="Calibri Light" w:cs="Calibri Light"/>
      <w:i/>
      <w:iCs/>
      <w:color w:val="2E74B5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22EE"/>
    <w:pPr>
      <w:keepNext/>
      <w:keepLines/>
      <w:numPr>
        <w:ilvl w:val="4"/>
        <w:numId w:val="17"/>
      </w:numPr>
      <w:spacing w:before="40" w:line="259" w:lineRule="auto"/>
      <w:outlineLvl w:val="4"/>
    </w:pPr>
    <w:rPr>
      <w:rFonts w:ascii="Calibri Light" w:eastAsia="Calibri" w:hAnsi="Calibri Light" w:cs="Calibri Light"/>
      <w:color w:val="2E74B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22EE"/>
    <w:pPr>
      <w:keepNext/>
      <w:keepLines/>
      <w:numPr>
        <w:ilvl w:val="5"/>
        <w:numId w:val="17"/>
      </w:numPr>
      <w:spacing w:before="40" w:line="259" w:lineRule="auto"/>
      <w:outlineLvl w:val="5"/>
    </w:pPr>
    <w:rPr>
      <w:rFonts w:ascii="Calibri Light" w:eastAsia="Calibri" w:hAnsi="Calibri Light" w:cs="Calibri Light"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22EE"/>
    <w:pPr>
      <w:keepNext/>
      <w:keepLines/>
      <w:numPr>
        <w:ilvl w:val="6"/>
        <w:numId w:val="17"/>
      </w:numPr>
      <w:spacing w:before="40" w:line="259" w:lineRule="auto"/>
      <w:outlineLvl w:val="6"/>
    </w:pPr>
    <w:rPr>
      <w:rFonts w:ascii="Calibri Light" w:eastAsia="Calibri" w:hAnsi="Calibri Light" w:cs="Calibri Light"/>
      <w:i/>
      <w:iCs/>
      <w:color w:val="1F4D7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22EE"/>
    <w:pPr>
      <w:keepNext/>
      <w:keepLines/>
      <w:numPr>
        <w:ilvl w:val="7"/>
        <w:numId w:val="17"/>
      </w:numPr>
      <w:spacing w:before="40" w:line="259" w:lineRule="auto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22EE"/>
    <w:pPr>
      <w:keepNext/>
      <w:keepLines/>
      <w:numPr>
        <w:ilvl w:val="8"/>
        <w:numId w:val="17"/>
      </w:numPr>
      <w:spacing w:before="40" w:line="259" w:lineRule="auto"/>
      <w:outlineLvl w:val="8"/>
    </w:pPr>
    <w:rPr>
      <w:rFonts w:ascii="Calibri Light" w:eastAsia="Calibri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22EE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22EE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22EE"/>
    <w:rPr>
      <w:rFonts w:ascii="Calibri Light" w:hAnsi="Calibri Light" w:cs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22EE"/>
    <w:rPr>
      <w:rFonts w:ascii="Calibri Light" w:hAnsi="Calibri Light" w:cs="Calibri Light"/>
      <w:i/>
      <w:iCs/>
      <w:color w:val="2E74B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122EE"/>
    <w:rPr>
      <w:rFonts w:ascii="Calibri Light" w:hAnsi="Calibri Light" w:cs="Calibri Light"/>
      <w:color w:val="2E74B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122EE"/>
    <w:rPr>
      <w:rFonts w:ascii="Calibri Light" w:hAnsi="Calibri Light" w:cs="Calibri Light"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122EE"/>
    <w:rPr>
      <w:rFonts w:ascii="Calibri Light" w:hAnsi="Calibri Light" w:cs="Calibri Light"/>
      <w:i/>
      <w:iCs/>
      <w:color w:val="1F4D7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122EE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122EE"/>
    <w:rPr>
      <w:rFonts w:ascii="Calibri Light" w:hAnsi="Calibri Light" w:cs="Calibri Light"/>
      <w:i/>
      <w:iCs/>
      <w:color w:val="272727"/>
      <w:sz w:val="21"/>
      <w:szCs w:val="21"/>
    </w:rPr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0E5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9F6CC1"/>
    <w:pPr>
      <w:ind w:left="720"/>
    </w:pPr>
  </w:style>
  <w:style w:type="paragraph" w:styleId="Header">
    <w:name w:val="header"/>
    <w:basedOn w:val="Normal"/>
    <w:link w:val="HeaderChar"/>
    <w:uiPriority w:val="99"/>
    <w:rsid w:val="00923F9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3F9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D7CF8"/>
    <w:rPr>
      <w:color w:val="0000FF"/>
      <w:u w:val="single"/>
    </w:rPr>
  </w:style>
  <w:style w:type="table" w:styleId="TableGrid">
    <w:name w:val="Table Grid"/>
    <w:basedOn w:val="TableNormal"/>
    <w:uiPriority w:val="99"/>
    <w:rsid w:val="00691E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00AA3"/>
  </w:style>
  <w:style w:type="paragraph" w:customStyle="1" w:styleId="ConsNormal">
    <w:name w:val="ConsNormal"/>
    <w:uiPriority w:val="99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customStyle="1" w:styleId="2">
    <w:name w:val="Сетка таблицы2"/>
    <w:uiPriority w:val="99"/>
    <w:rsid w:val="003A1A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0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40A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0A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0A7"/>
    <w:rPr>
      <w:b/>
      <w:bCs/>
    </w:rPr>
  </w:style>
  <w:style w:type="paragraph" w:styleId="Revision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A66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7841B5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41B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841B5"/>
    <w:rPr>
      <w:vertAlign w:val="superscript"/>
    </w:rPr>
  </w:style>
  <w:style w:type="paragraph" w:customStyle="1" w:styleId="a">
    <w:name w:val="Знак"/>
    <w:basedOn w:val="Normal"/>
    <w:uiPriority w:val="99"/>
    <w:rsid w:val="003A1512"/>
    <w:rPr>
      <w:rFonts w:ascii="Verdana" w:eastAsia="Calibri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3A1512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8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8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8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2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FE4AF0CF3427A82AAF077E0CE3B12B8927A1973B825A3E0C6197BD5A478298C6A2CA1DF2v2Q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</TotalTime>
  <Pages>24</Pages>
  <Words>10746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www.PHILka.RU</cp:lastModifiedBy>
  <cp:revision>83</cp:revision>
  <cp:lastPrinted>2019-12-11T08:34:00Z</cp:lastPrinted>
  <dcterms:created xsi:type="dcterms:W3CDTF">2019-09-25T02:27:00Z</dcterms:created>
  <dcterms:modified xsi:type="dcterms:W3CDTF">2019-12-11T09:45:00Z</dcterms:modified>
</cp:coreProperties>
</file>