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9B" w:rsidRDefault="0009679B" w:rsidP="0009679B">
      <w:pPr>
        <w:spacing w:before="0"/>
        <w:ind w:firstLine="0"/>
        <w:jc w:val="right"/>
        <w:rPr>
          <w:sz w:val="28"/>
          <w:szCs w:val="28"/>
        </w:rPr>
      </w:pPr>
      <w:bookmarkStart w:id="0" w:name="_GoBack"/>
      <w:bookmarkEnd w:id="0"/>
      <w:r>
        <w:rPr>
          <w:sz w:val="28"/>
          <w:szCs w:val="28"/>
        </w:rPr>
        <w:t>Форма</w:t>
      </w:r>
    </w:p>
    <w:p w:rsidR="0009679B" w:rsidRDefault="0009679B" w:rsidP="0009679B">
      <w:pPr>
        <w:spacing w:before="0"/>
        <w:ind w:firstLine="0"/>
        <w:jc w:val="left"/>
        <w:rPr>
          <w:sz w:val="28"/>
          <w:szCs w:val="28"/>
        </w:rPr>
      </w:pPr>
      <w:r>
        <w:rPr>
          <w:sz w:val="28"/>
          <w:szCs w:val="28"/>
        </w:rPr>
        <w:t xml:space="preserve">Наименование муниципального </w:t>
      </w:r>
      <w:proofErr w:type="spellStart"/>
      <w:proofErr w:type="gramStart"/>
      <w:r>
        <w:rPr>
          <w:sz w:val="28"/>
          <w:szCs w:val="28"/>
        </w:rPr>
        <w:t>образования:</w:t>
      </w:r>
      <w:r w:rsidRPr="00966CB1">
        <w:rPr>
          <w:color w:val="C00000"/>
          <w:sz w:val="28"/>
          <w:szCs w:val="28"/>
        </w:rPr>
        <w:t>_</w:t>
      </w:r>
      <w:proofErr w:type="gramEnd"/>
      <w:r w:rsidR="004071FB">
        <w:rPr>
          <w:color w:val="C00000"/>
          <w:sz w:val="28"/>
          <w:szCs w:val="28"/>
        </w:rPr>
        <w:t>городской</w:t>
      </w:r>
      <w:proofErr w:type="spellEnd"/>
      <w:r w:rsidR="004071FB">
        <w:rPr>
          <w:color w:val="C00000"/>
          <w:sz w:val="28"/>
          <w:szCs w:val="28"/>
        </w:rPr>
        <w:t xml:space="preserve"> округ Верхний Тагил</w:t>
      </w:r>
    </w:p>
    <w:p w:rsidR="0009679B" w:rsidRDefault="0009679B" w:rsidP="0009679B">
      <w:pPr>
        <w:spacing w:before="0"/>
        <w:ind w:firstLine="0"/>
        <w:jc w:val="left"/>
        <w:rPr>
          <w:sz w:val="28"/>
          <w:szCs w:val="28"/>
        </w:rPr>
      </w:pPr>
    </w:p>
    <w:p w:rsidR="0009679B" w:rsidRDefault="0009679B" w:rsidP="0009679B">
      <w:pPr>
        <w:spacing w:before="0"/>
        <w:jc w:val="center"/>
        <w:rPr>
          <w:sz w:val="28"/>
          <w:szCs w:val="28"/>
        </w:rPr>
      </w:pPr>
      <w:r>
        <w:rPr>
          <w:sz w:val="28"/>
          <w:szCs w:val="28"/>
        </w:rPr>
        <w:t xml:space="preserve">Реестр описаний </w:t>
      </w:r>
      <w:r w:rsidRPr="0044707F">
        <w:rPr>
          <w:sz w:val="28"/>
          <w:szCs w:val="28"/>
        </w:rPr>
        <w:t>процедур</w:t>
      </w:r>
      <w:r>
        <w:rPr>
          <w:sz w:val="28"/>
          <w:szCs w:val="28"/>
        </w:rPr>
        <w:t xml:space="preserve">, включенных в исчерпывающий перечень процедур в </w:t>
      </w:r>
      <w:proofErr w:type="gramStart"/>
      <w:r>
        <w:rPr>
          <w:sz w:val="28"/>
          <w:szCs w:val="28"/>
        </w:rPr>
        <w:t xml:space="preserve">сфере </w:t>
      </w:r>
      <w:r w:rsidRPr="0044707F">
        <w:rPr>
          <w:sz w:val="28"/>
          <w:szCs w:val="28"/>
        </w:rPr>
        <w:t xml:space="preserve"> жилищного</w:t>
      </w:r>
      <w:proofErr w:type="gramEnd"/>
      <w:r w:rsidRPr="0044707F">
        <w:rPr>
          <w:sz w:val="28"/>
          <w:szCs w:val="28"/>
        </w:rPr>
        <w:t xml:space="preserve"> строительства</w:t>
      </w:r>
      <w:r w:rsidRPr="0044707F">
        <w:rPr>
          <w:sz w:val="28"/>
          <w:szCs w:val="28"/>
        </w:rPr>
        <w:br/>
        <w:t xml:space="preserve">(утв. </w:t>
      </w:r>
      <w:hyperlink w:anchor="sub_0" w:history="1">
        <w:r w:rsidRPr="00F9487B">
          <w:rPr>
            <w:rStyle w:val="a3"/>
            <w:sz w:val="28"/>
            <w:szCs w:val="28"/>
          </w:rPr>
          <w:t>постановлением</w:t>
        </w:r>
      </w:hyperlink>
      <w:r w:rsidRPr="00F9487B">
        <w:rPr>
          <w:sz w:val="28"/>
          <w:szCs w:val="28"/>
        </w:rPr>
        <w:t xml:space="preserve"> </w:t>
      </w:r>
      <w:r w:rsidRPr="0044707F">
        <w:rPr>
          <w:sz w:val="28"/>
          <w:szCs w:val="28"/>
        </w:rPr>
        <w:t xml:space="preserve">Правительства РФ от 30 апреля </w:t>
      </w:r>
      <w:smartTag w:uri="urn:schemas-microsoft-com:office:smarttags" w:element="metricconverter">
        <w:smartTagPr>
          <w:attr w:name="ProductID" w:val="2014 г"/>
        </w:smartTagPr>
        <w:r w:rsidRPr="0044707F">
          <w:rPr>
            <w:sz w:val="28"/>
            <w:szCs w:val="28"/>
          </w:rPr>
          <w:t>2014 г</w:t>
        </w:r>
      </w:smartTag>
      <w:r w:rsidRPr="0044707F">
        <w:rPr>
          <w:sz w:val="28"/>
          <w:szCs w:val="28"/>
        </w:rPr>
        <w:t>. N 403)</w:t>
      </w:r>
      <w:bookmarkStart w:id="1" w:name="sub_10100"/>
    </w:p>
    <w:p w:rsidR="0009679B" w:rsidRPr="0044707F" w:rsidRDefault="0009679B" w:rsidP="0009679B">
      <w:pPr>
        <w:spacing w:before="0"/>
        <w:jc w:val="center"/>
        <w:rPr>
          <w:sz w:val="28"/>
          <w:szCs w:val="28"/>
        </w:rPr>
      </w:pPr>
    </w:p>
    <w:tbl>
      <w:tblPr>
        <w:tblW w:w="158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4"/>
        <w:gridCol w:w="1440"/>
        <w:gridCol w:w="2160"/>
        <w:gridCol w:w="1443"/>
        <w:gridCol w:w="1801"/>
        <w:gridCol w:w="1620"/>
        <w:gridCol w:w="1440"/>
        <w:gridCol w:w="1080"/>
        <w:gridCol w:w="1620"/>
        <w:gridCol w:w="1375"/>
      </w:tblGrid>
      <w:tr w:rsidR="0009679B" w:rsidRPr="008E342C" w:rsidTr="00A15A58">
        <w:tc>
          <w:tcPr>
            <w:tcW w:w="1844" w:type="dxa"/>
            <w:vMerge w:val="restart"/>
          </w:tcPr>
          <w:p w:rsidR="0009679B" w:rsidRPr="008E342C" w:rsidRDefault="0009679B" w:rsidP="00A15A58">
            <w:pPr>
              <w:spacing w:before="0" w:line="240" w:lineRule="exact"/>
              <w:ind w:firstLine="0"/>
              <w:jc w:val="left"/>
              <w:rPr>
                <w:sz w:val="20"/>
                <w:szCs w:val="20"/>
              </w:rPr>
            </w:pPr>
            <w:r w:rsidRPr="008E342C">
              <w:rPr>
                <w:sz w:val="20"/>
                <w:szCs w:val="20"/>
              </w:rPr>
              <w:t>Наименование процедуры в соответствии с перечнем процедур</w:t>
            </w:r>
          </w:p>
        </w:tc>
        <w:tc>
          <w:tcPr>
            <w:tcW w:w="1440" w:type="dxa"/>
            <w:vMerge w:val="restart"/>
          </w:tcPr>
          <w:p w:rsidR="0009679B" w:rsidRPr="008E342C" w:rsidRDefault="0009679B" w:rsidP="00A15A58">
            <w:pPr>
              <w:spacing w:before="0"/>
              <w:ind w:firstLine="0"/>
              <w:jc w:val="left"/>
              <w:rPr>
                <w:sz w:val="20"/>
                <w:szCs w:val="20"/>
              </w:rPr>
            </w:pPr>
            <w:r w:rsidRPr="008E342C">
              <w:rPr>
                <w:sz w:val="20"/>
                <w:szCs w:val="20"/>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федерального органа исполнительной власти, нормативного правого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2160" w:type="dxa"/>
            <w:vMerge w:val="restart"/>
          </w:tcPr>
          <w:p w:rsidR="0009679B" w:rsidRPr="008E342C" w:rsidRDefault="0009679B" w:rsidP="00A15A58">
            <w:pPr>
              <w:spacing w:before="0"/>
              <w:ind w:firstLine="0"/>
              <w:jc w:val="left"/>
              <w:rPr>
                <w:sz w:val="20"/>
                <w:szCs w:val="20"/>
              </w:rPr>
            </w:pPr>
            <w:r w:rsidRPr="008E342C">
              <w:rPr>
                <w:sz w:val="20"/>
                <w:szCs w:val="20"/>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379" w:type="dxa"/>
            <w:gridSpan w:val="7"/>
          </w:tcPr>
          <w:p w:rsidR="0009679B" w:rsidRPr="008E342C" w:rsidRDefault="0009679B" w:rsidP="00A15A58">
            <w:pPr>
              <w:spacing w:before="0"/>
              <w:ind w:firstLine="0"/>
              <w:jc w:val="left"/>
              <w:rPr>
                <w:sz w:val="20"/>
                <w:szCs w:val="20"/>
              </w:rPr>
            </w:pPr>
            <w:r w:rsidRPr="008E342C">
              <w:rPr>
                <w:sz w:val="20"/>
                <w:szCs w:val="20"/>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09679B" w:rsidRPr="008E342C" w:rsidTr="00A15A58">
        <w:tc>
          <w:tcPr>
            <w:tcW w:w="1844" w:type="dxa"/>
            <w:vMerge/>
          </w:tcPr>
          <w:p w:rsidR="0009679B" w:rsidRPr="008E342C" w:rsidRDefault="0009679B" w:rsidP="00A15A58">
            <w:pPr>
              <w:spacing w:before="0"/>
              <w:ind w:firstLine="0"/>
              <w:jc w:val="left"/>
              <w:rPr>
                <w:sz w:val="20"/>
                <w:szCs w:val="20"/>
              </w:rPr>
            </w:pPr>
          </w:p>
        </w:tc>
        <w:tc>
          <w:tcPr>
            <w:tcW w:w="1440" w:type="dxa"/>
            <w:vMerge/>
          </w:tcPr>
          <w:p w:rsidR="0009679B" w:rsidRPr="008E342C" w:rsidRDefault="0009679B" w:rsidP="00A15A58">
            <w:pPr>
              <w:spacing w:before="0"/>
              <w:ind w:firstLine="0"/>
              <w:jc w:val="left"/>
              <w:rPr>
                <w:sz w:val="20"/>
                <w:szCs w:val="20"/>
              </w:rPr>
            </w:pPr>
          </w:p>
        </w:tc>
        <w:tc>
          <w:tcPr>
            <w:tcW w:w="2160" w:type="dxa"/>
            <w:vMerge/>
          </w:tcPr>
          <w:p w:rsidR="0009679B" w:rsidRPr="008E342C" w:rsidRDefault="0009679B" w:rsidP="00A15A58">
            <w:pPr>
              <w:spacing w:before="0"/>
              <w:ind w:firstLine="0"/>
              <w:jc w:val="left"/>
              <w:rPr>
                <w:sz w:val="20"/>
                <w:szCs w:val="20"/>
              </w:rPr>
            </w:pPr>
          </w:p>
        </w:tc>
        <w:tc>
          <w:tcPr>
            <w:tcW w:w="1443" w:type="dxa"/>
          </w:tcPr>
          <w:p w:rsidR="0009679B" w:rsidRPr="008E342C" w:rsidRDefault="0009679B" w:rsidP="00A15A58">
            <w:pPr>
              <w:spacing w:before="0"/>
              <w:ind w:firstLine="0"/>
              <w:jc w:val="left"/>
              <w:rPr>
                <w:sz w:val="20"/>
                <w:szCs w:val="20"/>
              </w:rPr>
            </w:pPr>
            <w:r w:rsidRPr="008E342C">
              <w:rPr>
                <w:sz w:val="20"/>
                <w:szCs w:val="20"/>
              </w:rPr>
              <w:t>Случаи, в которых требуется проведение процедуры</w:t>
            </w:r>
          </w:p>
        </w:tc>
        <w:tc>
          <w:tcPr>
            <w:tcW w:w="1801" w:type="dxa"/>
          </w:tcPr>
          <w:p w:rsidR="0009679B" w:rsidRPr="008E342C" w:rsidRDefault="0009679B" w:rsidP="00A15A58">
            <w:pPr>
              <w:spacing w:before="0"/>
              <w:ind w:firstLine="0"/>
              <w:jc w:val="left"/>
              <w:rPr>
                <w:sz w:val="20"/>
                <w:szCs w:val="20"/>
              </w:rPr>
            </w:pPr>
            <w:r w:rsidRPr="008E342C">
              <w:rPr>
                <w:sz w:val="20"/>
                <w:szCs w:val="20"/>
              </w:rPr>
              <w:t>Перечень документов, которые заявитель обязан предоставить для проведения процедуры</w:t>
            </w:r>
          </w:p>
        </w:tc>
        <w:tc>
          <w:tcPr>
            <w:tcW w:w="1620" w:type="dxa"/>
          </w:tcPr>
          <w:p w:rsidR="0009679B" w:rsidRPr="008E342C" w:rsidRDefault="0009679B" w:rsidP="00A15A58">
            <w:pPr>
              <w:spacing w:before="0"/>
              <w:ind w:firstLine="0"/>
              <w:jc w:val="left"/>
              <w:rPr>
                <w:sz w:val="20"/>
                <w:szCs w:val="20"/>
              </w:rPr>
            </w:pPr>
            <w:r w:rsidRPr="008E342C">
              <w:rPr>
                <w:sz w:val="20"/>
                <w:szCs w:val="20"/>
              </w:rPr>
              <w:t>Основания для отказа в принятии заявления и требуемых документов для проведения процедуры</w:t>
            </w:r>
          </w:p>
        </w:tc>
        <w:tc>
          <w:tcPr>
            <w:tcW w:w="1440" w:type="dxa"/>
          </w:tcPr>
          <w:p w:rsidR="0009679B" w:rsidRPr="008E342C" w:rsidRDefault="0009679B" w:rsidP="00A15A58">
            <w:pPr>
              <w:spacing w:before="0"/>
              <w:ind w:firstLine="0"/>
              <w:jc w:val="left"/>
              <w:rPr>
                <w:sz w:val="20"/>
                <w:szCs w:val="20"/>
              </w:rPr>
            </w:pPr>
            <w:r w:rsidRPr="008E342C">
              <w:rPr>
                <w:sz w:val="20"/>
                <w:szCs w:val="20"/>
              </w:rPr>
              <w:t>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итогам проведения  процедуры</w:t>
            </w:r>
          </w:p>
        </w:tc>
        <w:tc>
          <w:tcPr>
            <w:tcW w:w="1080" w:type="dxa"/>
          </w:tcPr>
          <w:p w:rsidR="0009679B" w:rsidRPr="008E342C" w:rsidRDefault="0009679B" w:rsidP="00A15A58">
            <w:pPr>
              <w:spacing w:before="0"/>
              <w:ind w:firstLine="0"/>
              <w:jc w:val="left"/>
              <w:rPr>
                <w:sz w:val="20"/>
                <w:szCs w:val="20"/>
              </w:rPr>
            </w:pPr>
            <w:r w:rsidRPr="008E342C">
              <w:rPr>
                <w:sz w:val="20"/>
                <w:szCs w:val="20"/>
              </w:rPr>
              <w:t>Срок проведения процедуры</w:t>
            </w:r>
          </w:p>
        </w:tc>
        <w:tc>
          <w:tcPr>
            <w:tcW w:w="1620" w:type="dxa"/>
          </w:tcPr>
          <w:p w:rsidR="0009679B" w:rsidRPr="008E342C" w:rsidRDefault="0009679B" w:rsidP="00A15A58">
            <w:pPr>
              <w:spacing w:before="0"/>
              <w:ind w:firstLine="0"/>
              <w:jc w:val="left"/>
              <w:rPr>
                <w:sz w:val="20"/>
                <w:szCs w:val="20"/>
              </w:rPr>
            </w:pPr>
            <w:r w:rsidRPr="008E342C">
              <w:rPr>
                <w:sz w:val="20"/>
                <w:szCs w:val="20"/>
              </w:rPr>
              <w:t xml:space="preserve">Стоимость проведения для заявителя или порядок определения такой стоимости </w:t>
            </w:r>
          </w:p>
        </w:tc>
        <w:tc>
          <w:tcPr>
            <w:tcW w:w="1375" w:type="dxa"/>
          </w:tcPr>
          <w:p w:rsidR="0009679B" w:rsidRPr="008E342C" w:rsidRDefault="0009679B" w:rsidP="00A15A58">
            <w:pPr>
              <w:spacing w:before="0"/>
              <w:ind w:firstLine="0"/>
              <w:jc w:val="left"/>
              <w:rPr>
                <w:sz w:val="20"/>
                <w:szCs w:val="20"/>
              </w:rPr>
            </w:pPr>
            <w:r w:rsidRPr="008E342C">
              <w:rPr>
                <w:sz w:val="20"/>
                <w:szCs w:val="20"/>
              </w:rPr>
              <w:t>Форма подачи заявителем документов на проведение процедуры (на бумажном носителе или в электронной форме)</w:t>
            </w:r>
          </w:p>
        </w:tc>
      </w:tr>
      <w:tr w:rsidR="00AE7988" w:rsidRPr="008E342C" w:rsidTr="00A15A58">
        <w:tc>
          <w:tcPr>
            <w:tcW w:w="1844" w:type="dxa"/>
          </w:tcPr>
          <w:p w:rsidR="00AE7988" w:rsidRPr="008E342C" w:rsidRDefault="00AE7988" w:rsidP="00AE7988">
            <w:pPr>
              <w:spacing w:before="0"/>
              <w:ind w:firstLine="0"/>
              <w:jc w:val="left"/>
              <w:rPr>
                <w:sz w:val="20"/>
                <w:szCs w:val="20"/>
              </w:rPr>
            </w:pPr>
            <w:r w:rsidRPr="008E342C">
              <w:rPr>
                <w:sz w:val="20"/>
                <w:szCs w:val="20"/>
              </w:rPr>
              <w:t>130.Предоставление решения о согласовании архитектурно-</w:t>
            </w:r>
            <w:r w:rsidRPr="008E342C">
              <w:rPr>
                <w:sz w:val="20"/>
                <w:szCs w:val="20"/>
              </w:rPr>
              <w:lastRenderedPageBreak/>
              <w:t>градостроительного облика объекта</w:t>
            </w:r>
          </w:p>
        </w:tc>
        <w:tc>
          <w:tcPr>
            <w:tcW w:w="1440" w:type="dxa"/>
          </w:tcPr>
          <w:p w:rsidR="00AE7988" w:rsidRPr="008E342C" w:rsidRDefault="00AE7988" w:rsidP="00AE7988">
            <w:pPr>
              <w:spacing w:before="0" w:line="240" w:lineRule="exact"/>
              <w:ind w:firstLine="0"/>
              <w:jc w:val="left"/>
              <w:rPr>
                <w:sz w:val="20"/>
                <w:szCs w:val="20"/>
              </w:rPr>
            </w:pPr>
            <w:r>
              <w:rPr>
                <w:sz w:val="20"/>
                <w:szCs w:val="20"/>
              </w:rPr>
              <w:lastRenderedPageBreak/>
              <w:t>-</w:t>
            </w:r>
          </w:p>
        </w:tc>
        <w:tc>
          <w:tcPr>
            <w:tcW w:w="2160" w:type="dxa"/>
          </w:tcPr>
          <w:p w:rsidR="00AE7988" w:rsidRDefault="00AE7988" w:rsidP="00AE7988">
            <w:pPr>
              <w:spacing w:before="0"/>
              <w:ind w:firstLine="0"/>
              <w:jc w:val="left"/>
              <w:rPr>
                <w:sz w:val="20"/>
                <w:szCs w:val="20"/>
              </w:rPr>
            </w:pPr>
            <w:r>
              <w:rPr>
                <w:sz w:val="20"/>
                <w:szCs w:val="20"/>
              </w:rPr>
              <w:t xml:space="preserve">В составе административного регламента предоставления муниципальной услуги </w:t>
            </w:r>
            <w:r>
              <w:rPr>
                <w:sz w:val="20"/>
                <w:szCs w:val="20"/>
              </w:rPr>
              <w:lastRenderedPageBreak/>
              <w:t>«Выдача разрешений на строительство на территории городского округа Верхний Тагил»</w:t>
            </w:r>
          </w:p>
          <w:p w:rsidR="00AE7988" w:rsidRPr="008E342C" w:rsidRDefault="00AE7988" w:rsidP="00AE7988">
            <w:pPr>
              <w:spacing w:before="0"/>
              <w:ind w:firstLine="0"/>
              <w:jc w:val="left"/>
              <w:rPr>
                <w:sz w:val="20"/>
                <w:szCs w:val="20"/>
              </w:rPr>
            </w:pPr>
            <w:r>
              <w:rPr>
                <w:sz w:val="20"/>
                <w:szCs w:val="20"/>
              </w:rPr>
              <w:t xml:space="preserve">Утвержден постановлением администрации городского округа Верхний </w:t>
            </w:r>
            <w:proofErr w:type="gramStart"/>
            <w:r>
              <w:rPr>
                <w:sz w:val="20"/>
                <w:szCs w:val="20"/>
              </w:rPr>
              <w:t>Тагил  от</w:t>
            </w:r>
            <w:proofErr w:type="gramEnd"/>
            <w:r>
              <w:rPr>
                <w:sz w:val="20"/>
                <w:szCs w:val="20"/>
              </w:rPr>
              <w:t xml:space="preserve"> 28.08.2012 г. № 624</w:t>
            </w:r>
          </w:p>
        </w:tc>
        <w:tc>
          <w:tcPr>
            <w:tcW w:w="1443" w:type="dxa"/>
          </w:tcPr>
          <w:p w:rsidR="00AE7988" w:rsidRPr="008E342C" w:rsidRDefault="00AE7988" w:rsidP="00AE7988">
            <w:pPr>
              <w:spacing w:before="0" w:line="240" w:lineRule="exact"/>
              <w:ind w:firstLine="0"/>
              <w:jc w:val="left"/>
              <w:rPr>
                <w:sz w:val="20"/>
                <w:szCs w:val="20"/>
              </w:rPr>
            </w:pPr>
            <w:r>
              <w:rPr>
                <w:sz w:val="20"/>
                <w:szCs w:val="20"/>
              </w:rPr>
              <w:lastRenderedPageBreak/>
              <w:t>При выдаче разрешения на строительство</w:t>
            </w:r>
          </w:p>
        </w:tc>
        <w:tc>
          <w:tcPr>
            <w:tcW w:w="1801" w:type="dxa"/>
          </w:tcPr>
          <w:p w:rsidR="00AE7988" w:rsidRPr="00ED1A29" w:rsidRDefault="00AE7988" w:rsidP="00AE7988">
            <w:pPr>
              <w:spacing w:before="0"/>
              <w:ind w:left="360" w:right="-167" w:hanging="360"/>
              <w:jc w:val="left"/>
              <w:rPr>
                <w:sz w:val="20"/>
                <w:szCs w:val="20"/>
              </w:rPr>
            </w:pPr>
            <w:r>
              <w:rPr>
                <w:sz w:val="20"/>
                <w:szCs w:val="20"/>
              </w:rPr>
              <w:t>1.</w:t>
            </w:r>
            <w:r w:rsidRPr="00ED1A29">
              <w:rPr>
                <w:sz w:val="20"/>
                <w:szCs w:val="20"/>
              </w:rPr>
              <w:t>Заявление</w:t>
            </w:r>
          </w:p>
          <w:p w:rsidR="00AE7988" w:rsidRPr="00ED1A29" w:rsidRDefault="00AE7988" w:rsidP="00AE7988">
            <w:pPr>
              <w:pStyle w:val="a4"/>
              <w:spacing w:before="0"/>
              <w:ind w:left="-59" w:right="-167" w:firstLine="59"/>
              <w:jc w:val="left"/>
              <w:rPr>
                <w:sz w:val="20"/>
                <w:szCs w:val="20"/>
              </w:rPr>
            </w:pPr>
            <w:r>
              <w:rPr>
                <w:sz w:val="20"/>
                <w:szCs w:val="20"/>
              </w:rPr>
              <w:t xml:space="preserve">2. Проект организации работ по сносу или демонтажу объекта капитального </w:t>
            </w:r>
            <w:r>
              <w:rPr>
                <w:sz w:val="20"/>
                <w:szCs w:val="20"/>
              </w:rPr>
              <w:lastRenderedPageBreak/>
              <w:t xml:space="preserve">строительства или их частей </w:t>
            </w:r>
          </w:p>
        </w:tc>
        <w:tc>
          <w:tcPr>
            <w:tcW w:w="1620" w:type="dxa"/>
          </w:tcPr>
          <w:p w:rsidR="00AE7988" w:rsidRPr="008E342C" w:rsidRDefault="00AE7988" w:rsidP="00AE7988">
            <w:pPr>
              <w:spacing w:before="0"/>
              <w:ind w:firstLine="0"/>
              <w:jc w:val="left"/>
              <w:rPr>
                <w:sz w:val="20"/>
                <w:szCs w:val="20"/>
              </w:rPr>
            </w:pPr>
            <w:r>
              <w:rPr>
                <w:sz w:val="20"/>
                <w:szCs w:val="20"/>
              </w:rPr>
              <w:lastRenderedPageBreak/>
              <w:t>Не представление документов</w:t>
            </w:r>
          </w:p>
        </w:tc>
        <w:tc>
          <w:tcPr>
            <w:tcW w:w="1440" w:type="dxa"/>
          </w:tcPr>
          <w:p w:rsidR="00AE7988" w:rsidRPr="008E342C" w:rsidRDefault="00AE7988" w:rsidP="00AE7988">
            <w:pPr>
              <w:spacing w:before="0"/>
              <w:ind w:firstLine="0"/>
              <w:jc w:val="left"/>
              <w:rPr>
                <w:sz w:val="20"/>
                <w:szCs w:val="20"/>
              </w:rPr>
            </w:pPr>
            <w:r>
              <w:rPr>
                <w:sz w:val="20"/>
                <w:szCs w:val="20"/>
              </w:rPr>
              <w:t xml:space="preserve"> Нет оснований</w:t>
            </w:r>
          </w:p>
        </w:tc>
        <w:tc>
          <w:tcPr>
            <w:tcW w:w="1080" w:type="dxa"/>
          </w:tcPr>
          <w:p w:rsidR="00AE7988" w:rsidRPr="008E342C" w:rsidRDefault="00AE7988" w:rsidP="00AE7988">
            <w:pPr>
              <w:spacing w:before="0"/>
              <w:ind w:firstLine="0"/>
              <w:jc w:val="left"/>
              <w:rPr>
                <w:sz w:val="20"/>
                <w:szCs w:val="20"/>
              </w:rPr>
            </w:pPr>
            <w:r>
              <w:rPr>
                <w:sz w:val="20"/>
                <w:szCs w:val="20"/>
              </w:rPr>
              <w:t>-</w:t>
            </w:r>
          </w:p>
        </w:tc>
        <w:tc>
          <w:tcPr>
            <w:tcW w:w="1620" w:type="dxa"/>
          </w:tcPr>
          <w:p w:rsidR="00AE7988" w:rsidRPr="008E342C" w:rsidRDefault="00AE7988" w:rsidP="00AE7988">
            <w:pPr>
              <w:spacing w:before="0"/>
              <w:ind w:firstLine="0"/>
              <w:jc w:val="left"/>
              <w:rPr>
                <w:sz w:val="20"/>
                <w:szCs w:val="20"/>
              </w:rPr>
            </w:pPr>
          </w:p>
        </w:tc>
        <w:tc>
          <w:tcPr>
            <w:tcW w:w="1375" w:type="dxa"/>
          </w:tcPr>
          <w:p w:rsidR="00AE7988" w:rsidRPr="008E342C" w:rsidRDefault="00AE7988" w:rsidP="00AE7988">
            <w:pPr>
              <w:spacing w:before="0"/>
              <w:ind w:firstLine="0"/>
              <w:jc w:val="left"/>
              <w:rPr>
                <w:sz w:val="20"/>
                <w:szCs w:val="20"/>
              </w:rPr>
            </w:pPr>
          </w:p>
        </w:tc>
      </w:tr>
      <w:tr w:rsidR="00AE7988" w:rsidRPr="008E342C" w:rsidTr="00A15A58">
        <w:tc>
          <w:tcPr>
            <w:tcW w:w="1844" w:type="dxa"/>
          </w:tcPr>
          <w:p w:rsidR="00AE7988" w:rsidRPr="008E342C" w:rsidRDefault="00AE7988" w:rsidP="00AE7988">
            <w:pPr>
              <w:spacing w:before="0"/>
              <w:ind w:firstLine="0"/>
              <w:jc w:val="left"/>
              <w:rPr>
                <w:sz w:val="20"/>
                <w:szCs w:val="20"/>
              </w:rPr>
            </w:pPr>
            <w:r w:rsidRPr="008E342C">
              <w:rPr>
                <w:sz w:val="20"/>
                <w:szCs w:val="20"/>
              </w:rPr>
              <w:lastRenderedPageBreak/>
              <w:t>131</w:t>
            </w:r>
            <w:r>
              <w:rPr>
                <w:sz w:val="20"/>
                <w:szCs w:val="20"/>
              </w:rPr>
              <w:t>.П</w:t>
            </w:r>
            <w:r w:rsidRPr="008E342C">
              <w:rPr>
                <w:sz w:val="20"/>
                <w:szCs w:val="20"/>
              </w:rPr>
              <w:t xml:space="preserve">редоставление порубочного билета и (или) разрешения на пересадку деревьев и </w:t>
            </w:r>
            <w:proofErr w:type="spellStart"/>
            <w:proofErr w:type="gramStart"/>
            <w:r w:rsidRPr="008E342C">
              <w:rPr>
                <w:sz w:val="20"/>
                <w:szCs w:val="20"/>
              </w:rPr>
              <w:t>кустарни</w:t>
            </w:r>
            <w:proofErr w:type="spellEnd"/>
            <w:r w:rsidRPr="008E342C">
              <w:rPr>
                <w:sz w:val="20"/>
                <w:szCs w:val="20"/>
              </w:rPr>
              <w:t>-ков</w:t>
            </w:r>
            <w:proofErr w:type="gramEnd"/>
            <w:r w:rsidRPr="008E342C">
              <w:rPr>
                <w:sz w:val="20"/>
                <w:szCs w:val="20"/>
              </w:rPr>
              <w:t xml:space="preserve"> </w:t>
            </w:r>
          </w:p>
        </w:tc>
        <w:tc>
          <w:tcPr>
            <w:tcW w:w="1440" w:type="dxa"/>
          </w:tcPr>
          <w:p w:rsidR="00AE7988" w:rsidRPr="008E342C" w:rsidRDefault="00AE7988" w:rsidP="00AE7988">
            <w:pPr>
              <w:spacing w:before="0"/>
              <w:ind w:firstLine="0"/>
              <w:jc w:val="left"/>
              <w:rPr>
                <w:sz w:val="20"/>
                <w:szCs w:val="20"/>
              </w:rPr>
            </w:pPr>
            <w:r>
              <w:rPr>
                <w:sz w:val="20"/>
                <w:szCs w:val="20"/>
              </w:rPr>
              <w:t>-</w:t>
            </w:r>
          </w:p>
        </w:tc>
        <w:tc>
          <w:tcPr>
            <w:tcW w:w="2160" w:type="dxa"/>
          </w:tcPr>
          <w:p w:rsidR="00AE7988" w:rsidRDefault="00AE7988" w:rsidP="00AE7988">
            <w:pPr>
              <w:spacing w:before="0"/>
              <w:ind w:firstLine="0"/>
              <w:jc w:val="left"/>
              <w:rPr>
                <w:sz w:val="20"/>
                <w:szCs w:val="20"/>
              </w:rPr>
            </w:pPr>
            <w:r>
              <w:rPr>
                <w:sz w:val="20"/>
                <w:szCs w:val="20"/>
              </w:rPr>
              <w:t>В составе «Правил благоустройства, обеспечение чистоты и порядка на территории городского округа Верхний Тагил»</w:t>
            </w:r>
          </w:p>
          <w:p w:rsidR="00AE7988" w:rsidRPr="008E342C" w:rsidRDefault="00AE7988" w:rsidP="00AE7988">
            <w:pPr>
              <w:spacing w:before="0"/>
              <w:ind w:firstLine="0"/>
              <w:jc w:val="left"/>
              <w:rPr>
                <w:sz w:val="20"/>
                <w:szCs w:val="20"/>
              </w:rPr>
            </w:pPr>
            <w:r>
              <w:rPr>
                <w:sz w:val="20"/>
                <w:szCs w:val="20"/>
              </w:rPr>
              <w:t>Приняты Решением Думы городского округа Верхний Тагил от 19.12.2012 № 13/5 (ред. от 17.04.2014)</w:t>
            </w:r>
          </w:p>
        </w:tc>
        <w:tc>
          <w:tcPr>
            <w:tcW w:w="1443" w:type="dxa"/>
          </w:tcPr>
          <w:p w:rsidR="00AE7988" w:rsidRPr="008E342C" w:rsidRDefault="00AE7988" w:rsidP="00AE7988">
            <w:pPr>
              <w:spacing w:before="0"/>
              <w:ind w:firstLine="0"/>
              <w:jc w:val="left"/>
              <w:rPr>
                <w:sz w:val="20"/>
                <w:szCs w:val="20"/>
              </w:rPr>
            </w:pPr>
            <w:r>
              <w:rPr>
                <w:sz w:val="20"/>
                <w:szCs w:val="20"/>
              </w:rPr>
              <w:t>При согласовании акта выбора земельного участка под строительство жилого дома</w:t>
            </w:r>
          </w:p>
        </w:tc>
        <w:tc>
          <w:tcPr>
            <w:tcW w:w="1801" w:type="dxa"/>
          </w:tcPr>
          <w:p w:rsidR="00AE7988" w:rsidRPr="00ED1A29" w:rsidRDefault="00AE7988" w:rsidP="00AE7988">
            <w:pPr>
              <w:pStyle w:val="a4"/>
              <w:spacing w:before="0"/>
              <w:ind w:left="-59" w:right="-167" w:firstLine="59"/>
              <w:jc w:val="left"/>
              <w:rPr>
                <w:sz w:val="20"/>
                <w:szCs w:val="20"/>
              </w:rPr>
            </w:pPr>
            <w:r>
              <w:rPr>
                <w:sz w:val="20"/>
                <w:szCs w:val="20"/>
              </w:rPr>
              <w:t xml:space="preserve"> </w:t>
            </w:r>
          </w:p>
        </w:tc>
        <w:tc>
          <w:tcPr>
            <w:tcW w:w="1620" w:type="dxa"/>
          </w:tcPr>
          <w:p w:rsidR="00AE7988" w:rsidRPr="008E342C" w:rsidRDefault="00AE7988" w:rsidP="00AE7988">
            <w:pPr>
              <w:spacing w:before="0"/>
              <w:ind w:firstLine="0"/>
              <w:jc w:val="left"/>
              <w:rPr>
                <w:sz w:val="20"/>
                <w:szCs w:val="20"/>
              </w:rPr>
            </w:pPr>
          </w:p>
        </w:tc>
        <w:tc>
          <w:tcPr>
            <w:tcW w:w="1440" w:type="dxa"/>
          </w:tcPr>
          <w:p w:rsidR="00AE7988" w:rsidRPr="00093EC9" w:rsidRDefault="00AE7988" w:rsidP="00AE7988">
            <w:pPr>
              <w:pStyle w:val="ConsPlusTitle"/>
              <w:widowControl/>
              <w:tabs>
                <w:tab w:val="num" w:pos="0"/>
              </w:tabs>
              <w:spacing w:line="100" w:lineRule="atLeast"/>
              <w:rPr>
                <w:b w:val="0"/>
                <w:sz w:val="20"/>
                <w:szCs w:val="20"/>
              </w:rPr>
            </w:pPr>
          </w:p>
        </w:tc>
        <w:tc>
          <w:tcPr>
            <w:tcW w:w="1080" w:type="dxa"/>
          </w:tcPr>
          <w:p w:rsidR="00AE7988" w:rsidRPr="008E342C" w:rsidRDefault="00AE7988" w:rsidP="00AE7988">
            <w:pPr>
              <w:spacing w:before="0"/>
              <w:ind w:firstLine="0"/>
              <w:jc w:val="left"/>
              <w:rPr>
                <w:sz w:val="20"/>
                <w:szCs w:val="20"/>
              </w:rPr>
            </w:pPr>
            <w:r>
              <w:rPr>
                <w:sz w:val="20"/>
                <w:szCs w:val="20"/>
              </w:rPr>
              <w:t>30 дней</w:t>
            </w:r>
          </w:p>
        </w:tc>
        <w:tc>
          <w:tcPr>
            <w:tcW w:w="1620" w:type="dxa"/>
          </w:tcPr>
          <w:p w:rsidR="00AE7988" w:rsidRPr="008E342C" w:rsidRDefault="00AE7988" w:rsidP="00AE7988">
            <w:pPr>
              <w:spacing w:before="0"/>
              <w:ind w:firstLine="0"/>
              <w:jc w:val="left"/>
              <w:rPr>
                <w:sz w:val="20"/>
                <w:szCs w:val="20"/>
              </w:rPr>
            </w:pPr>
            <w:r>
              <w:rPr>
                <w:sz w:val="20"/>
                <w:szCs w:val="20"/>
              </w:rPr>
              <w:t>бесплатно</w:t>
            </w:r>
          </w:p>
        </w:tc>
        <w:tc>
          <w:tcPr>
            <w:tcW w:w="1375" w:type="dxa"/>
          </w:tcPr>
          <w:p w:rsidR="00AE7988" w:rsidRPr="008E342C" w:rsidRDefault="00AE7988" w:rsidP="00AE7988">
            <w:pPr>
              <w:spacing w:before="0"/>
              <w:ind w:firstLine="0"/>
              <w:jc w:val="left"/>
              <w:rPr>
                <w:sz w:val="20"/>
                <w:szCs w:val="20"/>
              </w:rPr>
            </w:pPr>
            <w:r>
              <w:rPr>
                <w:sz w:val="20"/>
                <w:szCs w:val="20"/>
              </w:rPr>
              <w:t>На бумажном носителе, в электронной форме</w:t>
            </w:r>
          </w:p>
        </w:tc>
      </w:tr>
      <w:tr w:rsidR="00AE7988" w:rsidRPr="008E342C" w:rsidTr="00A15A58">
        <w:tc>
          <w:tcPr>
            <w:tcW w:w="1844" w:type="dxa"/>
          </w:tcPr>
          <w:p w:rsidR="00AE7988" w:rsidRPr="008E342C" w:rsidRDefault="00AE7988" w:rsidP="00AE7988">
            <w:pPr>
              <w:spacing w:before="0"/>
              <w:ind w:firstLine="0"/>
              <w:jc w:val="left"/>
              <w:rPr>
                <w:sz w:val="20"/>
                <w:szCs w:val="20"/>
              </w:rPr>
            </w:pPr>
            <w:r w:rsidRPr="008E342C">
              <w:rPr>
                <w:sz w:val="20"/>
                <w:szCs w:val="20"/>
              </w:rPr>
              <w:t>132.Предоставление разрешения на осуществление земляных работ</w:t>
            </w:r>
          </w:p>
        </w:tc>
        <w:tc>
          <w:tcPr>
            <w:tcW w:w="1440" w:type="dxa"/>
          </w:tcPr>
          <w:p w:rsidR="00AE7988" w:rsidRPr="008E342C" w:rsidRDefault="00AE7988" w:rsidP="00AE7988">
            <w:pPr>
              <w:spacing w:before="0"/>
              <w:ind w:firstLine="0"/>
              <w:jc w:val="left"/>
              <w:rPr>
                <w:sz w:val="20"/>
                <w:szCs w:val="20"/>
              </w:rPr>
            </w:pPr>
          </w:p>
        </w:tc>
        <w:tc>
          <w:tcPr>
            <w:tcW w:w="2160" w:type="dxa"/>
          </w:tcPr>
          <w:p w:rsidR="00AE7988" w:rsidRDefault="00AE7988" w:rsidP="00AE7988">
            <w:pPr>
              <w:spacing w:before="0"/>
              <w:ind w:firstLine="0"/>
              <w:jc w:val="left"/>
              <w:rPr>
                <w:sz w:val="20"/>
                <w:szCs w:val="20"/>
              </w:rPr>
            </w:pPr>
            <w:r>
              <w:rPr>
                <w:sz w:val="20"/>
                <w:szCs w:val="20"/>
              </w:rPr>
              <w:t>Административный регламент предоставления муниципальной услуги «Выдача разрешения на проведение земляных работ на территории городского округа Верхний Тагил»</w:t>
            </w:r>
          </w:p>
          <w:p w:rsidR="00AE7988" w:rsidRPr="008E342C" w:rsidRDefault="00AE7988" w:rsidP="00AE7988">
            <w:pPr>
              <w:spacing w:before="0"/>
              <w:ind w:firstLine="0"/>
              <w:jc w:val="left"/>
              <w:rPr>
                <w:sz w:val="20"/>
                <w:szCs w:val="20"/>
              </w:rPr>
            </w:pPr>
            <w:r>
              <w:rPr>
                <w:sz w:val="20"/>
                <w:szCs w:val="20"/>
              </w:rPr>
              <w:t>Утвержден постановлением администрации городского округа Верхний Тагил от 26.11.2013 № 911</w:t>
            </w:r>
          </w:p>
        </w:tc>
        <w:tc>
          <w:tcPr>
            <w:tcW w:w="1443" w:type="dxa"/>
          </w:tcPr>
          <w:p w:rsidR="00AE7988" w:rsidRPr="008E342C" w:rsidRDefault="00AE7988" w:rsidP="00AE7988">
            <w:pPr>
              <w:spacing w:before="0"/>
              <w:ind w:firstLine="0"/>
              <w:jc w:val="left"/>
              <w:rPr>
                <w:sz w:val="20"/>
                <w:szCs w:val="20"/>
              </w:rPr>
            </w:pPr>
            <w:proofErr w:type="gramStart"/>
            <w:r>
              <w:rPr>
                <w:sz w:val="20"/>
                <w:szCs w:val="20"/>
              </w:rPr>
              <w:t>При выдачи</w:t>
            </w:r>
            <w:proofErr w:type="gramEnd"/>
            <w:r>
              <w:rPr>
                <w:sz w:val="20"/>
                <w:szCs w:val="20"/>
              </w:rPr>
              <w:t xml:space="preserve"> разрешения на строительство</w:t>
            </w:r>
          </w:p>
        </w:tc>
        <w:tc>
          <w:tcPr>
            <w:tcW w:w="1801" w:type="dxa"/>
          </w:tcPr>
          <w:p w:rsidR="00AE7988" w:rsidRPr="00E9746E" w:rsidRDefault="00AE7988" w:rsidP="00AE7988">
            <w:pPr>
              <w:spacing w:before="0" w:line="240" w:lineRule="exact"/>
              <w:ind w:hanging="59"/>
              <w:jc w:val="left"/>
              <w:rPr>
                <w:sz w:val="20"/>
                <w:szCs w:val="20"/>
              </w:rPr>
            </w:pPr>
            <w:r>
              <w:rPr>
                <w:sz w:val="20"/>
                <w:szCs w:val="20"/>
              </w:rPr>
              <w:t>1.</w:t>
            </w:r>
            <w:r w:rsidRPr="00E9746E">
              <w:rPr>
                <w:sz w:val="20"/>
                <w:szCs w:val="20"/>
              </w:rPr>
              <w:t>Заявление;</w:t>
            </w:r>
          </w:p>
          <w:p w:rsidR="00AE7988" w:rsidRDefault="00AE7988" w:rsidP="00AE7988">
            <w:pPr>
              <w:pStyle w:val="a4"/>
              <w:numPr>
                <w:ilvl w:val="0"/>
                <w:numId w:val="1"/>
              </w:numPr>
              <w:spacing w:before="0" w:line="240" w:lineRule="exact"/>
              <w:ind w:left="0" w:hanging="720"/>
              <w:jc w:val="left"/>
              <w:rPr>
                <w:sz w:val="20"/>
                <w:szCs w:val="20"/>
              </w:rPr>
            </w:pPr>
            <w:r>
              <w:rPr>
                <w:sz w:val="20"/>
                <w:szCs w:val="20"/>
              </w:rPr>
              <w:t>2.Гарантийное обязательство по восстановлению нарушенного благоустройства</w:t>
            </w:r>
          </w:p>
          <w:p w:rsidR="00AE7988" w:rsidRDefault="00AE7988" w:rsidP="00AE7988">
            <w:pPr>
              <w:pStyle w:val="a4"/>
              <w:numPr>
                <w:ilvl w:val="0"/>
                <w:numId w:val="1"/>
              </w:numPr>
              <w:spacing w:before="0" w:line="240" w:lineRule="exact"/>
              <w:ind w:left="0" w:hanging="720"/>
              <w:jc w:val="left"/>
              <w:rPr>
                <w:sz w:val="20"/>
                <w:szCs w:val="20"/>
              </w:rPr>
            </w:pPr>
            <w:r>
              <w:rPr>
                <w:sz w:val="20"/>
                <w:szCs w:val="20"/>
              </w:rPr>
              <w:t>3.условия согласования проведения земляных работ</w:t>
            </w:r>
          </w:p>
          <w:p w:rsidR="00AE7988" w:rsidRDefault="00AE7988" w:rsidP="00AE7988">
            <w:pPr>
              <w:pStyle w:val="a4"/>
              <w:numPr>
                <w:ilvl w:val="0"/>
                <w:numId w:val="1"/>
              </w:numPr>
              <w:spacing w:before="0" w:line="240" w:lineRule="exact"/>
              <w:ind w:left="0" w:hanging="720"/>
              <w:jc w:val="left"/>
              <w:rPr>
                <w:sz w:val="20"/>
                <w:szCs w:val="20"/>
              </w:rPr>
            </w:pPr>
            <w:r>
              <w:rPr>
                <w:sz w:val="20"/>
                <w:szCs w:val="20"/>
              </w:rPr>
              <w:t>4. Проект производства работ</w:t>
            </w:r>
          </w:p>
          <w:p w:rsidR="00AE7988" w:rsidRPr="00E9746E" w:rsidRDefault="00AE7988" w:rsidP="00AE7988">
            <w:pPr>
              <w:pStyle w:val="a4"/>
              <w:numPr>
                <w:ilvl w:val="0"/>
                <w:numId w:val="1"/>
              </w:numPr>
              <w:spacing w:before="0" w:line="240" w:lineRule="exact"/>
              <w:ind w:left="0" w:hanging="720"/>
              <w:jc w:val="left"/>
              <w:rPr>
                <w:sz w:val="20"/>
                <w:szCs w:val="20"/>
              </w:rPr>
            </w:pPr>
            <w:r>
              <w:rPr>
                <w:sz w:val="20"/>
                <w:szCs w:val="20"/>
              </w:rPr>
              <w:t>5. Схема организации движения пешеходов и транспорта</w:t>
            </w:r>
          </w:p>
        </w:tc>
        <w:tc>
          <w:tcPr>
            <w:tcW w:w="1620" w:type="dxa"/>
          </w:tcPr>
          <w:p w:rsidR="00AE7988" w:rsidRDefault="00AE7988" w:rsidP="00AE7988">
            <w:pPr>
              <w:spacing w:before="0"/>
              <w:ind w:firstLine="0"/>
              <w:jc w:val="left"/>
              <w:rPr>
                <w:sz w:val="20"/>
                <w:szCs w:val="20"/>
              </w:rPr>
            </w:pPr>
            <w:r>
              <w:rPr>
                <w:sz w:val="20"/>
                <w:szCs w:val="20"/>
              </w:rPr>
              <w:t>1.наличие в заявлении текста неподдающегося прочтению;</w:t>
            </w:r>
          </w:p>
          <w:p w:rsidR="00AE7988" w:rsidRDefault="00AE7988" w:rsidP="00AE7988">
            <w:pPr>
              <w:spacing w:before="0"/>
              <w:ind w:firstLine="0"/>
              <w:jc w:val="left"/>
              <w:rPr>
                <w:sz w:val="20"/>
                <w:szCs w:val="20"/>
              </w:rPr>
            </w:pPr>
            <w:r>
              <w:rPr>
                <w:sz w:val="20"/>
                <w:szCs w:val="20"/>
              </w:rPr>
              <w:t>2.отсутствие в заявление данных о заявителе</w:t>
            </w:r>
          </w:p>
          <w:p w:rsidR="00AE7988" w:rsidRPr="008E342C" w:rsidRDefault="00AE7988" w:rsidP="00AE7988">
            <w:pPr>
              <w:spacing w:before="0"/>
              <w:ind w:firstLine="0"/>
              <w:jc w:val="left"/>
              <w:rPr>
                <w:sz w:val="20"/>
                <w:szCs w:val="20"/>
              </w:rPr>
            </w:pPr>
            <w:r>
              <w:rPr>
                <w:sz w:val="20"/>
                <w:szCs w:val="20"/>
              </w:rPr>
              <w:t>3.представление неполного перечня документов</w:t>
            </w:r>
          </w:p>
        </w:tc>
        <w:tc>
          <w:tcPr>
            <w:tcW w:w="1440" w:type="dxa"/>
          </w:tcPr>
          <w:p w:rsidR="00AE7988" w:rsidRPr="008E342C" w:rsidRDefault="00AE7988" w:rsidP="00AE7988">
            <w:pPr>
              <w:spacing w:before="0"/>
              <w:ind w:firstLine="0"/>
              <w:jc w:val="left"/>
              <w:rPr>
                <w:sz w:val="20"/>
                <w:szCs w:val="20"/>
              </w:rPr>
            </w:pPr>
            <w:r>
              <w:rPr>
                <w:sz w:val="20"/>
                <w:szCs w:val="20"/>
              </w:rPr>
              <w:t>Нет оснований</w:t>
            </w:r>
          </w:p>
        </w:tc>
        <w:tc>
          <w:tcPr>
            <w:tcW w:w="1080" w:type="dxa"/>
          </w:tcPr>
          <w:p w:rsidR="00AE7988" w:rsidRPr="008E342C" w:rsidRDefault="00AE7988" w:rsidP="00AE7988">
            <w:pPr>
              <w:spacing w:before="0"/>
              <w:ind w:firstLine="0"/>
              <w:jc w:val="left"/>
              <w:rPr>
                <w:sz w:val="20"/>
                <w:szCs w:val="20"/>
              </w:rPr>
            </w:pPr>
            <w:r>
              <w:rPr>
                <w:sz w:val="20"/>
                <w:szCs w:val="20"/>
              </w:rPr>
              <w:t>1 рабочий день</w:t>
            </w:r>
          </w:p>
        </w:tc>
        <w:tc>
          <w:tcPr>
            <w:tcW w:w="1620" w:type="dxa"/>
          </w:tcPr>
          <w:p w:rsidR="00AE7988" w:rsidRPr="008E342C" w:rsidRDefault="00AE7988" w:rsidP="00AE7988">
            <w:pPr>
              <w:spacing w:before="0"/>
              <w:ind w:firstLine="0"/>
              <w:jc w:val="left"/>
              <w:rPr>
                <w:sz w:val="20"/>
                <w:szCs w:val="20"/>
              </w:rPr>
            </w:pPr>
            <w:r>
              <w:rPr>
                <w:sz w:val="20"/>
                <w:szCs w:val="20"/>
              </w:rPr>
              <w:t>бесплатно</w:t>
            </w:r>
          </w:p>
        </w:tc>
        <w:tc>
          <w:tcPr>
            <w:tcW w:w="1375" w:type="dxa"/>
          </w:tcPr>
          <w:p w:rsidR="00AE7988" w:rsidRPr="008E342C" w:rsidRDefault="00AE7988" w:rsidP="00AE7988">
            <w:pPr>
              <w:spacing w:before="0"/>
              <w:ind w:firstLine="0"/>
              <w:jc w:val="left"/>
              <w:rPr>
                <w:sz w:val="20"/>
                <w:szCs w:val="20"/>
              </w:rPr>
            </w:pPr>
            <w:r>
              <w:rPr>
                <w:sz w:val="20"/>
                <w:szCs w:val="20"/>
              </w:rPr>
              <w:t>На бумажном носителе, в электронной форме</w:t>
            </w:r>
          </w:p>
        </w:tc>
      </w:tr>
      <w:tr w:rsidR="00AE7988" w:rsidRPr="008E342C" w:rsidTr="00A15A58">
        <w:tc>
          <w:tcPr>
            <w:tcW w:w="1844" w:type="dxa"/>
          </w:tcPr>
          <w:p w:rsidR="00AE7988" w:rsidRPr="008E342C" w:rsidRDefault="00AE7988" w:rsidP="00AE7988">
            <w:pPr>
              <w:spacing w:before="0"/>
              <w:ind w:firstLine="0"/>
              <w:jc w:val="left"/>
              <w:rPr>
                <w:sz w:val="20"/>
                <w:szCs w:val="20"/>
              </w:rPr>
            </w:pPr>
            <w:r w:rsidRPr="008E342C">
              <w:rPr>
                <w:sz w:val="20"/>
                <w:szCs w:val="20"/>
              </w:rPr>
              <w:t xml:space="preserve">133. Согласование проекта организации строительства (в части перемещения отходов строительства и </w:t>
            </w:r>
            <w:r w:rsidRPr="008E342C">
              <w:rPr>
                <w:sz w:val="20"/>
                <w:szCs w:val="20"/>
              </w:rPr>
              <w:lastRenderedPageBreak/>
              <w:t>сноса, грунтов, схемы движения транспорта и пешеходов на период производства работ)</w:t>
            </w:r>
          </w:p>
        </w:tc>
        <w:tc>
          <w:tcPr>
            <w:tcW w:w="1440" w:type="dxa"/>
          </w:tcPr>
          <w:p w:rsidR="00AE7988" w:rsidRPr="008E342C" w:rsidRDefault="00AE7988" w:rsidP="00AE7988">
            <w:pPr>
              <w:spacing w:before="0"/>
              <w:ind w:firstLine="0"/>
              <w:jc w:val="left"/>
              <w:rPr>
                <w:sz w:val="20"/>
                <w:szCs w:val="20"/>
              </w:rPr>
            </w:pPr>
            <w:r>
              <w:rPr>
                <w:sz w:val="20"/>
                <w:szCs w:val="20"/>
              </w:rPr>
              <w:lastRenderedPageBreak/>
              <w:t>-</w:t>
            </w:r>
          </w:p>
        </w:tc>
        <w:tc>
          <w:tcPr>
            <w:tcW w:w="2160" w:type="dxa"/>
          </w:tcPr>
          <w:p w:rsidR="00AE7988" w:rsidRDefault="00AE7988" w:rsidP="00AE7988">
            <w:pPr>
              <w:spacing w:before="0"/>
              <w:ind w:firstLine="0"/>
              <w:jc w:val="left"/>
              <w:rPr>
                <w:sz w:val="20"/>
                <w:szCs w:val="20"/>
              </w:rPr>
            </w:pPr>
            <w:r>
              <w:rPr>
                <w:sz w:val="20"/>
                <w:szCs w:val="20"/>
              </w:rPr>
              <w:t xml:space="preserve"> В составе административного регламента предоставления муниципальной услуги «Выдача разрешений на строительство на </w:t>
            </w:r>
            <w:r>
              <w:rPr>
                <w:sz w:val="20"/>
                <w:szCs w:val="20"/>
              </w:rPr>
              <w:lastRenderedPageBreak/>
              <w:t>территории городского округа Верхний Тагил»</w:t>
            </w:r>
          </w:p>
          <w:p w:rsidR="00AE7988" w:rsidRPr="008E342C" w:rsidRDefault="00AE7988" w:rsidP="00AE7988">
            <w:pPr>
              <w:spacing w:before="0"/>
              <w:ind w:firstLine="0"/>
              <w:jc w:val="left"/>
              <w:rPr>
                <w:sz w:val="20"/>
                <w:szCs w:val="20"/>
              </w:rPr>
            </w:pPr>
            <w:r>
              <w:rPr>
                <w:sz w:val="20"/>
                <w:szCs w:val="20"/>
              </w:rPr>
              <w:t xml:space="preserve">Утвержден постановлением администрации городского округа Верхний </w:t>
            </w:r>
            <w:proofErr w:type="gramStart"/>
            <w:r>
              <w:rPr>
                <w:sz w:val="20"/>
                <w:szCs w:val="20"/>
              </w:rPr>
              <w:t>Тагил  от</w:t>
            </w:r>
            <w:proofErr w:type="gramEnd"/>
            <w:r>
              <w:rPr>
                <w:sz w:val="20"/>
                <w:szCs w:val="20"/>
              </w:rPr>
              <w:t xml:space="preserve"> 28.08.2012 г. № 624)</w:t>
            </w:r>
          </w:p>
        </w:tc>
        <w:tc>
          <w:tcPr>
            <w:tcW w:w="1443" w:type="dxa"/>
          </w:tcPr>
          <w:p w:rsidR="00AE7988" w:rsidRPr="008E342C" w:rsidRDefault="00AE7988" w:rsidP="00AE7988">
            <w:pPr>
              <w:spacing w:before="0"/>
              <w:ind w:firstLine="0"/>
              <w:jc w:val="left"/>
              <w:rPr>
                <w:sz w:val="20"/>
                <w:szCs w:val="20"/>
              </w:rPr>
            </w:pPr>
            <w:proofErr w:type="gramStart"/>
            <w:r>
              <w:rPr>
                <w:sz w:val="20"/>
                <w:szCs w:val="20"/>
              </w:rPr>
              <w:lastRenderedPageBreak/>
              <w:t>При выдачи</w:t>
            </w:r>
            <w:proofErr w:type="gramEnd"/>
            <w:r>
              <w:rPr>
                <w:sz w:val="20"/>
                <w:szCs w:val="20"/>
              </w:rPr>
              <w:t xml:space="preserve"> разрешения на строительство</w:t>
            </w:r>
          </w:p>
        </w:tc>
        <w:tc>
          <w:tcPr>
            <w:tcW w:w="1801" w:type="dxa"/>
          </w:tcPr>
          <w:p w:rsidR="00AE7988" w:rsidRPr="008E342C" w:rsidRDefault="00AE7988" w:rsidP="00AE7988">
            <w:pPr>
              <w:spacing w:before="0" w:line="240" w:lineRule="exact"/>
              <w:ind w:firstLine="0"/>
              <w:jc w:val="left"/>
              <w:rPr>
                <w:sz w:val="20"/>
                <w:szCs w:val="20"/>
              </w:rPr>
            </w:pPr>
            <w:r>
              <w:rPr>
                <w:sz w:val="20"/>
                <w:szCs w:val="20"/>
              </w:rPr>
              <w:t>Не определены</w:t>
            </w:r>
          </w:p>
        </w:tc>
        <w:tc>
          <w:tcPr>
            <w:tcW w:w="1620" w:type="dxa"/>
          </w:tcPr>
          <w:p w:rsidR="00AE7988" w:rsidRPr="008E342C" w:rsidRDefault="00AE7988" w:rsidP="00AE7988">
            <w:pPr>
              <w:spacing w:before="0"/>
              <w:ind w:firstLine="0"/>
              <w:jc w:val="left"/>
              <w:rPr>
                <w:sz w:val="20"/>
                <w:szCs w:val="20"/>
              </w:rPr>
            </w:pPr>
            <w:r>
              <w:rPr>
                <w:sz w:val="20"/>
                <w:szCs w:val="20"/>
              </w:rPr>
              <w:t>Нет оснований</w:t>
            </w:r>
          </w:p>
        </w:tc>
        <w:tc>
          <w:tcPr>
            <w:tcW w:w="1440" w:type="dxa"/>
          </w:tcPr>
          <w:p w:rsidR="00AE7988" w:rsidRPr="008E342C" w:rsidRDefault="00AE7988" w:rsidP="00AE7988">
            <w:pPr>
              <w:spacing w:before="0"/>
              <w:ind w:firstLine="0"/>
              <w:jc w:val="left"/>
              <w:rPr>
                <w:sz w:val="20"/>
                <w:szCs w:val="20"/>
              </w:rPr>
            </w:pPr>
            <w:r>
              <w:rPr>
                <w:sz w:val="20"/>
                <w:szCs w:val="20"/>
              </w:rPr>
              <w:t>Не определены</w:t>
            </w:r>
          </w:p>
        </w:tc>
        <w:tc>
          <w:tcPr>
            <w:tcW w:w="1080" w:type="dxa"/>
          </w:tcPr>
          <w:p w:rsidR="00AE7988" w:rsidRPr="008E342C" w:rsidRDefault="00AE7988" w:rsidP="00AE7988">
            <w:pPr>
              <w:spacing w:before="0"/>
              <w:ind w:firstLine="0"/>
              <w:jc w:val="left"/>
              <w:rPr>
                <w:sz w:val="20"/>
                <w:szCs w:val="20"/>
              </w:rPr>
            </w:pPr>
            <w:r>
              <w:rPr>
                <w:sz w:val="20"/>
                <w:szCs w:val="20"/>
              </w:rPr>
              <w:t>30 дней</w:t>
            </w:r>
          </w:p>
        </w:tc>
        <w:tc>
          <w:tcPr>
            <w:tcW w:w="1620" w:type="dxa"/>
          </w:tcPr>
          <w:p w:rsidR="00AE7988" w:rsidRPr="008E342C" w:rsidRDefault="00AE7988" w:rsidP="00AE7988">
            <w:pPr>
              <w:spacing w:before="0"/>
              <w:ind w:firstLine="0"/>
              <w:jc w:val="left"/>
              <w:rPr>
                <w:sz w:val="20"/>
                <w:szCs w:val="20"/>
              </w:rPr>
            </w:pPr>
            <w:r>
              <w:rPr>
                <w:sz w:val="20"/>
                <w:szCs w:val="20"/>
              </w:rPr>
              <w:t>бесплатно</w:t>
            </w:r>
          </w:p>
        </w:tc>
        <w:tc>
          <w:tcPr>
            <w:tcW w:w="1375" w:type="dxa"/>
          </w:tcPr>
          <w:p w:rsidR="00AE7988" w:rsidRPr="008E342C" w:rsidRDefault="00AE7988" w:rsidP="00AE7988">
            <w:pPr>
              <w:spacing w:before="0"/>
              <w:ind w:firstLine="0"/>
              <w:jc w:val="left"/>
              <w:rPr>
                <w:sz w:val="20"/>
                <w:szCs w:val="20"/>
              </w:rPr>
            </w:pPr>
            <w:r>
              <w:rPr>
                <w:sz w:val="20"/>
                <w:szCs w:val="20"/>
              </w:rPr>
              <w:t>На бумажном носителе, в электронной форме</w:t>
            </w:r>
          </w:p>
        </w:tc>
      </w:tr>
      <w:tr w:rsidR="00AE7988" w:rsidRPr="008E342C" w:rsidTr="00A15A58">
        <w:tc>
          <w:tcPr>
            <w:tcW w:w="1844" w:type="dxa"/>
          </w:tcPr>
          <w:p w:rsidR="00AE7988" w:rsidRPr="008E342C" w:rsidRDefault="00AE7988" w:rsidP="00AE7988">
            <w:pPr>
              <w:spacing w:before="0"/>
              <w:ind w:firstLine="0"/>
              <w:jc w:val="left"/>
              <w:rPr>
                <w:sz w:val="20"/>
                <w:szCs w:val="20"/>
              </w:rPr>
            </w:pPr>
            <w:r w:rsidRPr="008E342C">
              <w:rPr>
                <w:sz w:val="20"/>
                <w:szCs w:val="20"/>
              </w:rPr>
              <w:lastRenderedPageBreak/>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40" w:type="dxa"/>
          </w:tcPr>
          <w:p w:rsidR="00AE7988" w:rsidRPr="008E342C" w:rsidRDefault="00AE7988" w:rsidP="00AE7988">
            <w:pPr>
              <w:spacing w:before="0"/>
              <w:ind w:firstLine="0"/>
              <w:jc w:val="left"/>
              <w:rPr>
                <w:sz w:val="20"/>
                <w:szCs w:val="20"/>
              </w:rPr>
            </w:pPr>
            <w:r>
              <w:rPr>
                <w:sz w:val="20"/>
                <w:szCs w:val="20"/>
              </w:rPr>
              <w:t>-</w:t>
            </w:r>
          </w:p>
        </w:tc>
        <w:tc>
          <w:tcPr>
            <w:tcW w:w="2160" w:type="dxa"/>
          </w:tcPr>
          <w:p w:rsidR="00AE7988" w:rsidRPr="008E342C" w:rsidRDefault="00AE7988" w:rsidP="00AE7988">
            <w:pPr>
              <w:spacing w:before="0"/>
              <w:ind w:firstLine="0"/>
              <w:jc w:val="left"/>
              <w:rPr>
                <w:sz w:val="20"/>
                <w:szCs w:val="20"/>
              </w:rPr>
            </w:pPr>
            <w:r>
              <w:rPr>
                <w:sz w:val="20"/>
                <w:szCs w:val="20"/>
              </w:rPr>
              <w:t>-</w:t>
            </w:r>
          </w:p>
        </w:tc>
        <w:tc>
          <w:tcPr>
            <w:tcW w:w="1443" w:type="dxa"/>
          </w:tcPr>
          <w:p w:rsidR="00AE7988" w:rsidRPr="008E342C" w:rsidRDefault="00AE7988" w:rsidP="00AE7988">
            <w:pPr>
              <w:spacing w:before="0"/>
              <w:ind w:firstLine="0"/>
              <w:jc w:val="left"/>
              <w:rPr>
                <w:sz w:val="20"/>
                <w:szCs w:val="20"/>
              </w:rPr>
            </w:pPr>
            <w:r>
              <w:rPr>
                <w:sz w:val="20"/>
                <w:szCs w:val="20"/>
              </w:rPr>
              <w:t>-</w:t>
            </w:r>
          </w:p>
        </w:tc>
        <w:tc>
          <w:tcPr>
            <w:tcW w:w="1801" w:type="dxa"/>
          </w:tcPr>
          <w:p w:rsidR="00AE7988" w:rsidRPr="008E342C" w:rsidRDefault="00AE7988" w:rsidP="00AE7988">
            <w:pPr>
              <w:spacing w:before="0" w:line="240" w:lineRule="exact"/>
              <w:ind w:firstLine="0"/>
              <w:jc w:val="left"/>
              <w:rPr>
                <w:sz w:val="20"/>
                <w:szCs w:val="20"/>
              </w:rPr>
            </w:pPr>
            <w:r>
              <w:rPr>
                <w:sz w:val="20"/>
                <w:szCs w:val="20"/>
              </w:rPr>
              <w:t>-</w:t>
            </w:r>
          </w:p>
        </w:tc>
        <w:tc>
          <w:tcPr>
            <w:tcW w:w="1620" w:type="dxa"/>
          </w:tcPr>
          <w:p w:rsidR="00AE7988" w:rsidRPr="008E342C" w:rsidRDefault="00AE7988" w:rsidP="00AE7988">
            <w:pPr>
              <w:spacing w:before="0"/>
              <w:ind w:firstLine="0"/>
              <w:jc w:val="left"/>
              <w:rPr>
                <w:sz w:val="20"/>
                <w:szCs w:val="20"/>
              </w:rPr>
            </w:pPr>
            <w:r>
              <w:rPr>
                <w:sz w:val="20"/>
                <w:szCs w:val="20"/>
              </w:rPr>
              <w:t>-</w:t>
            </w:r>
          </w:p>
        </w:tc>
        <w:tc>
          <w:tcPr>
            <w:tcW w:w="1440" w:type="dxa"/>
          </w:tcPr>
          <w:p w:rsidR="00AE7988" w:rsidRPr="008E342C" w:rsidRDefault="00AE7988" w:rsidP="00AE7988">
            <w:pPr>
              <w:spacing w:before="0"/>
              <w:ind w:firstLine="0"/>
              <w:jc w:val="left"/>
              <w:rPr>
                <w:sz w:val="20"/>
                <w:szCs w:val="20"/>
              </w:rPr>
            </w:pPr>
            <w:r>
              <w:rPr>
                <w:sz w:val="20"/>
                <w:szCs w:val="20"/>
              </w:rPr>
              <w:t>-</w:t>
            </w:r>
          </w:p>
        </w:tc>
        <w:tc>
          <w:tcPr>
            <w:tcW w:w="1080" w:type="dxa"/>
          </w:tcPr>
          <w:p w:rsidR="00AE7988" w:rsidRPr="008E342C" w:rsidRDefault="00AE7988" w:rsidP="00AE7988">
            <w:pPr>
              <w:spacing w:before="0"/>
              <w:ind w:firstLine="0"/>
              <w:jc w:val="left"/>
              <w:rPr>
                <w:sz w:val="20"/>
                <w:szCs w:val="20"/>
              </w:rPr>
            </w:pPr>
            <w:r>
              <w:rPr>
                <w:sz w:val="20"/>
                <w:szCs w:val="20"/>
              </w:rPr>
              <w:t>-</w:t>
            </w:r>
          </w:p>
        </w:tc>
        <w:tc>
          <w:tcPr>
            <w:tcW w:w="1620" w:type="dxa"/>
          </w:tcPr>
          <w:p w:rsidR="00AE7988" w:rsidRPr="008E342C" w:rsidRDefault="00AE7988" w:rsidP="00AE7988">
            <w:pPr>
              <w:spacing w:before="0"/>
              <w:ind w:firstLine="0"/>
              <w:jc w:val="left"/>
              <w:rPr>
                <w:sz w:val="20"/>
                <w:szCs w:val="20"/>
              </w:rPr>
            </w:pPr>
            <w:r>
              <w:rPr>
                <w:sz w:val="20"/>
                <w:szCs w:val="20"/>
              </w:rPr>
              <w:t>-</w:t>
            </w:r>
          </w:p>
        </w:tc>
        <w:tc>
          <w:tcPr>
            <w:tcW w:w="1375" w:type="dxa"/>
          </w:tcPr>
          <w:p w:rsidR="00AE7988" w:rsidRPr="008E342C" w:rsidRDefault="00AE7988" w:rsidP="00AE7988">
            <w:pPr>
              <w:spacing w:before="0"/>
              <w:ind w:firstLine="0"/>
              <w:jc w:val="left"/>
              <w:rPr>
                <w:sz w:val="20"/>
                <w:szCs w:val="20"/>
              </w:rPr>
            </w:pPr>
            <w:r>
              <w:rPr>
                <w:sz w:val="20"/>
                <w:szCs w:val="20"/>
              </w:rPr>
              <w:t>-</w:t>
            </w:r>
          </w:p>
        </w:tc>
      </w:tr>
      <w:bookmarkEnd w:id="1"/>
      <w:tr w:rsidR="00F744A5" w:rsidRPr="008E342C" w:rsidTr="00B03666">
        <w:tc>
          <w:tcPr>
            <w:tcW w:w="1844" w:type="dxa"/>
          </w:tcPr>
          <w:p w:rsidR="00F744A5" w:rsidRPr="008E342C" w:rsidRDefault="00F744A5" w:rsidP="00B03666">
            <w:pPr>
              <w:spacing w:before="0"/>
              <w:ind w:firstLine="0"/>
              <w:jc w:val="left"/>
              <w:rPr>
                <w:sz w:val="20"/>
                <w:szCs w:val="20"/>
              </w:rPr>
            </w:pPr>
            <w:r>
              <w:rPr>
                <w:sz w:val="20"/>
                <w:szCs w:val="20"/>
              </w:rPr>
              <w:t xml:space="preserve">135. </w:t>
            </w:r>
            <w:r w:rsidRPr="008E342C">
              <w:rPr>
                <w:sz w:val="20"/>
                <w:szCs w:val="20"/>
              </w:rPr>
              <w:t xml:space="preserve"> </w:t>
            </w:r>
            <w:r>
              <w:rPr>
                <w:sz w:val="20"/>
                <w:szCs w:val="20"/>
              </w:rPr>
              <w:t>принятие решения о предоставлении в собственность земельного участка для индивидуального жилищного строительства гражданам, имеющим 3-х и более детей</w:t>
            </w:r>
          </w:p>
        </w:tc>
        <w:tc>
          <w:tcPr>
            <w:tcW w:w="1440" w:type="dxa"/>
          </w:tcPr>
          <w:p w:rsidR="00F744A5" w:rsidRPr="008E342C" w:rsidRDefault="00F744A5" w:rsidP="00B03666">
            <w:pPr>
              <w:spacing w:before="0" w:line="240" w:lineRule="exact"/>
              <w:ind w:firstLine="0"/>
              <w:jc w:val="left"/>
              <w:rPr>
                <w:sz w:val="20"/>
                <w:szCs w:val="20"/>
              </w:rPr>
            </w:pPr>
          </w:p>
        </w:tc>
        <w:tc>
          <w:tcPr>
            <w:tcW w:w="2160" w:type="dxa"/>
          </w:tcPr>
          <w:p w:rsidR="00F744A5" w:rsidRDefault="00F744A5" w:rsidP="00B03666">
            <w:pPr>
              <w:spacing w:before="0"/>
              <w:ind w:firstLine="0"/>
              <w:jc w:val="left"/>
              <w:rPr>
                <w:sz w:val="20"/>
                <w:szCs w:val="20"/>
              </w:rPr>
            </w:pPr>
            <w:r>
              <w:rPr>
                <w:sz w:val="20"/>
                <w:szCs w:val="20"/>
              </w:rPr>
              <w:t>Административный регламент предоставления муниципальной услуги</w:t>
            </w:r>
          </w:p>
          <w:p w:rsidR="00F744A5" w:rsidRDefault="00F744A5" w:rsidP="00B03666">
            <w:pPr>
              <w:spacing w:before="0"/>
              <w:ind w:firstLine="0"/>
              <w:jc w:val="left"/>
              <w:rPr>
                <w:sz w:val="20"/>
                <w:szCs w:val="20"/>
              </w:rPr>
            </w:pPr>
            <w:r>
              <w:rPr>
                <w:sz w:val="20"/>
                <w:szCs w:val="20"/>
              </w:rPr>
              <w:t>«</w:t>
            </w:r>
            <w:r w:rsidRPr="00F42D21">
              <w:rPr>
                <w:sz w:val="20"/>
                <w:szCs w:val="20"/>
              </w:rPr>
              <w:t xml:space="preserve">Предоставление однократно бесплатно в собственность граждан земельных участков, </w:t>
            </w:r>
            <w:proofErr w:type="gramStart"/>
            <w:r w:rsidRPr="00F42D21">
              <w:rPr>
                <w:sz w:val="20"/>
                <w:szCs w:val="20"/>
              </w:rPr>
              <w:t>находящихся  в</w:t>
            </w:r>
            <w:proofErr w:type="gramEnd"/>
            <w:r w:rsidRPr="00F42D21">
              <w:rPr>
                <w:sz w:val="20"/>
                <w:szCs w:val="20"/>
              </w:rPr>
              <w:t xml:space="preserve">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sz w:val="20"/>
                <w:szCs w:val="20"/>
              </w:rPr>
              <w:t>»</w:t>
            </w:r>
          </w:p>
          <w:p w:rsidR="00F744A5" w:rsidRPr="008E342C" w:rsidRDefault="00F744A5" w:rsidP="00B03666">
            <w:pPr>
              <w:spacing w:before="0"/>
              <w:ind w:firstLine="0"/>
              <w:jc w:val="left"/>
              <w:rPr>
                <w:sz w:val="20"/>
                <w:szCs w:val="20"/>
              </w:rPr>
            </w:pPr>
            <w:r>
              <w:rPr>
                <w:sz w:val="20"/>
                <w:szCs w:val="20"/>
              </w:rPr>
              <w:t>Утвержден постановлением администрации городского округа Верхний Тагил от 24.07.2014 г. № 508</w:t>
            </w:r>
          </w:p>
        </w:tc>
        <w:tc>
          <w:tcPr>
            <w:tcW w:w="1443" w:type="dxa"/>
          </w:tcPr>
          <w:p w:rsidR="00F744A5" w:rsidRPr="008E342C" w:rsidRDefault="00F744A5" w:rsidP="00B03666">
            <w:pPr>
              <w:spacing w:before="0" w:line="240" w:lineRule="exact"/>
              <w:ind w:firstLine="0"/>
              <w:jc w:val="left"/>
              <w:rPr>
                <w:sz w:val="20"/>
                <w:szCs w:val="20"/>
              </w:rPr>
            </w:pPr>
            <w:r>
              <w:rPr>
                <w:sz w:val="20"/>
                <w:szCs w:val="20"/>
              </w:rPr>
              <w:t xml:space="preserve">При </w:t>
            </w:r>
            <w:proofErr w:type="gramStart"/>
            <w:r>
              <w:rPr>
                <w:sz w:val="20"/>
                <w:szCs w:val="20"/>
              </w:rPr>
              <w:t>предоставлении  гражданам</w:t>
            </w:r>
            <w:proofErr w:type="gramEnd"/>
            <w:r>
              <w:rPr>
                <w:sz w:val="20"/>
                <w:szCs w:val="20"/>
              </w:rPr>
              <w:t xml:space="preserve"> земельного   участка под строительство  индивидуального жилого дома</w:t>
            </w:r>
          </w:p>
        </w:tc>
        <w:tc>
          <w:tcPr>
            <w:tcW w:w="1801" w:type="dxa"/>
          </w:tcPr>
          <w:p w:rsidR="00F744A5" w:rsidRPr="00A90E2E" w:rsidRDefault="00F744A5" w:rsidP="00B03666">
            <w:pPr>
              <w:pStyle w:val="ConsPlusNormal"/>
              <w:ind w:firstLine="0"/>
              <w:rPr>
                <w:rFonts w:ascii="Times New Roman" w:hAnsi="Times New Roman" w:cs="Times New Roman"/>
              </w:rPr>
            </w:pPr>
            <w:bookmarkStart w:id="2" w:name="sub_16"/>
            <w:r w:rsidRPr="00A90E2E">
              <w:rPr>
                <w:rFonts w:ascii="Times New Roman" w:hAnsi="Times New Roman" w:cs="Times New Roman"/>
              </w:rPr>
              <w:t>- документ, удостоверяющий личность заявителя, а также подтверждающий факт его постоянного проживания на территории Свердловской области (паспорт гражданина Российской Федерации);</w:t>
            </w:r>
            <w:bookmarkStart w:id="3" w:name="sub_17"/>
            <w:bookmarkEnd w:id="2"/>
            <w:bookmarkEnd w:id="3"/>
          </w:p>
          <w:p w:rsidR="00F744A5" w:rsidRPr="00A90E2E" w:rsidRDefault="00F744A5" w:rsidP="00B03666">
            <w:pPr>
              <w:pStyle w:val="ConsPlusNormal"/>
              <w:ind w:firstLine="0"/>
              <w:rPr>
                <w:rFonts w:ascii="Times New Roman" w:hAnsi="Times New Roman" w:cs="Times New Roman"/>
              </w:rPr>
            </w:pPr>
            <w:r w:rsidRPr="00A90E2E">
              <w:rPr>
                <w:rFonts w:ascii="Times New Roman" w:hAnsi="Times New Roman" w:cs="Times New Roman"/>
              </w:rPr>
              <w:t>- свидетельства о рождении (об усыновлении) детей;</w:t>
            </w:r>
            <w:bookmarkStart w:id="4" w:name="sub_18"/>
            <w:bookmarkEnd w:id="4"/>
          </w:p>
          <w:p w:rsidR="00F744A5" w:rsidRPr="00A90E2E" w:rsidRDefault="00F744A5" w:rsidP="00B03666">
            <w:pPr>
              <w:pStyle w:val="ConsPlusNormal"/>
              <w:ind w:firstLine="0"/>
              <w:rPr>
                <w:rFonts w:ascii="Times New Roman" w:hAnsi="Times New Roman" w:cs="Times New Roman"/>
              </w:rPr>
            </w:pPr>
            <w:r w:rsidRPr="00A90E2E">
              <w:rPr>
                <w:rFonts w:ascii="Times New Roman" w:hAnsi="Times New Roman" w:cs="Times New Roman"/>
              </w:rPr>
              <w:t>- удостоверение многодетной семьи установленного образца;</w:t>
            </w:r>
          </w:p>
          <w:p w:rsidR="00F744A5" w:rsidRPr="00A90E2E" w:rsidRDefault="00F744A5" w:rsidP="00B03666">
            <w:pPr>
              <w:pStyle w:val="ConsPlusNormal"/>
              <w:ind w:firstLine="0"/>
              <w:rPr>
                <w:rFonts w:ascii="Times New Roman" w:hAnsi="Times New Roman" w:cs="Times New Roman"/>
              </w:rPr>
            </w:pPr>
            <w:r w:rsidRPr="00A90E2E">
              <w:rPr>
                <w:rFonts w:ascii="Times New Roman" w:hAnsi="Times New Roman" w:cs="Times New Roman"/>
              </w:rPr>
              <w:t>- свидетельство о браке (при наличии);</w:t>
            </w:r>
          </w:p>
          <w:p w:rsidR="00F744A5" w:rsidRPr="008E342C" w:rsidRDefault="00F744A5" w:rsidP="00B03666">
            <w:pPr>
              <w:pStyle w:val="ConsPlusNormal"/>
              <w:widowControl/>
              <w:ind w:firstLine="0"/>
              <w:rPr>
                <w:rFonts w:ascii="Times New Roman" w:hAnsi="Times New Roman" w:cs="Times New Roman"/>
              </w:rPr>
            </w:pPr>
          </w:p>
        </w:tc>
        <w:tc>
          <w:tcPr>
            <w:tcW w:w="1620" w:type="dxa"/>
          </w:tcPr>
          <w:p w:rsidR="00F744A5" w:rsidRPr="00A90E2E" w:rsidRDefault="00F744A5" w:rsidP="00B03666">
            <w:pPr>
              <w:spacing w:before="0"/>
              <w:ind w:firstLine="0"/>
              <w:jc w:val="left"/>
              <w:rPr>
                <w:sz w:val="20"/>
                <w:szCs w:val="20"/>
              </w:rPr>
            </w:pPr>
            <w:r w:rsidRPr="00A90E2E">
              <w:rPr>
                <w:sz w:val="20"/>
                <w:szCs w:val="20"/>
              </w:rPr>
              <w:t>1) текст документа написан разборчиво от руки или при помощи средств электронно-вычислительной техники;</w:t>
            </w:r>
          </w:p>
          <w:p w:rsidR="00F744A5" w:rsidRPr="00A90E2E" w:rsidRDefault="00F744A5" w:rsidP="00B03666">
            <w:pPr>
              <w:spacing w:before="0"/>
              <w:ind w:firstLine="0"/>
              <w:jc w:val="left"/>
              <w:rPr>
                <w:sz w:val="20"/>
                <w:szCs w:val="20"/>
              </w:rPr>
            </w:pPr>
            <w:r w:rsidRPr="00A90E2E">
              <w:rPr>
                <w:sz w:val="20"/>
                <w:szCs w:val="20"/>
              </w:rPr>
              <w:t>2) фамилия, имя и отчество (наименование) заявителя, его место жительства (место нахождения), телефон написаны полностью;</w:t>
            </w:r>
          </w:p>
          <w:p w:rsidR="00F744A5" w:rsidRPr="00A90E2E" w:rsidRDefault="00F744A5" w:rsidP="00B03666">
            <w:pPr>
              <w:spacing w:before="0"/>
              <w:ind w:firstLine="0"/>
              <w:jc w:val="left"/>
              <w:rPr>
                <w:sz w:val="20"/>
                <w:szCs w:val="20"/>
              </w:rPr>
            </w:pPr>
            <w:r w:rsidRPr="00A90E2E">
              <w:rPr>
                <w:sz w:val="20"/>
                <w:szCs w:val="20"/>
              </w:rPr>
              <w:t>3) отсутствуют подчистки, приписки, зачеркнутые слова и иные исправления;</w:t>
            </w:r>
          </w:p>
          <w:p w:rsidR="00F744A5" w:rsidRPr="00A90E2E" w:rsidRDefault="00F744A5" w:rsidP="00B03666">
            <w:pPr>
              <w:spacing w:before="0"/>
              <w:ind w:firstLine="0"/>
              <w:jc w:val="left"/>
              <w:rPr>
                <w:sz w:val="20"/>
                <w:szCs w:val="20"/>
              </w:rPr>
            </w:pPr>
            <w:r w:rsidRPr="00A90E2E">
              <w:rPr>
                <w:sz w:val="20"/>
                <w:szCs w:val="20"/>
              </w:rPr>
              <w:lastRenderedPageBreak/>
              <w:t>4) документы не исполнены карандашом;</w:t>
            </w:r>
          </w:p>
          <w:p w:rsidR="00F744A5" w:rsidRPr="00A90E2E" w:rsidRDefault="00F744A5" w:rsidP="00B03666">
            <w:pPr>
              <w:spacing w:before="0"/>
              <w:ind w:firstLine="0"/>
              <w:jc w:val="left"/>
              <w:rPr>
                <w:sz w:val="20"/>
                <w:szCs w:val="20"/>
              </w:rPr>
            </w:pPr>
            <w:r w:rsidRPr="00A90E2E">
              <w:rPr>
                <w:sz w:val="20"/>
                <w:szCs w:val="20"/>
              </w:rPr>
              <w:t>5) в документах не должно быть серьёзных повреждений, наличие которых не позволяло бы однозначно истолковать их содержание.</w:t>
            </w:r>
          </w:p>
          <w:p w:rsidR="00F744A5" w:rsidRPr="00A90E2E" w:rsidRDefault="00F744A5" w:rsidP="00B03666">
            <w:pPr>
              <w:spacing w:before="0"/>
              <w:ind w:firstLine="0"/>
              <w:jc w:val="left"/>
              <w:rPr>
                <w:sz w:val="20"/>
                <w:szCs w:val="20"/>
              </w:rPr>
            </w:pPr>
            <w:r w:rsidRPr="00A90E2E">
              <w:rPr>
                <w:sz w:val="20"/>
                <w:szCs w:val="20"/>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F744A5" w:rsidRPr="008E342C" w:rsidRDefault="00F744A5" w:rsidP="00B03666">
            <w:pPr>
              <w:spacing w:before="0"/>
              <w:ind w:firstLine="0"/>
              <w:jc w:val="left"/>
              <w:rPr>
                <w:sz w:val="20"/>
                <w:szCs w:val="20"/>
              </w:rPr>
            </w:pPr>
          </w:p>
        </w:tc>
        <w:tc>
          <w:tcPr>
            <w:tcW w:w="1440" w:type="dxa"/>
          </w:tcPr>
          <w:p w:rsidR="00F744A5" w:rsidRPr="00F42D21" w:rsidRDefault="00F744A5" w:rsidP="00B03666">
            <w:pPr>
              <w:spacing w:before="100" w:beforeAutospacing="1" w:after="100" w:afterAutospacing="1"/>
              <w:ind w:firstLine="205"/>
              <w:rPr>
                <w:sz w:val="16"/>
                <w:szCs w:val="16"/>
              </w:rPr>
            </w:pPr>
            <w:r w:rsidRPr="00F42D21">
              <w:rPr>
                <w:sz w:val="16"/>
                <w:szCs w:val="16"/>
              </w:rPr>
              <w:lastRenderedPageBreak/>
              <w:t xml:space="preserve">1. </w:t>
            </w:r>
            <w:r w:rsidRPr="00A90E2E">
              <w:rPr>
                <w:sz w:val="16"/>
                <w:szCs w:val="16"/>
              </w:rPr>
              <w:t>отсутствие у заявителя права на получение муниципальной услуги в соответствии с действующим законодательством;</w:t>
            </w:r>
            <w:bookmarkStart w:id="5" w:name="sub_59"/>
            <w:r w:rsidRPr="00A90E2E">
              <w:rPr>
                <w:sz w:val="16"/>
                <w:szCs w:val="16"/>
              </w:rPr>
              <w:t>2) подача заявления лицом, не уполномоченным заявителем на осуществление таких действий либо не являющимся его законным представителем;</w:t>
            </w:r>
            <w:bookmarkStart w:id="6" w:name="sub_60"/>
            <w:bookmarkEnd w:id="5"/>
            <w:r w:rsidRPr="00A90E2E">
              <w:rPr>
                <w:sz w:val="16"/>
                <w:szCs w:val="16"/>
              </w:rPr>
              <w:t>3) выявление в представленных в ОУМИ и ЗР документах, подтверждающих право на однократное бесплатное предоставление земельных участков, сведений, не соответствующих действительности;</w:t>
            </w:r>
            <w:bookmarkStart w:id="7" w:name="sub_61"/>
            <w:bookmarkEnd w:id="6"/>
            <w:r w:rsidRPr="00A90E2E">
              <w:rPr>
                <w:sz w:val="16"/>
                <w:szCs w:val="16"/>
              </w:rPr>
              <w:lastRenderedPageBreak/>
              <w:t>4) реализация лицом права на однократное бесплатное получение в собственность земельного участка, в том числе при предоставлении в собственность земельного участка органами местного самоуправления муниципального образования в Свердловской области по основаниям, предусмотренным статьей 54-7 Закона Свердловской области от 07.07.2004 года № 18-ОЗ «Об особенностях регулирования земельных отношений на территории Свердловской области»;</w:t>
            </w:r>
            <w:bookmarkStart w:id="8" w:name="sub_1000004"/>
            <w:bookmarkEnd w:id="7"/>
            <w:r w:rsidRPr="00A90E2E">
              <w:rPr>
                <w:sz w:val="16"/>
                <w:szCs w:val="16"/>
              </w:rPr>
              <w:t xml:space="preserve">5) </w:t>
            </w:r>
            <w:bookmarkEnd w:id="8"/>
            <w:r w:rsidRPr="00A90E2E">
              <w:rPr>
                <w:sz w:val="16"/>
                <w:szCs w:val="16"/>
              </w:rPr>
              <w:t>наличие у заявителя реализованного права на меры социальной поддержки по улучшению жилищных условий, предусмотренных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N 1487-ПП «Об утверждении областной целевой программы «Развитие жилищного комплекса в Свердловской области» на 2011-2015 годы»;</w:t>
            </w:r>
          </w:p>
        </w:tc>
        <w:tc>
          <w:tcPr>
            <w:tcW w:w="1080" w:type="dxa"/>
          </w:tcPr>
          <w:p w:rsidR="00F744A5" w:rsidRPr="00F42D21" w:rsidRDefault="00F744A5" w:rsidP="00B03666">
            <w:pPr>
              <w:spacing w:before="0"/>
              <w:ind w:firstLine="0"/>
              <w:jc w:val="left"/>
              <w:rPr>
                <w:sz w:val="20"/>
                <w:szCs w:val="20"/>
              </w:rPr>
            </w:pPr>
            <w:r w:rsidRPr="00F42D21">
              <w:rPr>
                <w:sz w:val="20"/>
                <w:szCs w:val="20"/>
              </w:rPr>
              <w:lastRenderedPageBreak/>
              <w:t>30 дней</w:t>
            </w:r>
          </w:p>
        </w:tc>
        <w:tc>
          <w:tcPr>
            <w:tcW w:w="1620" w:type="dxa"/>
          </w:tcPr>
          <w:p w:rsidR="00F744A5" w:rsidRPr="008E342C" w:rsidRDefault="00F744A5" w:rsidP="00B03666">
            <w:pPr>
              <w:spacing w:before="0"/>
              <w:ind w:firstLine="0"/>
              <w:jc w:val="left"/>
              <w:rPr>
                <w:sz w:val="20"/>
                <w:szCs w:val="20"/>
              </w:rPr>
            </w:pPr>
            <w:r>
              <w:rPr>
                <w:sz w:val="20"/>
                <w:szCs w:val="20"/>
              </w:rPr>
              <w:t>бесплатно</w:t>
            </w:r>
          </w:p>
        </w:tc>
        <w:tc>
          <w:tcPr>
            <w:tcW w:w="1375" w:type="dxa"/>
          </w:tcPr>
          <w:p w:rsidR="00F744A5" w:rsidRPr="008E342C" w:rsidRDefault="00F744A5" w:rsidP="00B03666">
            <w:pPr>
              <w:spacing w:before="0"/>
              <w:ind w:firstLine="0"/>
              <w:jc w:val="left"/>
              <w:rPr>
                <w:sz w:val="20"/>
                <w:szCs w:val="20"/>
              </w:rPr>
            </w:pPr>
            <w:r w:rsidRPr="008E342C">
              <w:rPr>
                <w:sz w:val="20"/>
                <w:szCs w:val="20"/>
              </w:rPr>
              <w:t>на бумажном носителе или в электронной форме</w:t>
            </w:r>
          </w:p>
        </w:tc>
      </w:tr>
      <w:tr w:rsidR="00F744A5" w:rsidRPr="008E342C" w:rsidTr="00B03666">
        <w:tc>
          <w:tcPr>
            <w:tcW w:w="1844" w:type="dxa"/>
          </w:tcPr>
          <w:p w:rsidR="00F744A5" w:rsidRPr="008E342C" w:rsidRDefault="00F744A5" w:rsidP="00B03666">
            <w:pPr>
              <w:spacing w:before="0"/>
              <w:ind w:firstLine="0"/>
              <w:jc w:val="left"/>
              <w:rPr>
                <w:sz w:val="20"/>
                <w:szCs w:val="20"/>
              </w:rPr>
            </w:pPr>
            <w:r>
              <w:rPr>
                <w:sz w:val="20"/>
                <w:szCs w:val="20"/>
              </w:rPr>
              <w:lastRenderedPageBreak/>
              <w:t xml:space="preserve">136. Принятие решения о бесплатном предоставлении гражданину земельного участка для индивидуального жилищного строительства в случаях, предусмотренных </w:t>
            </w:r>
            <w:proofErr w:type="gramStart"/>
            <w:r>
              <w:rPr>
                <w:sz w:val="20"/>
                <w:szCs w:val="20"/>
              </w:rPr>
              <w:t>законами  субъекта</w:t>
            </w:r>
            <w:proofErr w:type="gramEnd"/>
            <w:r>
              <w:rPr>
                <w:sz w:val="20"/>
                <w:szCs w:val="20"/>
              </w:rPr>
              <w:t xml:space="preserve"> Российской Федерации</w:t>
            </w:r>
          </w:p>
        </w:tc>
        <w:tc>
          <w:tcPr>
            <w:tcW w:w="1440" w:type="dxa"/>
          </w:tcPr>
          <w:p w:rsidR="00F744A5" w:rsidRPr="008E342C" w:rsidRDefault="00F744A5" w:rsidP="00B03666">
            <w:pPr>
              <w:spacing w:before="0"/>
              <w:ind w:firstLine="0"/>
              <w:jc w:val="left"/>
              <w:rPr>
                <w:sz w:val="20"/>
                <w:szCs w:val="20"/>
              </w:rPr>
            </w:pPr>
          </w:p>
        </w:tc>
        <w:tc>
          <w:tcPr>
            <w:tcW w:w="2160" w:type="dxa"/>
          </w:tcPr>
          <w:p w:rsidR="00F744A5" w:rsidRDefault="00F744A5" w:rsidP="00B03666">
            <w:pPr>
              <w:spacing w:before="0"/>
              <w:ind w:firstLine="0"/>
              <w:jc w:val="left"/>
              <w:rPr>
                <w:sz w:val="20"/>
                <w:szCs w:val="20"/>
              </w:rPr>
            </w:pPr>
            <w:r>
              <w:rPr>
                <w:sz w:val="20"/>
                <w:szCs w:val="20"/>
              </w:rPr>
              <w:t>Административный регламент предоставления муниципальной услуги</w:t>
            </w:r>
          </w:p>
          <w:p w:rsidR="00F744A5" w:rsidRDefault="00F744A5" w:rsidP="00B03666">
            <w:pPr>
              <w:spacing w:before="0"/>
              <w:ind w:firstLine="0"/>
              <w:jc w:val="left"/>
              <w:rPr>
                <w:sz w:val="20"/>
                <w:szCs w:val="20"/>
              </w:rPr>
            </w:pPr>
            <w:r>
              <w:rPr>
                <w:sz w:val="20"/>
                <w:szCs w:val="20"/>
              </w:rPr>
              <w:t>«</w:t>
            </w:r>
            <w:r w:rsidRPr="00F42D21">
              <w:rPr>
                <w:sz w:val="20"/>
                <w:szCs w:val="20"/>
              </w:rPr>
              <w:t xml:space="preserve">Предоставление однократно бесплатно в собственность граждан земельных участков, </w:t>
            </w:r>
            <w:proofErr w:type="gramStart"/>
            <w:r w:rsidRPr="00F42D21">
              <w:rPr>
                <w:sz w:val="20"/>
                <w:szCs w:val="20"/>
              </w:rPr>
              <w:t>находящихся  в</w:t>
            </w:r>
            <w:proofErr w:type="gramEnd"/>
            <w:r w:rsidRPr="00F42D21">
              <w:rPr>
                <w:sz w:val="20"/>
                <w:szCs w:val="20"/>
              </w:rPr>
              <w:t xml:space="preserve">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sz w:val="20"/>
                <w:szCs w:val="20"/>
              </w:rPr>
              <w:t>»</w:t>
            </w:r>
          </w:p>
          <w:p w:rsidR="00F744A5" w:rsidRPr="008E342C" w:rsidRDefault="00F744A5" w:rsidP="00B03666">
            <w:pPr>
              <w:spacing w:before="0"/>
              <w:ind w:firstLine="0"/>
              <w:jc w:val="left"/>
              <w:rPr>
                <w:sz w:val="20"/>
                <w:szCs w:val="20"/>
              </w:rPr>
            </w:pPr>
            <w:r>
              <w:rPr>
                <w:sz w:val="20"/>
                <w:szCs w:val="20"/>
              </w:rPr>
              <w:t>Утвержден постановлением администрации городского округа Верхний Тагил от 24.07.2014 г. № 508</w:t>
            </w:r>
          </w:p>
        </w:tc>
        <w:tc>
          <w:tcPr>
            <w:tcW w:w="1443" w:type="dxa"/>
          </w:tcPr>
          <w:p w:rsidR="00F744A5" w:rsidRPr="008E342C" w:rsidRDefault="00F744A5" w:rsidP="00B03666">
            <w:pPr>
              <w:spacing w:before="0"/>
              <w:ind w:firstLine="0"/>
              <w:jc w:val="left"/>
              <w:rPr>
                <w:sz w:val="20"/>
                <w:szCs w:val="20"/>
              </w:rPr>
            </w:pPr>
            <w:r>
              <w:rPr>
                <w:sz w:val="20"/>
                <w:szCs w:val="20"/>
              </w:rPr>
              <w:t xml:space="preserve">При </w:t>
            </w:r>
            <w:proofErr w:type="gramStart"/>
            <w:r>
              <w:rPr>
                <w:sz w:val="20"/>
                <w:szCs w:val="20"/>
              </w:rPr>
              <w:t>предоставлении  гражданам</w:t>
            </w:r>
            <w:proofErr w:type="gramEnd"/>
            <w:r>
              <w:rPr>
                <w:sz w:val="20"/>
                <w:szCs w:val="20"/>
              </w:rPr>
              <w:t xml:space="preserve"> земельного   участка под строительство  индивидуального жилого дома</w:t>
            </w:r>
          </w:p>
        </w:tc>
        <w:tc>
          <w:tcPr>
            <w:tcW w:w="1801" w:type="dxa"/>
          </w:tcPr>
          <w:p w:rsidR="00F744A5" w:rsidRPr="008E342C" w:rsidRDefault="00F744A5" w:rsidP="00B03666">
            <w:pPr>
              <w:spacing w:before="0"/>
              <w:ind w:right="-167" w:firstLine="0"/>
              <w:jc w:val="left"/>
              <w:rPr>
                <w:sz w:val="20"/>
                <w:szCs w:val="20"/>
              </w:rPr>
            </w:pPr>
            <w:r>
              <w:rPr>
                <w:sz w:val="20"/>
                <w:szCs w:val="20"/>
              </w:rPr>
              <w:t>Определен в п.6 административного регламента предоставления муниципальной услуги</w:t>
            </w:r>
          </w:p>
        </w:tc>
        <w:tc>
          <w:tcPr>
            <w:tcW w:w="1620" w:type="dxa"/>
          </w:tcPr>
          <w:p w:rsidR="00F744A5" w:rsidRPr="00A90E2E" w:rsidRDefault="00F744A5" w:rsidP="00B03666">
            <w:pPr>
              <w:spacing w:before="0"/>
              <w:ind w:firstLine="0"/>
              <w:jc w:val="left"/>
              <w:rPr>
                <w:sz w:val="20"/>
                <w:szCs w:val="20"/>
              </w:rPr>
            </w:pPr>
            <w:r w:rsidRPr="00A90E2E">
              <w:rPr>
                <w:sz w:val="20"/>
                <w:szCs w:val="20"/>
              </w:rPr>
              <w:t>1) текст документа написан разборчиво от руки или при помощи средств электронно-вычислительной техники;</w:t>
            </w:r>
          </w:p>
          <w:p w:rsidR="00F744A5" w:rsidRPr="00A90E2E" w:rsidRDefault="00F744A5" w:rsidP="00B03666">
            <w:pPr>
              <w:spacing w:before="0"/>
              <w:ind w:firstLine="0"/>
              <w:jc w:val="left"/>
              <w:rPr>
                <w:sz w:val="20"/>
                <w:szCs w:val="20"/>
              </w:rPr>
            </w:pPr>
            <w:r w:rsidRPr="00A90E2E">
              <w:rPr>
                <w:sz w:val="20"/>
                <w:szCs w:val="20"/>
              </w:rPr>
              <w:t>2) фамилия, имя и отчество (наименование) заявителя, его место жительства (место нахождения), телефон написаны полностью;</w:t>
            </w:r>
          </w:p>
          <w:p w:rsidR="00F744A5" w:rsidRPr="00A90E2E" w:rsidRDefault="00F744A5" w:rsidP="00B03666">
            <w:pPr>
              <w:spacing w:before="0"/>
              <w:ind w:firstLine="0"/>
              <w:jc w:val="left"/>
              <w:rPr>
                <w:sz w:val="20"/>
                <w:szCs w:val="20"/>
              </w:rPr>
            </w:pPr>
            <w:r w:rsidRPr="00A90E2E">
              <w:rPr>
                <w:sz w:val="20"/>
                <w:szCs w:val="20"/>
              </w:rPr>
              <w:t>3) отсутствуют подчистки, приписки, зачеркнутые слова и иные исправления;</w:t>
            </w:r>
          </w:p>
          <w:p w:rsidR="00F744A5" w:rsidRPr="00A90E2E" w:rsidRDefault="00F744A5" w:rsidP="00B03666">
            <w:pPr>
              <w:spacing w:before="0"/>
              <w:ind w:firstLine="0"/>
              <w:jc w:val="left"/>
              <w:rPr>
                <w:sz w:val="20"/>
                <w:szCs w:val="20"/>
              </w:rPr>
            </w:pPr>
            <w:r w:rsidRPr="00A90E2E">
              <w:rPr>
                <w:sz w:val="20"/>
                <w:szCs w:val="20"/>
              </w:rPr>
              <w:t>4) документы не исполнены карандашом;</w:t>
            </w:r>
          </w:p>
          <w:p w:rsidR="00F744A5" w:rsidRPr="00A90E2E" w:rsidRDefault="00F744A5" w:rsidP="00B03666">
            <w:pPr>
              <w:spacing w:before="0"/>
              <w:ind w:firstLine="0"/>
              <w:jc w:val="left"/>
              <w:rPr>
                <w:sz w:val="20"/>
                <w:szCs w:val="20"/>
              </w:rPr>
            </w:pPr>
            <w:r w:rsidRPr="00A90E2E">
              <w:rPr>
                <w:sz w:val="20"/>
                <w:szCs w:val="20"/>
              </w:rPr>
              <w:t>5) в документах не должно быть серьёзных повреждений, наличие которых не позволяло бы однозначно истолковать их содержание.</w:t>
            </w:r>
          </w:p>
          <w:p w:rsidR="00F744A5" w:rsidRPr="00A90E2E" w:rsidRDefault="00F744A5" w:rsidP="00B03666">
            <w:pPr>
              <w:spacing w:before="0"/>
              <w:ind w:firstLine="0"/>
              <w:jc w:val="left"/>
              <w:rPr>
                <w:sz w:val="20"/>
                <w:szCs w:val="20"/>
              </w:rPr>
            </w:pPr>
            <w:r w:rsidRPr="00A90E2E">
              <w:rPr>
                <w:sz w:val="20"/>
                <w:szCs w:val="20"/>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F744A5" w:rsidRPr="008E342C" w:rsidRDefault="00F744A5" w:rsidP="00B03666">
            <w:pPr>
              <w:spacing w:before="0"/>
              <w:ind w:firstLine="0"/>
              <w:jc w:val="left"/>
              <w:rPr>
                <w:sz w:val="20"/>
                <w:szCs w:val="20"/>
              </w:rPr>
            </w:pPr>
          </w:p>
        </w:tc>
        <w:tc>
          <w:tcPr>
            <w:tcW w:w="1440" w:type="dxa"/>
          </w:tcPr>
          <w:p w:rsidR="00F744A5" w:rsidRPr="00F42D21" w:rsidRDefault="00F744A5" w:rsidP="00B03666">
            <w:pPr>
              <w:spacing w:before="100" w:beforeAutospacing="1" w:after="100" w:afterAutospacing="1"/>
              <w:ind w:firstLine="205"/>
              <w:rPr>
                <w:sz w:val="16"/>
                <w:szCs w:val="16"/>
              </w:rPr>
            </w:pPr>
            <w:r w:rsidRPr="00F42D21">
              <w:rPr>
                <w:sz w:val="16"/>
                <w:szCs w:val="16"/>
              </w:rPr>
              <w:t xml:space="preserve">1. </w:t>
            </w:r>
            <w:r w:rsidRPr="00A90E2E">
              <w:rPr>
                <w:sz w:val="16"/>
                <w:szCs w:val="16"/>
              </w:rPr>
              <w:t>отсутствие у заявителя права на получение муниципальной услуги в соответствии с действующим законодательством;2) подача заявления лицом, не уполномоченным заявителем на осуществление таких действий либо не являющимся его законным представителем;3) выявление в представленных в ОУМИ и ЗР документах, подтверждающих право на однократное бесплатное предоставление земельных участков, сведений, не соответствующих действительности;4) реализация лицом права на однократное бесплатное получение в собственность земельного участка, в том числе при предоставлении в собственность земельного участка органами местного самоуправления муниципального образования в Свердловской области по основаниям, предусмотренным статьей 54-7 Закона Свердловской области от 07.07.2004 года № 18-ОЗ «Об особенностях регулирования земельных отношений на территории Свердловской области»;5) наличие у заявителя реализованного права на меры социальной поддержки по улучшению жилищных условий, предусмотренных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N 1487-ПП «Об утверждении областной целевой программы «Развитие жилищного комплекса в Свердловской области» на 2011-2015 годы»;</w:t>
            </w:r>
          </w:p>
        </w:tc>
        <w:tc>
          <w:tcPr>
            <w:tcW w:w="1080" w:type="dxa"/>
          </w:tcPr>
          <w:p w:rsidR="00F744A5" w:rsidRPr="006363F7" w:rsidRDefault="00F744A5" w:rsidP="00B03666">
            <w:pPr>
              <w:spacing w:before="0"/>
              <w:ind w:firstLine="0"/>
              <w:jc w:val="left"/>
              <w:rPr>
                <w:sz w:val="20"/>
                <w:szCs w:val="20"/>
              </w:rPr>
            </w:pPr>
            <w:r w:rsidRPr="006363F7">
              <w:rPr>
                <w:sz w:val="20"/>
                <w:szCs w:val="20"/>
              </w:rPr>
              <w:t xml:space="preserve">30 дней </w:t>
            </w:r>
          </w:p>
        </w:tc>
        <w:tc>
          <w:tcPr>
            <w:tcW w:w="1620" w:type="dxa"/>
          </w:tcPr>
          <w:p w:rsidR="00F744A5" w:rsidRPr="008E342C" w:rsidRDefault="00F744A5" w:rsidP="00B03666">
            <w:pPr>
              <w:spacing w:before="0"/>
              <w:ind w:firstLine="0"/>
              <w:jc w:val="left"/>
              <w:rPr>
                <w:sz w:val="20"/>
                <w:szCs w:val="20"/>
              </w:rPr>
            </w:pPr>
            <w:r>
              <w:rPr>
                <w:sz w:val="20"/>
                <w:szCs w:val="20"/>
              </w:rPr>
              <w:t>бесплатно</w:t>
            </w:r>
          </w:p>
        </w:tc>
        <w:tc>
          <w:tcPr>
            <w:tcW w:w="1375" w:type="dxa"/>
          </w:tcPr>
          <w:p w:rsidR="00F744A5" w:rsidRPr="008E342C" w:rsidRDefault="00F744A5" w:rsidP="00B03666">
            <w:pPr>
              <w:spacing w:before="0"/>
              <w:ind w:firstLine="0"/>
              <w:jc w:val="left"/>
              <w:rPr>
                <w:sz w:val="20"/>
                <w:szCs w:val="20"/>
              </w:rPr>
            </w:pPr>
            <w:r w:rsidRPr="008E342C">
              <w:rPr>
                <w:sz w:val="20"/>
                <w:szCs w:val="20"/>
              </w:rPr>
              <w:t>на бумажном носителе или в электронной форме</w:t>
            </w:r>
          </w:p>
        </w:tc>
      </w:tr>
      <w:tr w:rsidR="00F744A5" w:rsidRPr="008E342C" w:rsidTr="00B03666">
        <w:tc>
          <w:tcPr>
            <w:tcW w:w="1844" w:type="dxa"/>
          </w:tcPr>
          <w:p w:rsidR="00F744A5" w:rsidRPr="008E342C" w:rsidRDefault="00F744A5" w:rsidP="00B03666">
            <w:pPr>
              <w:spacing w:before="0"/>
              <w:ind w:firstLine="0"/>
              <w:jc w:val="left"/>
              <w:rPr>
                <w:sz w:val="20"/>
                <w:szCs w:val="20"/>
              </w:rPr>
            </w:pPr>
            <w:r>
              <w:rPr>
                <w:sz w:val="20"/>
                <w:szCs w:val="20"/>
              </w:rPr>
              <w:t>137. Предоставление заключения о соответствии проектной документации сводному плану подземных коммуникаций и сооружений</w:t>
            </w:r>
          </w:p>
        </w:tc>
        <w:tc>
          <w:tcPr>
            <w:tcW w:w="1440" w:type="dxa"/>
          </w:tcPr>
          <w:p w:rsidR="00F744A5" w:rsidRPr="008E342C" w:rsidRDefault="00F744A5" w:rsidP="00B03666">
            <w:pPr>
              <w:spacing w:before="0"/>
              <w:ind w:firstLine="0"/>
              <w:jc w:val="left"/>
              <w:rPr>
                <w:sz w:val="20"/>
                <w:szCs w:val="20"/>
              </w:rPr>
            </w:pPr>
          </w:p>
        </w:tc>
        <w:tc>
          <w:tcPr>
            <w:tcW w:w="2160" w:type="dxa"/>
          </w:tcPr>
          <w:p w:rsidR="00F744A5" w:rsidRPr="008E342C" w:rsidRDefault="00F744A5" w:rsidP="00B03666">
            <w:pPr>
              <w:spacing w:before="0"/>
              <w:ind w:firstLine="0"/>
              <w:jc w:val="left"/>
              <w:rPr>
                <w:sz w:val="20"/>
                <w:szCs w:val="20"/>
              </w:rPr>
            </w:pPr>
          </w:p>
        </w:tc>
        <w:tc>
          <w:tcPr>
            <w:tcW w:w="1443" w:type="dxa"/>
          </w:tcPr>
          <w:p w:rsidR="00F744A5" w:rsidRPr="008E342C" w:rsidRDefault="00F744A5" w:rsidP="00B03666">
            <w:pPr>
              <w:spacing w:before="0"/>
              <w:ind w:firstLine="0"/>
              <w:jc w:val="left"/>
              <w:rPr>
                <w:sz w:val="20"/>
                <w:szCs w:val="20"/>
              </w:rPr>
            </w:pPr>
            <w:r>
              <w:rPr>
                <w:sz w:val="20"/>
                <w:szCs w:val="20"/>
              </w:rPr>
              <w:t>При выдаче разрешения на ввод объекта в эксплуатацию</w:t>
            </w:r>
          </w:p>
        </w:tc>
        <w:tc>
          <w:tcPr>
            <w:tcW w:w="1801" w:type="dxa"/>
          </w:tcPr>
          <w:p w:rsidR="00F744A5" w:rsidRPr="008E342C" w:rsidRDefault="00F744A5" w:rsidP="00B03666">
            <w:pPr>
              <w:spacing w:before="0" w:line="240" w:lineRule="exact"/>
              <w:ind w:firstLine="0"/>
              <w:jc w:val="left"/>
              <w:rPr>
                <w:sz w:val="20"/>
                <w:szCs w:val="20"/>
              </w:rPr>
            </w:pPr>
          </w:p>
        </w:tc>
        <w:tc>
          <w:tcPr>
            <w:tcW w:w="1620" w:type="dxa"/>
          </w:tcPr>
          <w:p w:rsidR="00F744A5" w:rsidRPr="008E342C" w:rsidRDefault="00F744A5" w:rsidP="00B03666">
            <w:pPr>
              <w:spacing w:before="0"/>
              <w:ind w:firstLine="0"/>
              <w:jc w:val="left"/>
              <w:rPr>
                <w:sz w:val="20"/>
                <w:szCs w:val="20"/>
              </w:rPr>
            </w:pPr>
          </w:p>
        </w:tc>
        <w:tc>
          <w:tcPr>
            <w:tcW w:w="1440" w:type="dxa"/>
          </w:tcPr>
          <w:p w:rsidR="00F744A5" w:rsidRPr="00F42D21" w:rsidRDefault="00F744A5" w:rsidP="00B03666">
            <w:pPr>
              <w:pStyle w:val="ConsPlusTitle"/>
              <w:widowControl/>
              <w:tabs>
                <w:tab w:val="num" w:pos="0"/>
              </w:tabs>
              <w:spacing w:line="100" w:lineRule="atLeast"/>
              <w:rPr>
                <w:sz w:val="16"/>
                <w:szCs w:val="16"/>
              </w:rPr>
            </w:pPr>
          </w:p>
        </w:tc>
        <w:tc>
          <w:tcPr>
            <w:tcW w:w="1080" w:type="dxa"/>
          </w:tcPr>
          <w:p w:rsidR="00F744A5" w:rsidRPr="00F42D21" w:rsidRDefault="00F744A5" w:rsidP="00B03666">
            <w:pPr>
              <w:spacing w:before="0"/>
              <w:ind w:firstLine="0"/>
              <w:jc w:val="left"/>
              <w:rPr>
                <w:sz w:val="16"/>
                <w:szCs w:val="16"/>
              </w:rPr>
            </w:pPr>
            <w:r>
              <w:rPr>
                <w:sz w:val="16"/>
                <w:szCs w:val="16"/>
              </w:rPr>
              <w:t>30 дней</w:t>
            </w:r>
          </w:p>
        </w:tc>
        <w:tc>
          <w:tcPr>
            <w:tcW w:w="1620" w:type="dxa"/>
          </w:tcPr>
          <w:p w:rsidR="00F744A5" w:rsidRPr="008E342C" w:rsidRDefault="00F744A5" w:rsidP="00B03666">
            <w:pPr>
              <w:spacing w:before="0"/>
              <w:ind w:firstLine="0"/>
              <w:jc w:val="left"/>
              <w:rPr>
                <w:sz w:val="20"/>
                <w:szCs w:val="20"/>
              </w:rPr>
            </w:pPr>
            <w:r>
              <w:rPr>
                <w:sz w:val="20"/>
                <w:szCs w:val="20"/>
              </w:rPr>
              <w:t>бесплатно</w:t>
            </w:r>
          </w:p>
        </w:tc>
        <w:tc>
          <w:tcPr>
            <w:tcW w:w="1375" w:type="dxa"/>
          </w:tcPr>
          <w:p w:rsidR="00F744A5" w:rsidRPr="008E342C" w:rsidRDefault="00F744A5" w:rsidP="00B03666">
            <w:pPr>
              <w:spacing w:before="0"/>
              <w:ind w:firstLine="0"/>
              <w:jc w:val="left"/>
              <w:rPr>
                <w:sz w:val="20"/>
                <w:szCs w:val="20"/>
              </w:rPr>
            </w:pPr>
            <w:r w:rsidRPr="008E342C">
              <w:rPr>
                <w:sz w:val="20"/>
                <w:szCs w:val="20"/>
              </w:rPr>
              <w:t>на бумажном носителе или в электронной форме</w:t>
            </w:r>
          </w:p>
        </w:tc>
      </w:tr>
      <w:tr w:rsidR="00F744A5" w:rsidRPr="008E342C" w:rsidTr="00B03666">
        <w:tc>
          <w:tcPr>
            <w:tcW w:w="1844" w:type="dxa"/>
          </w:tcPr>
          <w:p w:rsidR="00F744A5" w:rsidRPr="008E342C" w:rsidRDefault="00F744A5" w:rsidP="00B03666">
            <w:pPr>
              <w:spacing w:before="0"/>
              <w:ind w:firstLine="0"/>
              <w:jc w:val="left"/>
              <w:rPr>
                <w:sz w:val="20"/>
                <w:szCs w:val="20"/>
              </w:rPr>
            </w:pPr>
            <w:r>
              <w:rPr>
                <w:sz w:val="20"/>
                <w:szCs w:val="20"/>
              </w:rPr>
              <w:t>138. Согласование проведения работ в технических и охранных зонах</w:t>
            </w:r>
          </w:p>
        </w:tc>
        <w:tc>
          <w:tcPr>
            <w:tcW w:w="1440" w:type="dxa"/>
          </w:tcPr>
          <w:p w:rsidR="00F744A5" w:rsidRPr="008E342C" w:rsidRDefault="00F744A5" w:rsidP="00B03666">
            <w:pPr>
              <w:spacing w:before="0"/>
              <w:ind w:firstLine="0"/>
              <w:jc w:val="left"/>
              <w:rPr>
                <w:sz w:val="20"/>
                <w:szCs w:val="20"/>
              </w:rPr>
            </w:pPr>
          </w:p>
        </w:tc>
        <w:tc>
          <w:tcPr>
            <w:tcW w:w="2160" w:type="dxa"/>
          </w:tcPr>
          <w:p w:rsidR="00F744A5" w:rsidRPr="008E342C" w:rsidRDefault="00F744A5" w:rsidP="00B03666">
            <w:pPr>
              <w:spacing w:before="0"/>
              <w:ind w:firstLine="0"/>
              <w:jc w:val="left"/>
              <w:rPr>
                <w:sz w:val="20"/>
                <w:szCs w:val="20"/>
              </w:rPr>
            </w:pPr>
          </w:p>
        </w:tc>
        <w:tc>
          <w:tcPr>
            <w:tcW w:w="1443" w:type="dxa"/>
          </w:tcPr>
          <w:p w:rsidR="00F744A5" w:rsidRPr="008E342C" w:rsidRDefault="00F744A5" w:rsidP="00B03666">
            <w:pPr>
              <w:spacing w:before="0"/>
              <w:ind w:firstLine="0"/>
              <w:jc w:val="left"/>
              <w:rPr>
                <w:sz w:val="20"/>
                <w:szCs w:val="20"/>
              </w:rPr>
            </w:pPr>
            <w:r>
              <w:rPr>
                <w:sz w:val="20"/>
                <w:szCs w:val="20"/>
              </w:rPr>
              <w:t>При выдаче разрешения на строительство объектов</w:t>
            </w:r>
          </w:p>
        </w:tc>
        <w:tc>
          <w:tcPr>
            <w:tcW w:w="1801" w:type="dxa"/>
          </w:tcPr>
          <w:p w:rsidR="00F744A5" w:rsidRPr="008E342C" w:rsidRDefault="00F744A5" w:rsidP="00B03666">
            <w:pPr>
              <w:spacing w:before="0" w:line="240" w:lineRule="exact"/>
              <w:ind w:firstLine="0"/>
              <w:jc w:val="left"/>
              <w:rPr>
                <w:sz w:val="20"/>
                <w:szCs w:val="20"/>
              </w:rPr>
            </w:pPr>
          </w:p>
        </w:tc>
        <w:tc>
          <w:tcPr>
            <w:tcW w:w="1620" w:type="dxa"/>
          </w:tcPr>
          <w:p w:rsidR="00F744A5" w:rsidRPr="008E342C" w:rsidRDefault="00F744A5" w:rsidP="00B03666">
            <w:pPr>
              <w:spacing w:before="0"/>
              <w:ind w:firstLine="0"/>
              <w:jc w:val="left"/>
              <w:rPr>
                <w:sz w:val="20"/>
                <w:szCs w:val="20"/>
              </w:rPr>
            </w:pPr>
          </w:p>
        </w:tc>
        <w:tc>
          <w:tcPr>
            <w:tcW w:w="1440" w:type="dxa"/>
          </w:tcPr>
          <w:p w:rsidR="00F744A5" w:rsidRPr="00F42D21" w:rsidRDefault="00F744A5" w:rsidP="00B03666">
            <w:pPr>
              <w:spacing w:before="0"/>
              <w:ind w:firstLine="0"/>
              <w:jc w:val="left"/>
              <w:rPr>
                <w:sz w:val="16"/>
                <w:szCs w:val="16"/>
              </w:rPr>
            </w:pPr>
          </w:p>
        </w:tc>
        <w:tc>
          <w:tcPr>
            <w:tcW w:w="1080" w:type="dxa"/>
          </w:tcPr>
          <w:p w:rsidR="00F744A5" w:rsidRPr="008E342C" w:rsidRDefault="00F744A5" w:rsidP="00B03666">
            <w:pPr>
              <w:spacing w:before="0"/>
              <w:ind w:firstLine="0"/>
              <w:jc w:val="left"/>
              <w:rPr>
                <w:sz w:val="20"/>
                <w:szCs w:val="20"/>
              </w:rPr>
            </w:pPr>
            <w:r>
              <w:rPr>
                <w:sz w:val="20"/>
                <w:szCs w:val="20"/>
              </w:rPr>
              <w:t>30 дней</w:t>
            </w:r>
          </w:p>
        </w:tc>
        <w:tc>
          <w:tcPr>
            <w:tcW w:w="1620" w:type="dxa"/>
          </w:tcPr>
          <w:p w:rsidR="00F744A5" w:rsidRPr="008E342C" w:rsidRDefault="00F744A5" w:rsidP="00B03666">
            <w:pPr>
              <w:spacing w:before="0"/>
              <w:ind w:firstLine="0"/>
              <w:jc w:val="left"/>
              <w:rPr>
                <w:sz w:val="20"/>
                <w:szCs w:val="20"/>
              </w:rPr>
            </w:pPr>
            <w:r>
              <w:rPr>
                <w:sz w:val="20"/>
                <w:szCs w:val="20"/>
              </w:rPr>
              <w:t>бесплатно</w:t>
            </w:r>
          </w:p>
        </w:tc>
        <w:tc>
          <w:tcPr>
            <w:tcW w:w="1375" w:type="dxa"/>
          </w:tcPr>
          <w:p w:rsidR="00F744A5" w:rsidRPr="008E342C" w:rsidRDefault="00F744A5" w:rsidP="00B03666">
            <w:pPr>
              <w:spacing w:before="0"/>
              <w:ind w:firstLine="0"/>
              <w:jc w:val="left"/>
              <w:rPr>
                <w:sz w:val="20"/>
                <w:szCs w:val="20"/>
              </w:rPr>
            </w:pPr>
            <w:r w:rsidRPr="008E342C">
              <w:rPr>
                <w:sz w:val="20"/>
                <w:szCs w:val="20"/>
              </w:rPr>
              <w:t>на бумажном носителе или в электронной форме</w:t>
            </w:r>
          </w:p>
        </w:tc>
      </w:tr>
      <w:tr w:rsidR="00F744A5" w:rsidRPr="008E342C" w:rsidTr="00B03666">
        <w:tc>
          <w:tcPr>
            <w:tcW w:w="1844" w:type="dxa"/>
          </w:tcPr>
          <w:p w:rsidR="00F744A5" w:rsidRPr="008E342C" w:rsidRDefault="00F744A5" w:rsidP="00B03666">
            <w:pPr>
              <w:spacing w:before="0"/>
              <w:ind w:firstLine="0"/>
              <w:jc w:val="left"/>
              <w:rPr>
                <w:sz w:val="20"/>
                <w:szCs w:val="20"/>
              </w:rPr>
            </w:pPr>
            <w:r>
              <w:rPr>
                <w:sz w:val="20"/>
                <w:szCs w:val="20"/>
              </w:rPr>
              <w:t>139. Выдача разрешения на перемещение отходов строительства, сноса зданий и сооружений, в том числе грунтов</w:t>
            </w:r>
          </w:p>
        </w:tc>
        <w:tc>
          <w:tcPr>
            <w:tcW w:w="1440" w:type="dxa"/>
          </w:tcPr>
          <w:p w:rsidR="00F744A5" w:rsidRPr="008E342C" w:rsidRDefault="00F744A5" w:rsidP="00B03666">
            <w:pPr>
              <w:spacing w:before="0"/>
              <w:ind w:firstLine="0"/>
              <w:jc w:val="left"/>
              <w:rPr>
                <w:sz w:val="20"/>
                <w:szCs w:val="20"/>
              </w:rPr>
            </w:pPr>
          </w:p>
        </w:tc>
        <w:tc>
          <w:tcPr>
            <w:tcW w:w="2160" w:type="dxa"/>
          </w:tcPr>
          <w:p w:rsidR="00F744A5" w:rsidRPr="008E342C" w:rsidRDefault="00F744A5" w:rsidP="00B03666">
            <w:pPr>
              <w:spacing w:before="0"/>
              <w:ind w:firstLine="0"/>
              <w:jc w:val="left"/>
              <w:rPr>
                <w:sz w:val="20"/>
                <w:szCs w:val="20"/>
              </w:rPr>
            </w:pPr>
          </w:p>
        </w:tc>
        <w:tc>
          <w:tcPr>
            <w:tcW w:w="1443" w:type="dxa"/>
          </w:tcPr>
          <w:p w:rsidR="00F744A5" w:rsidRPr="008E342C" w:rsidRDefault="00F744A5" w:rsidP="00B03666">
            <w:pPr>
              <w:spacing w:before="0"/>
              <w:ind w:firstLine="0"/>
              <w:jc w:val="left"/>
              <w:rPr>
                <w:sz w:val="20"/>
                <w:szCs w:val="20"/>
              </w:rPr>
            </w:pPr>
            <w:r>
              <w:rPr>
                <w:sz w:val="20"/>
                <w:szCs w:val="20"/>
              </w:rPr>
              <w:t>При выдаче разрешения на строительство объектов</w:t>
            </w:r>
          </w:p>
        </w:tc>
        <w:tc>
          <w:tcPr>
            <w:tcW w:w="1801" w:type="dxa"/>
          </w:tcPr>
          <w:p w:rsidR="00F744A5" w:rsidRPr="008E342C" w:rsidRDefault="00F744A5" w:rsidP="00B03666">
            <w:pPr>
              <w:spacing w:before="0" w:line="240" w:lineRule="exact"/>
              <w:ind w:firstLine="0"/>
              <w:jc w:val="left"/>
              <w:rPr>
                <w:sz w:val="20"/>
                <w:szCs w:val="20"/>
              </w:rPr>
            </w:pPr>
          </w:p>
        </w:tc>
        <w:tc>
          <w:tcPr>
            <w:tcW w:w="1620" w:type="dxa"/>
          </w:tcPr>
          <w:p w:rsidR="00F744A5" w:rsidRPr="008E342C" w:rsidRDefault="00F744A5" w:rsidP="00B03666">
            <w:pPr>
              <w:spacing w:before="0"/>
              <w:ind w:firstLine="0"/>
              <w:jc w:val="left"/>
              <w:rPr>
                <w:sz w:val="20"/>
                <w:szCs w:val="20"/>
              </w:rPr>
            </w:pPr>
          </w:p>
        </w:tc>
        <w:tc>
          <w:tcPr>
            <w:tcW w:w="1440" w:type="dxa"/>
          </w:tcPr>
          <w:p w:rsidR="00F744A5" w:rsidRPr="008E342C" w:rsidRDefault="00F744A5" w:rsidP="00B03666">
            <w:pPr>
              <w:spacing w:before="0"/>
              <w:ind w:firstLine="0"/>
              <w:jc w:val="left"/>
              <w:rPr>
                <w:sz w:val="20"/>
                <w:szCs w:val="20"/>
              </w:rPr>
            </w:pPr>
          </w:p>
        </w:tc>
        <w:tc>
          <w:tcPr>
            <w:tcW w:w="1080" w:type="dxa"/>
          </w:tcPr>
          <w:p w:rsidR="00F744A5" w:rsidRPr="008E342C" w:rsidRDefault="00F744A5" w:rsidP="00B03666">
            <w:pPr>
              <w:spacing w:before="0"/>
              <w:ind w:firstLine="0"/>
              <w:jc w:val="left"/>
              <w:rPr>
                <w:sz w:val="20"/>
                <w:szCs w:val="20"/>
              </w:rPr>
            </w:pPr>
            <w:r>
              <w:rPr>
                <w:sz w:val="20"/>
                <w:szCs w:val="20"/>
              </w:rPr>
              <w:t>30 дней</w:t>
            </w:r>
          </w:p>
        </w:tc>
        <w:tc>
          <w:tcPr>
            <w:tcW w:w="1620" w:type="dxa"/>
          </w:tcPr>
          <w:p w:rsidR="00F744A5" w:rsidRPr="008E342C" w:rsidRDefault="00F744A5" w:rsidP="00B03666">
            <w:pPr>
              <w:spacing w:before="0"/>
              <w:ind w:firstLine="0"/>
              <w:jc w:val="left"/>
              <w:rPr>
                <w:sz w:val="20"/>
                <w:szCs w:val="20"/>
              </w:rPr>
            </w:pPr>
            <w:r>
              <w:rPr>
                <w:sz w:val="20"/>
                <w:szCs w:val="20"/>
              </w:rPr>
              <w:t>бесплатно</w:t>
            </w:r>
          </w:p>
        </w:tc>
        <w:tc>
          <w:tcPr>
            <w:tcW w:w="1375" w:type="dxa"/>
          </w:tcPr>
          <w:p w:rsidR="00F744A5" w:rsidRPr="008E342C" w:rsidRDefault="00F744A5" w:rsidP="00B03666">
            <w:pPr>
              <w:spacing w:before="0"/>
              <w:ind w:firstLine="0"/>
              <w:jc w:val="left"/>
              <w:rPr>
                <w:sz w:val="20"/>
                <w:szCs w:val="20"/>
              </w:rPr>
            </w:pPr>
            <w:r w:rsidRPr="008E342C">
              <w:rPr>
                <w:sz w:val="20"/>
                <w:szCs w:val="20"/>
              </w:rPr>
              <w:t>на бумажном носителе или в электронной форме</w:t>
            </w:r>
          </w:p>
        </w:tc>
      </w:tr>
    </w:tbl>
    <w:p w:rsidR="00F744A5" w:rsidRDefault="00F744A5" w:rsidP="00F744A5">
      <w:pPr>
        <w:spacing w:before="0"/>
        <w:ind w:firstLine="0"/>
        <w:jc w:val="left"/>
        <w:rPr>
          <w:sz w:val="28"/>
          <w:szCs w:val="28"/>
        </w:rPr>
      </w:pPr>
    </w:p>
    <w:p w:rsidR="00920FE9" w:rsidRDefault="00920FE9" w:rsidP="00920FE9">
      <w:pPr>
        <w:spacing w:before="0"/>
        <w:ind w:firstLine="0"/>
        <w:jc w:val="left"/>
        <w:rPr>
          <w:i/>
          <w:sz w:val="28"/>
          <w:szCs w:val="28"/>
        </w:rPr>
      </w:pPr>
      <w:r>
        <w:rPr>
          <w:i/>
          <w:sz w:val="28"/>
          <w:szCs w:val="28"/>
        </w:rPr>
        <w:t>Исполнитель: Морозова Наталья Леонидовна</w:t>
      </w:r>
    </w:p>
    <w:p w:rsidR="00920FE9" w:rsidRDefault="00920FE9" w:rsidP="00920FE9">
      <w:r>
        <w:t>(34357)2-00-26</w:t>
      </w:r>
    </w:p>
    <w:p w:rsidR="0009679B" w:rsidRDefault="0009679B" w:rsidP="0009679B">
      <w:pPr>
        <w:spacing w:before="0"/>
        <w:ind w:firstLine="0"/>
        <w:jc w:val="left"/>
        <w:rPr>
          <w:sz w:val="28"/>
          <w:szCs w:val="28"/>
        </w:rPr>
      </w:pPr>
    </w:p>
    <w:sectPr w:rsidR="0009679B" w:rsidSect="00D1012D">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60E1A"/>
    <w:multiLevelType w:val="hybridMultilevel"/>
    <w:tmpl w:val="463A8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D779AB"/>
    <w:multiLevelType w:val="hybridMultilevel"/>
    <w:tmpl w:val="B060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9B"/>
    <w:rsid w:val="00003E58"/>
    <w:rsid w:val="000044A2"/>
    <w:rsid w:val="00006976"/>
    <w:rsid w:val="00006F8A"/>
    <w:rsid w:val="000136A2"/>
    <w:rsid w:val="00015E75"/>
    <w:rsid w:val="00016298"/>
    <w:rsid w:val="0001646A"/>
    <w:rsid w:val="00022160"/>
    <w:rsid w:val="0002550E"/>
    <w:rsid w:val="000275E2"/>
    <w:rsid w:val="00032315"/>
    <w:rsid w:val="0003383B"/>
    <w:rsid w:val="000339E9"/>
    <w:rsid w:val="00034301"/>
    <w:rsid w:val="00036AFA"/>
    <w:rsid w:val="0004115F"/>
    <w:rsid w:val="000415B6"/>
    <w:rsid w:val="0004162D"/>
    <w:rsid w:val="00043728"/>
    <w:rsid w:val="00045A85"/>
    <w:rsid w:val="00046F04"/>
    <w:rsid w:val="0005374F"/>
    <w:rsid w:val="00054A8D"/>
    <w:rsid w:val="000557F2"/>
    <w:rsid w:val="000616CC"/>
    <w:rsid w:val="00066DC5"/>
    <w:rsid w:val="00070ACE"/>
    <w:rsid w:val="00071362"/>
    <w:rsid w:val="00075E78"/>
    <w:rsid w:val="00075EED"/>
    <w:rsid w:val="00085372"/>
    <w:rsid w:val="0008582C"/>
    <w:rsid w:val="00085C0D"/>
    <w:rsid w:val="00087917"/>
    <w:rsid w:val="00090A67"/>
    <w:rsid w:val="00093EC9"/>
    <w:rsid w:val="000943C1"/>
    <w:rsid w:val="00094982"/>
    <w:rsid w:val="0009521B"/>
    <w:rsid w:val="000953DC"/>
    <w:rsid w:val="00095CCF"/>
    <w:rsid w:val="0009679B"/>
    <w:rsid w:val="000A2C0E"/>
    <w:rsid w:val="000A354C"/>
    <w:rsid w:val="000A5822"/>
    <w:rsid w:val="000A5C7A"/>
    <w:rsid w:val="000A6DA1"/>
    <w:rsid w:val="000B010C"/>
    <w:rsid w:val="000B115A"/>
    <w:rsid w:val="000B12F1"/>
    <w:rsid w:val="000B785B"/>
    <w:rsid w:val="000C11BA"/>
    <w:rsid w:val="000C2D66"/>
    <w:rsid w:val="000C4AE6"/>
    <w:rsid w:val="000C50FB"/>
    <w:rsid w:val="000C6289"/>
    <w:rsid w:val="000D0D3E"/>
    <w:rsid w:val="000D1B07"/>
    <w:rsid w:val="000D338D"/>
    <w:rsid w:val="000D3612"/>
    <w:rsid w:val="000D46E2"/>
    <w:rsid w:val="000D47E4"/>
    <w:rsid w:val="000E032B"/>
    <w:rsid w:val="000E0D4C"/>
    <w:rsid w:val="000E31DF"/>
    <w:rsid w:val="000E3823"/>
    <w:rsid w:val="000E783A"/>
    <w:rsid w:val="000F1701"/>
    <w:rsid w:val="000F289D"/>
    <w:rsid w:val="000F3BE0"/>
    <w:rsid w:val="000F427D"/>
    <w:rsid w:val="000F46A2"/>
    <w:rsid w:val="000F6D40"/>
    <w:rsid w:val="000F7085"/>
    <w:rsid w:val="000F7AF1"/>
    <w:rsid w:val="00100302"/>
    <w:rsid w:val="00103303"/>
    <w:rsid w:val="0010372E"/>
    <w:rsid w:val="001056F5"/>
    <w:rsid w:val="00106765"/>
    <w:rsid w:val="00107BA8"/>
    <w:rsid w:val="00110353"/>
    <w:rsid w:val="00110AC4"/>
    <w:rsid w:val="00110DE0"/>
    <w:rsid w:val="001133CC"/>
    <w:rsid w:val="00113D98"/>
    <w:rsid w:val="001145F6"/>
    <w:rsid w:val="0012076A"/>
    <w:rsid w:val="00125039"/>
    <w:rsid w:val="00125B8D"/>
    <w:rsid w:val="001308F1"/>
    <w:rsid w:val="00130F9E"/>
    <w:rsid w:val="00133126"/>
    <w:rsid w:val="001352D0"/>
    <w:rsid w:val="0013637F"/>
    <w:rsid w:val="001367EE"/>
    <w:rsid w:val="001377F5"/>
    <w:rsid w:val="00143C33"/>
    <w:rsid w:val="00144081"/>
    <w:rsid w:val="00145D93"/>
    <w:rsid w:val="001470ED"/>
    <w:rsid w:val="00152D3A"/>
    <w:rsid w:val="001611B7"/>
    <w:rsid w:val="00167E1D"/>
    <w:rsid w:val="00171351"/>
    <w:rsid w:val="0017382E"/>
    <w:rsid w:val="001751B3"/>
    <w:rsid w:val="001772FA"/>
    <w:rsid w:val="0017784F"/>
    <w:rsid w:val="00180059"/>
    <w:rsid w:val="001800CB"/>
    <w:rsid w:val="0018238D"/>
    <w:rsid w:val="00182980"/>
    <w:rsid w:val="00182D07"/>
    <w:rsid w:val="001849F8"/>
    <w:rsid w:val="00185DB0"/>
    <w:rsid w:val="0018600C"/>
    <w:rsid w:val="00187708"/>
    <w:rsid w:val="00194B4A"/>
    <w:rsid w:val="00196B89"/>
    <w:rsid w:val="001A2B1F"/>
    <w:rsid w:val="001A2E99"/>
    <w:rsid w:val="001A6CB9"/>
    <w:rsid w:val="001A6DE6"/>
    <w:rsid w:val="001B4E13"/>
    <w:rsid w:val="001B4E21"/>
    <w:rsid w:val="001B6BDC"/>
    <w:rsid w:val="001B79BF"/>
    <w:rsid w:val="001C161D"/>
    <w:rsid w:val="001C3752"/>
    <w:rsid w:val="001C542A"/>
    <w:rsid w:val="001C690D"/>
    <w:rsid w:val="001D0D31"/>
    <w:rsid w:val="001D102F"/>
    <w:rsid w:val="001D4109"/>
    <w:rsid w:val="001D4DEB"/>
    <w:rsid w:val="001D5185"/>
    <w:rsid w:val="001D5E10"/>
    <w:rsid w:val="001D65D2"/>
    <w:rsid w:val="001E032C"/>
    <w:rsid w:val="001E143B"/>
    <w:rsid w:val="001E758E"/>
    <w:rsid w:val="001F0A86"/>
    <w:rsid w:val="001F2838"/>
    <w:rsid w:val="001F4139"/>
    <w:rsid w:val="001F43CB"/>
    <w:rsid w:val="001F5E05"/>
    <w:rsid w:val="001F765A"/>
    <w:rsid w:val="001F7F40"/>
    <w:rsid w:val="002038FF"/>
    <w:rsid w:val="002045E8"/>
    <w:rsid w:val="002047E4"/>
    <w:rsid w:val="00207FB7"/>
    <w:rsid w:val="00210E26"/>
    <w:rsid w:val="002115CE"/>
    <w:rsid w:val="002141EB"/>
    <w:rsid w:val="00214406"/>
    <w:rsid w:val="00216A40"/>
    <w:rsid w:val="00220C15"/>
    <w:rsid w:val="00220D26"/>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4E45"/>
    <w:rsid w:val="00245267"/>
    <w:rsid w:val="0024650F"/>
    <w:rsid w:val="00246F4B"/>
    <w:rsid w:val="00251250"/>
    <w:rsid w:val="00257677"/>
    <w:rsid w:val="0026095A"/>
    <w:rsid w:val="0026244B"/>
    <w:rsid w:val="00266FA2"/>
    <w:rsid w:val="002709F4"/>
    <w:rsid w:val="002717CD"/>
    <w:rsid w:val="00273279"/>
    <w:rsid w:val="002735B8"/>
    <w:rsid w:val="00281947"/>
    <w:rsid w:val="002819E0"/>
    <w:rsid w:val="00282E6B"/>
    <w:rsid w:val="00286DDE"/>
    <w:rsid w:val="00292A5F"/>
    <w:rsid w:val="00297CFF"/>
    <w:rsid w:val="002A25B8"/>
    <w:rsid w:val="002A7357"/>
    <w:rsid w:val="002B4472"/>
    <w:rsid w:val="002B44FE"/>
    <w:rsid w:val="002B53C4"/>
    <w:rsid w:val="002B5A33"/>
    <w:rsid w:val="002B5E8D"/>
    <w:rsid w:val="002B619B"/>
    <w:rsid w:val="002B7FC8"/>
    <w:rsid w:val="002C11C0"/>
    <w:rsid w:val="002C1F65"/>
    <w:rsid w:val="002C2E4C"/>
    <w:rsid w:val="002D1A1D"/>
    <w:rsid w:val="002D1FA0"/>
    <w:rsid w:val="002D22F8"/>
    <w:rsid w:val="002D2632"/>
    <w:rsid w:val="002D2C08"/>
    <w:rsid w:val="002D3BD2"/>
    <w:rsid w:val="002E1D62"/>
    <w:rsid w:val="002E3334"/>
    <w:rsid w:val="002E4582"/>
    <w:rsid w:val="002E70C8"/>
    <w:rsid w:val="002E79BE"/>
    <w:rsid w:val="002F0A69"/>
    <w:rsid w:val="002F4250"/>
    <w:rsid w:val="002F4B9E"/>
    <w:rsid w:val="002F4C4C"/>
    <w:rsid w:val="003017EA"/>
    <w:rsid w:val="0030564D"/>
    <w:rsid w:val="00307499"/>
    <w:rsid w:val="003120B0"/>
    <w:rsid w:val="003132AB"/>
    <w:rsid w:val="0031362E"/>
    <w:rsid w:val="00314CE7"/>
    <w:rsid w:val="00315B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72E"/>
    <w:rsid w:val="00373113"/>
    <w:rsid w:val="003732A1"/>
    <w:rsid w:val="00374B6A"/>
    <w:rsid w:val="00374BA5"/>
    <w:rsid w:val="00376508"/>
    <w:rsid w:val="003906AE"/>
    <w:rsid w:val="003914A5"/>
    <w:rsid w:val="00394BE3"/>
    <w:rsid w:val="003953A1"/>
    <w:rsid w:val="003A038E"/>
    <w:rsid w:val="003A1B23"/>
    <w:rsid w:val="003A29D0"/>
    <w:rsid w:val="003A3239"/>
    <w:rsid w:val="003A40C0"/>
    <w:rsid w:val="003B1E48"/>
    <w:rsid w:val="003B31D8"/>
    <w:rsid w:val="003B6168"/>
    <w:rsid w:val="003C0F42"/>
    <w:rsid w:val="003C10FC"/>
    <w:rsid w:val="003C2359"/>
    <w:rsid w:val="003C38F6"/>
    <w:rsid w:val="003C404A"/>
    <w:rsid w:val="003C5B56"/>
    <w:rsid w:val="003C7977"/>
    <w:rsid w:val="003D1743"/>
    <w:rsid w:val="003D4994"/>
    <w:rsid w:val="003D6316"/>
    <w:rsid w:val="003D7983"/>
    <w:rsid w:val="003E4E6A"/>
    <w:rsid w:val="003E67ED"/>
    <w:rsid w:val="003F37D8"/>
    <w:rsid w:val="003F3A60"/>
    <w:rsid w:val="003F5E77"/>
    <w:rsid w:val="003F6249"/>
    <w:rsid w:val="003F7E41"/>
    <w:rsid w:val="00406389"/>
    <w:rsid w:val="00406B15"/>
    <w:rsid w:val="004071FB"/>
    <w:rsid w:val="00410ADA"/>
    <w:rsid w:val="004117BD"/>
    <w:rsid w:val="00412AAD"/>
    <w:rsid w:val="00414470"/>
    <w:rsid w:val="00417775"/>
    <w:rsid w:val="00423B3A"/>
    <w:rsid w:val="004264B1"/>
    <w:rsid w:val="00430095"/>
    <w:rsid w:val="004329CA"/>
    <w:rsid w:val="00440194"/>
    <w:rsid w:val="00441D77"/>
    <w:rsid w:val="00443549"/>
    <w:rsid w:val="00445387"/>
    <w:rsid w:val="00446241"/>
    <w:rsid w:val="00450537"/>
    <w:rsid w:val="004507F7"/>
    <w:rsid w:val="00454093"/>
    <w:rsid w:val="00454C35"/>
    <w:rsid w:val="00456620"/>
    <w:rsid w:val="00462230"/>
    <w:rsid w:val="004657CD"/>
    <w:rsid w:val="004719EC"/>
    <w:rsid w:val="00473978"/>
    <w:rsid w:val="00473AF8"/>
    <w:rsid w:val="00474051"/>
    <w:rsid w:val="004835EE"/>
    <w:rsid w:val="00485E43"/>
    <w:rsid w:val="00494944"/>
    <w:rsid w:val="004A038C"/>
    <w:rsid w:val="004A29BC"/>
    <w:rsid w:val="004A368F"/>
    <w:rsid w:val="004A3A03"/>
    <w:rsid w:val="004A46D4"/>
    <w:rsid w:val="004A47C6"/>
    <w:rsid w:val="004A53C4"/>
    <w:rsid w:val="004A6561"/>
    <w:rsid w:val="004A742A"/>
    <w:rsid w:val="004B0F93"/>
    <w:rsid w:val="004B5781"/>
    <w:rsid w:val="004B578E"/>
    <w:rsid w:val="004B6C07"/>
    <w:rsid w:val="004D0403"/>
    <w:rsid w:val="004D5AFD"/>
    <w:rsid w:val="004E0C2A"/>
    <w:rsid w:val="004E17FA"/>
    <w:rsid w:val="004E1DE7"/>
    <w:rsid w:val="004E22D7"/>
    <w:rsid w:val="004E2D4C"/>
    <w:rsid w:val="004E31F8"/>
    <w:rsid w:val="004E3AE6"/>
    <w:rsid w:val="004E4D1E"/>
    <w:rsid w:val="004F009D"/>
    <w:rsid w:val="004F1F51"/>
    <w:rsid w:val="004F6E4D"/>
    <w:rsid w:val="004F7FA2"/>
    <w:rsid w:val="00502330"/>
    <w:rsid w:val="005045EA"/>
    <w:rsid w:val="00510AA0"/>
    <w:rsid w:val="00510DBF"/>
    <w:rsid w:val="0051146D"/>
    <w:rsid w:val="00516691"/>
    <w:rsid w:val="005207E7"/>
    <w:rsid w:val="005242A2"/>
    <w:rsid w:val="00526AA3"/>
    <w:rsid w:val="005270C7"/>
    <w:rsid w:val="0052777A"/>
    <w:rsid w:val="005313BF"/>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3531"/>
    <w:rsid w:val="00571A14"/>
    <w:rsid w:val="005756B8"/>
    <w:rsid w:val="005766B7"/>
    <w:rsid w:val="00576FEC"/>
    <w:rsid w:val="00580FF1"/>
    <w:rsid w:val="005810C2"/>
    <w:rsid w:val="005819E8"/>
    <w:rsid w:val="00582BA2"/>
    <w:rsid w:val="00584DCB"/>
    <w:rsid w:val="00587329"/>
    <w:rsid w:val="005918FD"/>
    <w:rsid w:val="00591FA5"/>
    <w:rsid w:val="005933D1"/>
    <w:rsid w:val="00595F44"/>
    <w:rsid w:val="005A0E88"/>
    <w:rsid w:val="005A1D73"/>
    <w:rsid w:val="005A3528"/>
    <w:rsid w:val="005A43AC"/>
    <w:rsid w:val="005A54D4"/>
    <w:rsid w:val="005B4004"/>
    <w:rsid w:val="005B4285"/>
    <w:rsid w:val="005B500C"/>
    <w:rsid w:val="005B61E3"/>
    <w:rsid w:val="005B7EC2"/>
    <w:rsid w:val="005C4552"/>
    <w:rsid w:val="005C628E"/>
    <w:rsid w:val="005C7C3B"/>
    <w:rsid w:val="005D114C"/>
    <w:rsid w:val="005D1D8F"/>
    <w:rsid w:val="005D2D07"/>
    <w:rsid w:val="005D3112"/>
    <w:rsid w:val="005D46BC"/>
    <w:rsid w:val="005D5A8F"/>
    <w:rsid w:val="005D5F21"/>
    <w:rsid w:val="005E16EF"/>
    <w:rsid w:val="005E4356"/>
    <w:rsid w:val="005E7126"/>
    <w:rsid w:val="005E7EEB"/>
    <w:rsid w:val="005F127D"/>
    <w:rsid w:val="0060316F"/>
    <w:rsid w:val="00604E21"/>
    <w:rsid w:val="00606982"/>
    <w:rsid w:val="006076F7"/>
    <w:rsid w:val="0061103C"/>
    <w:rsid w:val="00611B18"/>
    <w:rsid w:val="006161FD"/>
    <w:rsid w:val="00617502"/>
    <w:rsid w:val="0062147A"/>
    <w:rsid w:val="00621807"/>
    <w:rsid w:val="0062249B"/>
    <w:rsid w:val="00622A0D"/>
    <w:rsid w:val="00623A9F"/>
    <w:rsid w:val="00624426"/>
    <w:rsid w:val="0062728D"/>
    <w:rsid w:val="00630691"/>
    <w:rsid w:val="006327D9"/>
    <w:rsid w:val="00632B64"/>
    <w:rsid w:val="006342F5"/>
    <w:rsid w:val="006346B9"/>
    <w:rsid w:val="00635EAD"/>
    <w:rsid w:val="0063705E"/>
    <w:rsid w:val="006420D9"/>
    <w:rsid w:val="0064240F"/>
    <w:rsid w:val="00642BDE"/>
    <w:rsid w:val="00645A5A"/>
    <w:rsid w:val="00645F18"/>
    <w:rsid w:val="00646063"/>
    <w:rsid w:val="00646550"/>
    <w:rsid w:val="0065124B"/>
    <w:rsid w:val="00654769"/>
    <w:rsid w:val="00660447"/>
    <w:rsid w:val="00661E47"/>
    <w:rsid w:val="006624BF"/>
    <w:rsid w:val="00667A42"/>
    <w:rsid w:val="00671B74"/>
    <w:rsid w:val="006756A9"/>
    <w:rsid w:val="00676DB7"/>
    <w:rsid w:val="00683EEE"/>
    <w:rsid w:val="006846B9"/>
    <w:rsid w:val="00685665"/>
    <w:rsid w:val="00685884"/>
    <w:rsid w:val="006903A5"/>
    <w:rsid w:val="00695525"/>
    <w:rsid w:val="006959AC"/>
    <w:rsid w:val="0069640F"/>
    <w:rsid w:val="0069798A"/>
    <w:rsid w:val="006A0648"/>
    <w:rsid w:val="006A14F4"/>
    <w:rsid w:val="006A4725"/>
    <w:rsid w:val="006A5E38"/>
    <w:rsid w:val="006B1998"/>
    <w:rsid w:val="006B4212"/>
    <w:rsid w:val="006B43F3"/>
    <w:rsid w:val="006C19B1"/>
    <w:rsid w:val="006C3C94"/>
    <w:rsid w:val="006C559A"/>
    <w:rsid w:val="006C6B77"/>
    <w:rsid w:val="006D1094"/>
    <w:rsid w:val="006D37AF"/>
    <w:rsid w:val="006D3D61"/>
    <w:rsid w:val="006D438C"/>
    <w:rsid w:val="006D4899"/>
    <w:rsid w:val="006D4A45"/>
    <w:rsid w:val="006D5744"/>
    <w:rsid w:val="006D5CE0"/>
    <w:rsid w:val="006E0071"/>
    <w:rsid w:val="006E10BB"/>
    <w:rsid w:val="006E56F8"/>
    <w:rsid w:val="006E6AC0"/>
    <w:rsid w:val="006E71BD"/>
    <w:rsid w:val="006E7ADD"/>
    <w:rsid w:val="006E7E2B"/>
    <w:rsid w:val="006F0469"/>
    <w:rsid w:val="006F271E"/>
    <w:rsid w:val="006F695B"/>
    <w:rsid w:val="006F7CD9"/>
    <w:rsid w:val="00703864"/>
    <w:rsid w:val="00704260"/>
    <w:rsid w:val="007042FF"/>
    <w:rsid w:val="0070521A"/>
    <w:rsid w:val="00707536"/>
    <w:rsid w:val="007117DD"/>
    <w:rsid w:val="00711BC1"/>
    <w:rsid w:val="00711F51"/>
    <w:rsid w:val="0071264C"/>
    <w:rsid w:val="00712744"/>
    <w:rsid w:val="00715CCB"/>
    <w:rsid w:val="0071612A"/>
    <w:rsid w:val="00716F33"/>
    <w:rsid w:val="00720524"/>
    <w:rsid w:val="00723821"/>
    <w:rsid w:val="00724A56"/>
    <w:rsid w:val="007305E7"/>
    <w:rsid w:val="00734600"/>
    <w:rsid w:val="00737B49"/>
    <w:rsid w:val="00740FDD"/>
    <w:rsid w:val="00744F93"/>
    <w:rsid w:val="00745265"/>
    <w:rsid w:val="00747555"/>
    <w:rsid w:val="00751A69"/>
    <w:rsid w:val="0075469D"/>
    <w:rsid w:val="00755643"/>
    <w:rsid w:val="00761074"/>
    <w:rsid w:val="007613DF"/>
    <w:rsid w:val="0076396B"/>
    <w:rsid w:val="0076485E"/>
    <w:rsid w:val="00764AE8"/>
    <w:rsid w:val="00767900"/>
    <w:rsid w:val="00772D1D"/>
    <w:rsid w:val="00774CBF"/>
    <w:rsid w:val="00775691"/>
    <w:rsid w:val="00775C90"/>
    <w:rsid w:val="00776365"/>
    <w:rsid w:val="00782082"/>
    <w:rsid w:val="00782C75"/>
    <w:rsid w:val="007842C5"/>
    <w:rsid w:val="00787249"/>
    <w:rsid w:val="00787324"/>
    <w:rsid w:val="00795348"/>
    <w:rsid w:val="00796803"/>
    <w:rsid w:val="007A008D"/>
    <w:rsid w:val="007A040E"/>
    <w:rsid w:val="007A1853"/>
    <w:rsid w:val="007A3E02"/>
    <w:rsid w:val="007A4232"/>
    <w:rsid w:val="007A5C2F"/>
    <w:rsid w:val="007B3D3A"/>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504D"/>
    <w:rsid w:val="007E533A"/>
    <w:rsid w:val="007E5CB7"/>
    <w:rsid w:val="007E63B9"/>
    <w:rsid w:val="007E6424"/>
    <w:rsid w:val="007F4BE6"/>
    <w:rsid w:val="007F5627"/>
    <w:rsid w:val="007F6054"/>
    <w:rsid w:val="007F7D66"/>
    <w:rsid w:val="00801767"/>
    <w:rsid w:val="00803A61"/>
    <w:rsid w:val="008053AD"/>
    <w:rsid w:val="00811333"/>
    <w:rsid w:val="0081231C"/>
    <w:rsid w:val="0081242B"/>
    <w:rsid w:val="00817887"/>
    <w:rsid w:val="0082623F"/>
    <w:rsid w:val="00827BCC"/>
    <w:rsid w:val="008322A8"/>
    <w:rsid w:val="00832DFC"/>
    <w:rsid w:val="00833D4F"/>
    <w:rsid w:val="00834FFC"/>
    <w:rsid w:val="00835DFC"/>
    <w:rsid w:val="008438C5"/>
    <w:rsid w:val="00843FDB"/>
    <w:rsid w:val="00845613"/>
    <w:rsid w:val="00845FEA"/>
    <w:rsid w:val="00847C36"/>
    <w:rsid w:val="00850E12"/>
    <w:rsid w:val="0085414E"/>
    <w:rsid w:val="008556B4"/>
    <w:rsid w:val="008557FE"/>
    <w:rsid w:val="00861556"/>
    <w:rsid w:val="00864434"/>
    <w:rsid w:val="008707E3"/>
    <w:rsid w:val="008718B7"/>
    <w:rsid w:val="00871B1C"/>
    <w:rsid w:val="008744DB"/>
    <w:rsid w:val="008745B2"/>
    <w:rsid w:val="0087718B"/>
    <w:rsid w:val="00882C9F"/>
    <w:rsid w:val="00883A25"/>
    <w:rsid w:val="00885723"/>
    <w:rsid w:val="008872CF"/>
    <w:rsid w:val="00892E74"/>
    <w:rsid w:val="00894081"/>
    <w:rsid w:val="00895402"/>
    <w:rsid w:val="00895E4B"/>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4654"/>
    <w:rsid w:val="008F01EC"/>
    <w:rsid w:val="008F140C"/>
    <w:rsid w:val="008F1534"/>
    <w:rsid w:val="008F1E7B"/>
    <w:rsid w:val="008F2CD2"/>
    <w:rsid w:val="008F5B51"/>
    <w:rsid w:val="00900081"/>
    <w:rsid w:val="00900D6C"/>
    <w:rsid w:val="00902DC6"/>
    <w:rsid w:val="009145B2"/>
    <w:rsid w:val="009150F5"/>
    <w:rsid w:val="00915AC5"/>
    <w:rsid w:val="009164D5"/>
    <w:rsid w:val="0091777A"/>
    <w:rsid w:val="00920FE9"/>
    <w:rsid w:val="0092284C"/>
    <w:rsid w:val="00924B9B"/>
    <w:rsid w:val="00931373"/>
    <w:rsid w:val="00933215"/>
    <w:rsid w:val="00935811"/>
    <w:rsid w:val="00935A05"/>
    <w:rsid w:val="00935BCE"/>
    <w:rsid w:val="0094002F"/>
    <w:rsid w:val="00942699"/>
    <w:rsid w:val="009452BD"/>
    <w:rsid w:val="009472DC"/>
    <w:rsid w:val="0094758F"/>
    <w:rsid w:val="009476A1"/>
    <w:rsid w:val="00950B50"/>
    <w:rsid w:val="00950DA3"/>
    <w:rsid w:val="00952767"/>
    <w:rsid w:val="00957930"/>
    <w:rsid w:val="0096180D"/>
    <w:rsid w:val="00962195"/>
    <w:rsid w:val="00962A59"/>
    <w:rsid w:val="0096444C"/>
    <w:rsid w:val="00966685"/>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178B"/>
    <w:rsid w:val="009C432C"/>
    <w:rsid w:val="009D0644"/>
    <w:rsid w:val="009D244D"/>
    <w:rsid w:val="009D2A92"/>
    <w:rsid w:val="009D4A06"/>
    <w:rsid w:val="009D5600"/>
    <w:rsid w:val="009D79CE"/>
    <w:rsid w:val="009E183C"/>
    <w:rsid w:val="009E1AB8"/>
    <w:rsid w:val="009E1C97"/>
    <w:rsid w:val="009F0B9C"/>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5116"/>
    <w:rsid w:val="00A15326"/>
    <w:rsid w:val="00A2099C"/>
    <w:rsid w:val="00A23916"/>
    <w:rsid w:val="00A2681E"/>
    <w:rsid w:val="00A269AD"/>
    <w:rsid w:val="00A31742"/>
    <w:rsid w:val="00A3182C"/>
    <w:rsid w:val="00A42FBA"/>
    <w:rsid w:val="00A456E2"/>
    <w:rsid w:val="00A46ECA"/>
    <w:rsid w:val="00A474D0"/>
    <w:rsid w:val="00A4799B"/>
    <w:rsid w:val="00A534BC"/>
    <w:rsid w:val="00A54AA9"/>
    <w:rsid w:val="00A57082"/>
    <w:rsid w:val="00A63132"/>
    <w:rsid w:val="00A6378D"/>
    <w:rsid w:val="00A64334"/>
    <w:rsid w:val="00A643A3"/>
    <w:rsid w:val="00A674A7"/>
    <w:rsid w:val="00A67824"/>
    <w:rsid w:val="00A73935"/>
    <w:rsid w:val="00A73F52"/>
    <w:rsid w:val="00A75DDB"/>
    <w:rsid w:val="00A77A6A"/>
    <w:rsid w:val="00A81D51"/>
    <w:rsid w:val="00A81D76"/>
    <w:rsid w:val="00A82DB5"/>
    <w:rsid w:val="00A84A97"/>
    <w:rsid w:val="00A86E91"/>
    <w:rsid w:val="00A86FD3"/>
    <w:rsid w:val="00A914DA"/>
    <w:rsid w:val="00A92A26"/>
    <w:rsid w:val="00A9767F"/>
    <w:rsid w:val="00AA185D"/>
    <w:rsid w:val="00AA1BBA"/>
    <w:rsid w:val="00AA5682"/>
    <w:rsid w:val="00AA7868"/>
    <w:rsid w:val="00AB077B"/>
    <w:rsid w:val="00AB48E5"/>
    <w:rsid w:val="00AB5F88"/>
    <w:rsid w:val="00AB648A"/>
    <w:rsid w:val="00AB6F9C"/>
    <w:rsid w:val="00AC00E9"/>
    <w:rsid w:val="00AC5DDA"/>
    <w:rsid w:val="00AC62C4"/>
    <w:rsid w:val="00AC7746"/>
    <w:rsid w:val="00AD1AE5"/>
    <w:rsid w:val="00AD5179"/>
    <w:rsid w:val="00AD64F5"/>
    <w:rsid w:val="00AD65E3"/>
    <w:rsid w:val="00AD6EC4"/>
    <w:rsid w:val="00AE04ED"/>
    <w:rsid w:val="00AE4F2B"/>
    <w:rsid w:val="00AE7988"/>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2221C"/>
    <w:rsid w:val="00B275BC"/>
    <w:rsid w:val="00B32943"/>
    <w:rsid w:val="00B33936"/>
    <w:rsid w:val="00B33DA6"/>
    <w:rsid w:val="00B35378"/>
    <w:rsid w:val="00B37E44"/>
    <w:rsid w:val="00B40C7A"/>
    <w:rsid w:val="00B41BEB"/>
    <w:rsid w:val="00B4246A"/>
    <w:rsid w:val="00B42489"/>
    <w:rsid w:val="00B463EE"/>
    <w:rsid w:val="00B476BA"/>
    <w:rsid w:val="00B55A5D"/>
    <w:rsid w:val="00B60C37"/>
    <w:rsid w:val="00B65BF5"/>
    <w:rsid w:val="00B6673E"/>
    <w:rsid w:val="00B7016A"/>
    <w:rsid w:val="00B7247A"/>
    <w:rsid w:val="00B763FE"/>
    <w:rsid w:val="00B77D41"/>
    <w:rsid w:val="00B805E1"/>
    <w:rsid w:val="00B80CB8"/>
    <w:rsid w:val="00B81838"/>
    <w:rsid w:val="00B82547"/>
    <w:rsid w:val="00B86EC2"/>
    <w:rsid w:val="00B91A00"/>
    <w:rsid w:val="00B93E6C"/>
    <w:rsid w:val="00B956E2"/>
    <w:rsid w:val="00B96DC7"/>
    <w:rsid w:val="00BA3868"/>
    <w:rsid w:val="00BB06FF"/>
    <w:rsid w:val="00BB12AD"/>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217"/>
    <w:rsid w:val="00BF6E7B"/>
    <w:rsid w:val="00BF7113"/>
    <w:rsid w:val="00BF7173"/>
    <w:rsid w:val="00C028A2"/>
    <w:rsid w:val="00C04BC2"/>
    <w:rsid w:val="00C059CE"/>
    <w:rsid w:val="00C05AD8"/>
    <w:rsid w:val="00C0675A"/>
    <w:rsid w:val="00C0753D"/>
    <w:rsid w:val="00C079F0"/>
    <w:rsid w:val="00C07C47"/>
    <w:rsid w:val="00C103B3"/>
    <w:rsid w:val="00C129C4"/>
    <w:rsid w:val="00C159F2"/>
    <w:rsid w:val="00C24E60"/>
    <w:rsid w:val="00C25661"/>
    <w:rsid w:val="00C25DFE"/>
    <w:rsid w:val="00C27741"/>
    <w:rsid w:val="00C30D09"/>
    <w:rsid w:val="00C3231C"/>
    <w:rsid w:val="00C36DF9"/>
    <w:rsid w:val="00C4024F"/>
    <w:rsid w:val="00C407B6"/>
    <w:rsid w:val="00C41EC3"/>
    <w:rsid w:val="00C42279"/>
    <w:rsid w:val="00C50FFA"/>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B83"/>
    <w:rsid w:val="00C741D4"/>
    <w:rsid w:val="00C77301"/>
    <w:rsid w:val="00C777AF"/>
    <w:rsid w:val="00C77F85"/>
    <w:rsid w:val="00C817FB"/>
    <w:rsid w:val="00C84FA6"/>
    <w:rsid w:val="00C853B8"/>
    <w:rsid w:val="00C866B4"/>
    <w:rsid w:val="00C90816"/>
    <w:rsid w:val="00C9424C"/>
    <w:rsid w:val="00C9468D"/>
    <w:rsid w:val="00C948B7"/>
    <w:rsid w:val="00C97BED"/>
    <w:rsid w:val="00CA030E"/>
    <w:rsid w:val="00CA18AC"/>
    <w:rsid w:val="00CA5EBF"/>
    <w:rsid w:val="00CA6558"/>
    <w:rsid w:val="00CB0024"/>
    <w:rsid w:val="00CB07F5"/>
    <w:rsid w:val="00CB1313"/>
    <w:rsid w:val="00CB2380"/>
    <w:rsid w:val="00CB3439"/>
    <w:rsid w:val="00CB4422"/>
    <w:rsid w:val="00CB4A46"/>
    <w:rsid w:val="00CC0299"/>
    <w:rsid w:val="00CC1FF8"/>
    <w:rsid w:val="00CC26B1"/>
    <w:rsid w:val="00CC3F11"/>
    <w:rsid w:val="00CC5E73"/>
    <w:rsid w:val="00CC798D"/>
    <w:rsid w:val="00CD719C"/>
    <w:rsid w:val="00CD7A3C"/>
    <w:rsid w:val="00CE1E59"/>
    <w:rsid w:val="00CE2873"/>
    <w:rsid w:val="00CE3BAA"/>
    <w:rsid w:val="00CE412E"/>
    <w:rsid w:val="00CE45AE"/>
    <w:rsid w:val="00CE4FCF"/>
    <w:rsid w:val="00CF0106"/>
    <w:rsid w:val="00CF0955"/>
    <w:rsid w:val="00CF1B49"/>
    <w:rsid w:val="00CF2659"/>
    <w:rsid w:val="00CF44CB"/>
    <w:rsid w:val="00D073EF"/>
    <w:rsid w:val="00D07A6D"/>
    <w:rsid w:val="00D1175B"/>
    <w:rsid w:val="00D13231"/>
    <w:rsid w:val="00D1505C"/>
    <w:rsid w:val="00D15BFF"/>
    <w:rsid w:val="00D1713F"/>
    <w:rsid w:val="00D220AF"/>
    <w:rsid w:val="00D259B7"/>
    <w:rsid w:val="00D25B52"/>
    <w:rsid w:val="00D31FAA"/>
    <w:rsid w:val="00D36851"/>
    <w:rsid w:val="00D3754B"/>
    <w:rsid w:val="00D40D5D"/>
    <w:rsid w:val="00D4693A"/>
    <w:rsid w:val="00D5011B"/>
    <w:rsid w:val="00D65AE4"/>
    <w:rsid w:val="00D65FFA"/>
    <w:rsid w:val="00D70693"/>
    <w:rsid w:val="00D72D27"/>
    <w:rsid w:val="00D74707"/>
    <w:rsid w:val="00D76699"/>
    <w:rsid w:val="00D84325"/>
    <w:rsid w:val="00D84F4F"/>
    <w:rsid w:val="00D90C35"/>
    <w:rsid w:val="00D92175"/>
    <w:rsid w:val="00D92264"/>
    <w:rsid w:val="00D93467"/>
    <w:rsid w:val="00D93EDD"/>
    <w:rsid w:val="00D958AB"/>
    <w:rsid w:val="00DA4624"/>
    <w:rsid w:val="00DA72EF"/>
    <w:rsid w:val="00DA7AAE"/>
    <w:rsid w:val="00DB1BB1"/>
    <w:rsid w:val="00DB2236"/>
    <w:rsid w:val="00DB3B81"/>
    <w:rsid w:val="00DB53EC"/>
    <w:rsid w:val="00DB554B"/>
    <w:rsid w:val="00DB6204"/>
    <w:rsid w:val="00DC0B67"/>
    <w:rsid w:val="00DC0E11"/>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11E4"/>
    <w:rsid w:val="00DF19D6"/>
    <w:rsid w:val="00DF364B"/>
    <w:rsid w:val="00DF3FBA"/>
    <w:rsid w:val="00DF5A78"/>
    <w:rsid w:val="00DF5F8E"/>
    <w:rsid w:val="00DF60AB"/>
    <w:rsid w:val="00DF687A"/>
    <w:rsid w:val="00E000F3"/>
    <w:rsid w:val="00E03C4F"/>
    <w:rsid w:val="00E0589F"/>
    <w:rsid w:val="00E06A61"/>
    <w:rsid w:val="00E15C60"/>
    <w:rsid w:val="00E165A2"/>
    <w:rsid w:val="00E20435"/>
    <w:rsid w:val="00E412E9"/>
    <w:rsid w:val="00E46048"/>
    <w:rsid w:val="00E50EF6"/>
    <w:rsid w:val="00E51ED2"/>
    <w:rsid w:val="00E525E0"/>
    <w:rsid w:val="00E52F44"/>
    <w:rsid w:val="00E5534F"/>
    <w:rsid w:val="00E56175"/>
    <w:rsid w:val="00E645E3"/>
    <w:rsid w:val="00E65AD9"/>
    <w:rsid w:val="00E65DCF"/>
    <w:rsid w:val="00E675AA"/>
    <w:rsid w:val="00E74931"/>
    <w:rsid w:val="00E752B7"/>
    <w:rsid w:val="00E7634D"/>
    <w:rsid w:val="00E7798D"/>
    <w:rsid w:val="00E83638"/>
    <w:rsid w:val="00E8572C"/>
    <w:rsid w:val="00E9042C"/>
    <w:rsid w:val="00E96B4D"/>
    <w:rsid w:val="00E9746E"/>
    <w:rsid w:val="00EA13A6"/>
    <w:rsid w:val="00EA14AE"/>
    <w:rsid w:val="00EA2211"/>
    <w:rsid w:val="00EA2E6C"/>
    <w:rsid w:val="00EA54A3"/>
    <w:rsid w:val="00EA6CB2"/>
    <w:rsid w:val="00EB1914"/>
    <w:rsid w:val="00EB3A42"/>
    <w:rsid w:val="00EB4331"/>
    <w:rsid w:val="00EB7F1C"/>
    <w:rsid w:val="00EC1050"/>
    <w:rsid w:val="00EC2221"/>
    <w:rsid w:val="00EC23A4"/>
    <w:rsid w:val="00EC6ADF"/>
    <w:rsid w:val="00EC70F0"/>
    <w:rsid w:val="00ED1A29"/>
    <w:rsid w:val="00ED34CD"/>
    <w:rsid w:val="00ED4F66"/>
    <w:rsid w:val="00ED6FFC"/>
    <w:rsid w:val="00EE2BEE"/>
    <w:rsid w:val="00EE3141"/>
    <w:rsid w:val="00EE3837"/>
    <w:rsid w:val="00EE5358"/>
    <w:rsid w:val="00EF0B70"/>
    <w:rsid w:val="00EF0F10"/>
    <w:rsid w:val="00EF1054"/>
    <w:rsid w:val="00EF3803"/>
    <w:rsid w:val="00EF7828"/>
    <w:rsid w:val="00F01F3E"/>
    <w:rsid w:val="00F07971"/>
    <w:rsid w:val="00F11032"/>
    <w:rsid w:val="00F126AB"/>
    <w:rsid w:val="00F1530B"/>
    <w:rsid w:val="00F1568E"/>
    <w:rsid w:val="00F16EBB"/>
    <w:rsid w:val="00F20382"/>
    <w:rsid w:val="00F20C73"/>
    <w:rsid w:val="00F2396C"/>
    <w:rsid w:val="00F276A9"/>
    <w:rsid w:val="00F33022"/>
    <w:rsid w:val="00F3513C"/>
    <w:rsid w:val="00F3579C"/>
    <w:rsid w:val="00F371A9"/>
    <w:rsid w:val="00F44FEF"/>
    <w:rsid w:val="00F47C28"/>
    <w:rsid w:val="00F47FC2"/>
    <w:rsid w:val="00F47FC4"/>
    <w:rsid w:val="00F52B94"/>
    <w:rsid w:val="00F53961"/>
    <w:rsid w:val="00F5721D"/>
    <w:rsid w:val="00F5765C"/>
    <w:rsid w:val="00F62117"/>
    <w:rsid w:val="00F639C7"/>
    <w:rsid w:val="00F66649"/>
    <w:rsid w:val="00F67F06"/>
    <w:rsid w:val="00F737E5"/>
    <w:rsid w:val="00F744A5"/>
    <w:rsid w:val="00F76D84"/>
    <w:rsid w:val="00F81483"/>
    <w:rsid w:val="00F81DE7"/>
    <w:rsid w:val="00F82881"/>
    <w:rsid w:val="00F82AC5"/>
    <w:rsid w:val="00F83D4A"/>
    <w:rsid w:val="00F932DE"/>
    <w:rsid w:val="00F95DBD"/>
    <w:rsid w:val="00FA3121"/>
    <w:rsid w:val="00FA341F"/>
    <w:rsid w:val="00FA7056"/>
    <w:rsid w:val="00FA733B"/>
    <w:rsid w:val="00FB61BD"/>
    <w:rsid w:val="00FB69A9"/>
    <w:rsid w:val="00FB74CB"/>
    <w:rsid w:val="00FC1E21"/>
    <w:rsid w:val="00FD03B7"/>
    <w:rsid w:val="00FD470B"/>
    <w:rsid w:val="00FD515B"/>
    <w:rsid w:val="00FD5A53"/>
    <w:rsid w:val="00FD666B"/>
    <w:rsid w:val="00FE50AA"/>
    <w:rsid w:val="00FE6F0E"/>
    <w:rsid w:val="00FE7A81"/>
    <w:rsid w:val="00FE7E56"/>
    <w:rsid w:val="00FF09A4"/>
    <w:rsid w:val="00FF1E8C"/>
    <w:rsid w:val="00FF35D4"/>
    <w:rsid w:val="00FF370A"/>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47B1C4-246A-411D-936A-9BF5279D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9B"/>
    <w:pPr>
      <w:spacing w:before="60"/>
      <w:ind w:firstLine="709"/>
      <w:jc w:val="both"/>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79B"/>
    <w:rPr>
      <w:color w:val="0000FF"/>
      <w:u w:val="single"/>
    </w:rPr>
  </w:style>
  <w:style w:type="paragraph" w:customStyle="1" w:styleId="ConsPlusTitle">
    <w:name w:val="ConsPlusTitle"/>
    <w:rsid w:val="0009679B"/>
    <w:pPr>
      <w:widowControl w:val="0"/>
      <w:autoSpaceDE w:val="0"/>
      <w:autoSpaceDN w:val="0"/>
      <w:adjustRightInd w:val="0"/>
    </w:pPr>
    <w:rPr>
      <w:rFonts w:eastAsia="Times New Roman"/>
      <w:b/>
      <w:bCs/>
      <w:lang w:eastAsia="ru-RU"/>
    </w:rPr>
  </w:style>
  <w:style w:type="paragraph" w:customStyle="1" w:styleId="ConsPlusNormal">
    <w:name w:val="ConsPlusNormal"/>
    <w:rsid w:val="0009679B"/>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List Paragraph"/>
    <w:basedOn w:val="a"/>
    <w:uiPriority w:val="34"/>
    <w:qFormat/>
    <w:rsid w:val="00E9746E"/>
    <w:pPr>
      <w:ind w:left="720"/>
      <w:contextualSpacing/>
    </w:pPr>
  </w:style>
  <w:style w:type="paragraph" w:styleId="a5">
    <w:name w:val="Balloon Text"/>
    <w:basedOn w:val="a"/>
    <w:link w:val="a6"/>
    <w:uiPriority w:val="99"/>
    <w:semiHidden/>
    <w:unhideWhenUsed/>
    <w:rsid w:val="00920FE9"/>
    <w:pPr>
      <w:spacing w:before="0"/>
    </w:pPr>
    <w:rPr>
      <w:rFonts w:ascii="Segoe UI" w:hAnsi="Segoe UI" w:cs="Segoe UI"/>
      <w:sz w:val="18"/>
      <w:szCs w:val="18"/>
    </w:rPr>
  </w:style>
  <w:style w:type="character" w:customStyle="1" w:styleId="a6">
    <w:name w:val="Текст выноски Знак"/>
    <w:basedOn w:val="a0"/>
    <w:link w:val="a5"/>
    <w:uiPriority w:val="99"/>
    <w:semiHidden/>
    <w:rsid w:val="00920F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9618</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Падерин</dc:creator>
  <cp:lastModifiedBy>4g</cp:lastModifiedBy>
  <cp:revision>2</cp:revision>
  <cp:lastPrinted>2015-04-10T02:33:00Z</cp:lastPrinted>
  <dcterms:created xsi:type="dcterms:W3CDTF">2015-10-12T09:01:00Z</dcterms:created>
  <dcterms:modified xsi:type="dcterms:W3CDTF">2015-10-12T09:01:00Z</dcterms:modified>
</cp:coreProperties>
</file>