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B" w:rsidRDefault="007A389B">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7A389B" w:rsidRDefault="007A389B">
      <w:pPr>
        <w:pStyle w:val="ConsPlusNormal"/>
        <w:jc w:val="both"/>
        <w:outlineLvl w:val="0"/>
        <w:rPr>
          <w:rFonts w:cs="Times New Roman"/>
        </w:rPr>
      </w:pPr>
    </w:p>
    <w:p w:rsidR="007A389B" w:rsidRDefault="007A389B">
      <w:pPr>
        <w:pStyle w:val="ConsPlusTitle"/>
        <w:jc w:val="center"/>
        <w:outlineLvl w:val="0"/>
      </w:pPr>
      <w:r>
        <w:t>ПРАВИТЕЛЬСТВО СВЕРДЛОВСКОЙ ОБЛАСТИ</w:t>
      </w:r>
    </w:p>
    <w:p w:rsidR="007A389B" w:rsidRDefault="007A389B">
      <w:pPr>
        <w:pStyle w:val="ConsPlusTitle"/>
        <w:jc w:val="center"/>
        <w:rPr>
          <w:rFonts w:cs="Times New Roman"/>
        </w:rPr>
      </w:pPr>
    </w:p>
    <w:p w:rsidR="007A389B" w:rsidRDefault="007A389B">
      <w:pPr>
        <w:pStyle w:val="ConsPlusTitle"/>
        <w:jc w:val="center"/>
      </w:pPr>
      <w:r>
        <w:t>ПОСТАНОВЛЕНИЕ</w:t>
      </w:r>
    </w:p>
    <w:p w:rsidR="007A389B" w:rsidRDefault="007A389B">
      <w:pPr>
        <w:pStyle w:val="ConsPlusTitle"/>
        <w:jc w:val="center"/>
      </w:pPr>
      <w:r>
        <w:t>от 22 января 2014 г. N 23-ПП</w:t>
      </w:r>
    </w:p>
    <w:p w:rsidR="007A389B" w:rsidRDefault="007A389B">
      <w:pPr>
        <w:pStyle w:val="ConsPlusTitle"/>
        <w:jc w:val="center"/>
      </w:pPr>
    </w:p>
    <w:p w:rsidR="007A389B" w:rsidRDefault="007A389B">
      <w:pPr>
        <w:pStyle w:val="ConsPlusTitle"/>
        <w:jc w:val="center"/>
      </w:pPr>
      <w:r>
        <w:t>ОБ УТВЕРЖДЕНИИ КОМПЛЕКСНОЙ ПРОГРАММЫ СВЕРДЛОВСКОЙ ОБЛАСТИ</w:t>
      </w:r>
    </w:p>
    <w:p w:rsidR="007A389B" w:rsidRDefault="007A389B">
      <w:pPr>
        <w:pStyle w:val="ConsPlusTitle"/>
        <w:jc w:val="center"/>
      </w:pPr>
      <w:r>
        <w:t>"ДОСТУПНАЯ СРЕДА" НА 2014 - 2020 ГОДЫ</w:t>
      </w:r>
    </w:p>
    <w:p w:rsidR="007A389B" w:rsidRDefault="007A389B">
      <w:pPr>
        <w:pStyle w:val="ConsPlusNormal"/>
        <w:jc w:val="center"/>
      </w:pPr>
      <w:r>
        <w:t>Список изменяющих документов</w:t>
      </w:r>
    </w:p>
    <w:p w:rsidR="007A389B" w:rsidRDefault="007A389B">
      <w:pPr>
        <w:pStyle w:val="ConsPlusNormal"/>
        <w:jc w:val="center"/>
      </w:pPr>
      <w:r>
        <w:t>(в ред. Постановлений Правительства Свердловской области</w:t>
      </w:r>
    </w:p>
    <w:p w:rsidR="007A389B" w:rsidRDefault="007A389B">
      <w:pPr>
        <w:pStyle w:val="ConsPlusNormal"/>
        <w:jc w:val="center"/>
      </w:pPr>
      <w:r>
        <w:t xml:space="preserve">от 26.03.2015 </w:t>
      </w:r>
      <w:hyperlink r:id="rId5" w:history="1">
        <w:r>
          <w:rPr>
            <w:color w:val="0000FF"/>
          </w:rPr>
          <w:t>N 203-ПП</w:t>
        </w:r>
      </w:hyperlink>
      <w:r>
        <w:t xml:space="preserve">, от 14.05.2015 </w:t>
      </w:r>
      <w:hyperlink r:id="rId6" w:history="1">
        <w:r>
          <w:rPr>
            <w:color w:val="0000FF"/>
          </w:rPr>
          <w:t>N 378-ПП</w:t>
        </w:r>
      </w:hyperlink>
      <w:r>
        <w:t xml:space="preserve">, от 17.12.2015 </w:t>
      </w:r>
      <w:hyperlink r:id="rId7" w:history="1">
        <w:r>
          <w:rPr>
            <w:color w:val="0000FF"/>
          </w:rPr>
          <w:t>N 1123-ПП</w:t>
        </w:r>
      </w:hyperlink>
      <w:r>
        <w:t>,</w:t>
      </w:r>
    </w:p>
    <w:p w:rsidR="007A389B" w:rsidRDefault="007A389B">
      <w:pPr>
        <w:pStyle w:val="ConsPlusNormal"/>
        <w:jc w:val="center"/>
      </w:pPr>
      <w:r>
        <w:t xml:space="preserve">от 13.05.2016 </w:t>
      </w:r>
      <w:hyperlink r:id="rId8" w:history="1">
        <w:r>
          <w:rPr>
            <w:color w:val="0000FF"/>
          </w:rPr>
          <w:t>N 327-ПП</w:t>
        </w:r>
      </w:hyperlink>
      <w:r>
        <w:t>)</w:t>
      </w:r>
    </w:p>
    <w:p w:rsidR="007A389B" w:rsidRDefault="007A389B">
      <w:pPr>
        <w:pStyle w:val="ConsPlusNormal"/>
        <w:jc w:val="both"/>
        <w:rPr>
          <w:rFonts w:cs="Times New Roman"/>
        </w:rPr>
      </w:pPr>
    </w:p>
    <w:p w:rsidR="007A389B" w:rsidRDefault="007A389B">
      <w:pPr>
        <w:pStyle w:val="ConsPlusNormal"/>
        <w:ind w:firstLine="540"/>
        <w:jc w:val="both"/>
      </w:pPr>
      <w:r>
        <w:t xml:space="preserve">В соответствии с государственной </w:t>
      </w:r>
      <w:hyperlink r:id="rId9" w:history="1">
        <w:r>
          <w:rPr>
            <w:color w:val="0000FF"/>
          </w:rPr>
          <w:t>программой</w:t>
        </w:r>
      </w:hyperlink>
      <w:r>
        <w:t xml:space="preserve"> Российской Федерации "Доступная среда" на 2011 - 2015 годы, утвержденной Распоряжением Правительства Российской Федерации от 26.11.2012 N 2181-р, </w:t>
      </w:r>
      <w:hyperlink r:id="rId10"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Распоряжением Правительства Свердловской области от 09.12.2013 N 1991-РП "О разработке комплексной программы Свердловской области "Доступная среда" на 2014 - 2015 годы", 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Правительство Свердловской области постановляет:</w:t>
      </w:r>
    </w:p>
    <w:p w:rsidR="007A389B" w:rsidRDefault="007A389B">
      <w:pPr>
        <w:pStyle w:val="ConsPlusNormal"/>
        <w:ind w:firstLine="540"/>
        <w:jc w:val="both"/>
      </w:pPr>
      <w:r>
        <w:t xml:space="preserve">1. Утвердить комплексную </w:t>
      </w:r>
      <w:hyperlink w:anchor="P32" w:history="1">
        <w:r>
          <w:rPr>
            <w:color w:val="0000FF"/>
          </w:rPr>
          <w:t>программу</w:t>
        </w:r>
      </w:hyperlink>
      <w:r>
        <w:t xml:space="preserve"> Свердловской области "Доступная среда" на 2014 - 2020 годы (прилагается).</w:t>
      </w:r>
    </w:p>
    <w:p w:rsidR="007A389B" w:rsidRDefault="007A389B">
      <w:pPr>
        <w:pStyle w:val="ConsPlusNormal"/>
        <w:jc w:val="both"/>
      </w:pPr>
      <w:r>
        <w:t xml:space="preserve">(в ред. </w:t>
      </w:r>
      <w:hyperlink r:id="rId11" w:history="1">
        <w:r>
          <w:rPr>
            <w:color w:val="0000FF"/>
          </w:rPr>
          <w:t>Постановления</w:t>
        </w:r>
      </w:hyperlink>
      <w:r>
        <w:t xml:space="preserve"> Правительства Свердловской области от 13.05.2016 N 327-ПП)</w:t>
      </w:r>
    </w:p>
    <w:p w:rsidR="007A389B" w:rsidRDefault="007A389B">
      <w:pPr>
        <w:pStyle w:val="ConsPlusNormal"/>
        <w:ind w:firstLine="540"/>
        <w:jc w:val="both"/>
      </w:pPr>
      <w:r>
        <w:t>2.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7A389B" w:rsidRDefault="007A389B">
      <w:pPr>
        <w:pStyle w:val="ConsPlusNormal"/>
        <w:ind w:firstLine="540"/>
        <w:jc w:val="both"/>
      </w:pPr>
      <w:r>
        <w:t>3. Настоящее Постановление опубликовать в "Областной газете".</w:t>
      </w:r>
    </w:p>
    <w:p w:rsidR="007A389B" w:rsidRDefault="007A389B">
      <w:pPr>
        <w:pStyle w:val="ConsPlusNormal"/>
        <w:jc w:val="both"/>
        <w:rPr>
          <w:rFonts w:cs="Times New Roman"/>
        </w:rPr>
      </w:pPr>
    </w:p>
    <w:p w:rsidR="007A389B" w:rsidRDefault="007A389B">
      <w:pPr>
        <w:pStyle w:val="ConsPlusNormal"/>
        <w:jc w:val="right"/>
      </w:pPr>
      <w:r>
        <w:t>Председатель Правительства</w:t>
      </w:r>
    </w:p>
    <w:p w:rsidR="007A389B" w:rsidRDefault="007A389B">
      <w:pPr>
        <w:pStyle w:val="ConsPlusNormal"/>
        <w:jc w:val="right"/>
      </w:pPr>
      <w:r>
        <w:t>Свердловской области</w:t>
      </w:r>
    </w:p>
    <w:p w:rsidR="007A389B" w:rsidRDefault="007A389B">
      <w:pPr>
        <w:pStyle w:val="ConsPlusNormal"/>
        <w:jc w:val="right"/>
      </w:pPr>
      <w:r>
        <w:t>Д.В.ПАСЛЕР</w:t>
      </w: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both"/>
        <w:rPr>
          <w:rFonts w:cs="Times New Roman"/>
        </w:rPr>
      </w:pPr>
    </w:p>
    <w:p w:rsidR="007A389B" w:rsidRDefault="007A389B">
      <w:pPr>
        <w:pStyle w:val="ConsPlusNormal"/>
        <w:jc w:val="right"/>
        <w:outlineLvl w:val="0"/>
      </w:pPr>
      <w:r>
        <w:t>Утверждена</w:t>
      </w:r>
    </w:p>
    <w:p w:rsidR="007A389B" w:rsidRDefault="007A389B">
      <w:pPr>
        <w:pStyle w:val="ConsPlusNormal"/>
        <w:jc w:val="right"/>
      </w:pPr>
      <w:r>
        <w:t>Постановлением Правительства</w:t>
      </w:r>
    </w:p>
    <w:p w:rsidR="007A389B" w:rsidRDefault="007A389B">
      <w:pPr>
        <w:pStyle w:val="ConsPlusNormal"/>
        <w:jc w:val="right"/>
      </w:pPr>
      <w:r>
        <w:t>Свердловской области</w:t>
      </w:r>
    </w:p>
    <w:p w:rsidR="007A389B" w:rsidRDefault="007A389B">
      <w:pPr>
        <w:pStyle w:val="ConsPlusNormal"/>
        <w:jc w:val="right"/>
      </w:pPr>
      <w:r>
        <w:t>от 22 января 2014 г. N 23-ПП</w:t>
      </w:r>
    </w:p>
    <w:p w:rsidR="007A389B" w:rsidRDefault="007A389B">
      <w:pPr>
        <w:pStyle w:val="ConsPlusNormal"/>
        <w:jc w:val="both"/>
        <w:rPr>
          <w:rFonts w:cs="Times New Roman"/>
        </w:rPr>
      </w:pPr>
    </w:p>
    <w:p w:rsidR="007A389B" w:rsidRDefault="007A389B">
      <w:pPr>
        <w:pStyle w:val="ConsPlusTitle"/>
        <w:jc w:val="center"/>
      </w:pPr>
      <w:bookmarkStart w:id="0" w:name="P32"/>
      <w:bookmarkEnd w:id="0"/>
      <w:r>
        <w:t>КОМПЛЕКСНАЯ ПРОГРАММА СВЕРДЛОВСКОЙ ОБЛАСТИ</w:t>
      </w:r>
    </w:p>
    <w:p w:rsidR="007A389B" w:rsidRDefault="007A389B">
      <w:pPr>
        <w:pStyle w:val="ConsPlusTitle"/>
        <w:jc w:val="center"/>
      </w:pPr>
      <w:r>
        <w:t>"ДОСТУПНАЯ СРЕДА" НА 2014 - 2020 ГОДЫ</w:t>
      </w:r>
    </w:p>
    <w:p w:rsidR="007A389B" w:rsidRDefault="007A389B">
      <w:pPr>
        <w:pStyle w:val="ConsPlusNormal"/>
        <w:jc w:val="center"/>
      </w:pPr>
      <w:r>
        <w:t>Список изменяющих документов</w:t>
      </w:r>
    </w:p>
    <w:p w:rsidR="007A389B" w:rsidRDefault="007A389B">
      <w:pPr>
        <w:pStyle w:val="ConsPlusNormal"/>
        <w:jc w:val="center"/>
      </w:pPr>
      <w:r>
        <w:t xml:space="preserve">(в ред. </w:t>
      </w:r>
      <w:hyperlink r:id="rId12" w:history="1">
        <w:r>
          <w:rPr>
            <w:color w:val="0000FF"/>
          </w:rPr>
          <w:t>Постановления</w:t>
        </w:r>
      </w:hyperlink>
      <w:r>
        <w:t xml:space="preserve"> Правительства Свердловской области</w:t>
      </w:r>
    </w:p>
    <w:p w:rsidR="007A389B" w:rsidRDefault="007A389B">
      <w:pPr>
        <w:pStyle w:val="ConsPlusNormal"/>
        <w:jc w:val="center"/>
      </w:pPr>
      <w:r>
        <w:t>от 13.05.2016 N 327-ПП)</w:t>
      </w:r>
    </w:p>
    <w:p w:rsidR="007A389B" w:rsidRDefault="007A389B">
      <w:pPr>
        <w:pStyle w:val="ConsPlusNormal"/>
        <w:jc w:val="both"/>
        <w:rPr>
          <w:rFonts w:cs="Times New Roman"/>
        </w:rPr>
      </w:pPr>
    </w:p>
    <w:p w:rsidR="007A389B" w:rsidRDefault="007A389B">
      <w:pPr>
        <w:sectPr w:rsidR="007A389B" w:rsidSect="00420AFC">
          <w:pgSz w:w="11906" w:h="16838"/>
          <w:pgMar w:top="1134" w:right="850" w:bottom="1134" w:left="1701" w:header="708" w:footer="708" w:gutter="0"/>
          <w:cols w:space="708"/>
          <w:docGrid w:linePitch="360"/>
        </w:sectPr>
      </w:pPr>
    </w:p>
    <w:p w:rsidR="007A389B" w:rsidRDefault="007A389B">
      <w:pPr>
        <w:pStyle w:val="ConsPlusNormal"/>
        <w:jc w:val="center"/>
        <w:outlineLvl w:val="1"/>
      </w:pPr>
      <w:r>
        <w:t>ПАСПОРТ</w:t>
      </w:r>
    </w:p>
    <w:p w:rsidR="007A389B" w:rsidRDefault="007A389B">
      <w:pPr>
        <w:pStyle w:val="ConsPlusNormal"/>
        <w:jc w:val="center"/>
      </w:pPr>
      <w:r>
        <w:t>КОМПЛЕКСНОЙ ПРОГРАММЫ СВЕРДЛОВСКОЙ ОБЛАСТИ "ДОСТУПНАЯ СРЕДА"</w:t>
      </w:r>
    </w:p>
    <w:p w:rsidR="007A389B" w:rsidRDefault="007A389B">
      <w:pPr>
        <w:pStyle w:val="ConsPlusNormal"/>
        <w:jc w:val="center"/>
      </w:pPr>
      <w:r>
        <w:t>НА 2014 - 2020 ГОДЫ</w:t>
      </w:r>
    </w:p>
    <w:p w:rsidR="007A389B" w:rsidRDefault="007A389B">
      <w:pPr>
        <w:pStyle w:val="ConsPlusNormal"/>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98"/>
        <w:gridCol w:w="7483"/>
      </w:tblGrid>
      <w:tr w:rsidR="007A389B" w:rsidRPr="008A2279">
        <w:tc>
          <w:tcPr>
            <w:tcW w:w="2098" w:type="dxa"/>
          </w:tcPr>
          <w:p w:rsidR="007A389B" w:rsidRDefault="007A389B">
            <w:pPr>
              <w:pStyle w:val="ConsPlusNormal"/>
            </w:pPr>
            <w:r>
              <w:t>Наименование Программы</w:t>
            </w:r>
          </w:p>
        </w:tc>
        <w:tc>
          <w:tcPr>
            <w:tcW w:w="7483" w:type="dxa"/>
          </w:tcPr>
          <w:p w:rsidR="007A389B" w:rsidRDefault="007A389B">
            <w:pPr>
              <w:pStyle w:val="ConsPlusNormal"/>
            </w:pPr>
            <w:r>
              <w:t>Комплексная программа Свердловской области "Доступная среда" на 2014 - 2020 годы (далее - Программа)</w:t>
            </w:r>
          </w:p>
        </w:tc>
      </w:tr>
      <w:tr w:rsidR="007A389B" w:rsidRPr="008A2279">
        <w:tc>
          <w:tcPr>
            <w:tcW w:w="2098" w:type="dxa"/>
          </w:tcPr>
          <w:p w:rsidR="007A389B" w:rsidRDefault="007A389B">
            <w:pPr>
              <w:pStyle w:val="ConsPlusNormal"/>
            </w:pPr>
            <w:r>
              <w:t>Основания разработки Программы</w:t>
            </w:r>
          </w:p>
        </w:tc>
        <w:tc>
          <w:tcPr>
            <w:tcW w:w="7483" w:type="dxa"/>
          </w:tcPr>
          <w:p w:rsidR="007A389B" w:rsidRDefault="007A389B">
            <w:pPr>
              <w:pStyle w:val="ConsPlusNormal"/>
            </w:pPr>
            <w:hyperlink r:id="rId13" w:history="1">
              <w:r>
                <w:rPr>
                  <w:color w:val="0000FF"/>
                </w:rPr>
                <w:t>Указ</w:t>
              </w:r>
            </w:hyperlink>
            <w:r>
              <w:t xml:space="preserve"> Президента Российской Федерации от 07 мая 2012 года N 597 "О мероприятиях по реализации государственной социальной политики";</w:t>
            </w:r>
          </w:p>
          <w:p w:rsidR="007A389B" w:rsidRDefault="007A389B">
            <w:pPr>
              <w:pStyle w:val="ConsPlusNormal"/>
            </w:pPr>
            <w:hyperlink r:id="rId14" w:history="1">
              <w:r>
                <w:rPr>
                  <w:color w:val="0000FF"/>
                </w:rPr>
                <w:t>Указ</w:t>
              </w:r>
            </w:hyperlink>
            <w:r>
              <w:t xml:space="preserve"> Президента Российской Федерации от 07 мая 2012 года N 599 "О мерах по реализации государственной политики в области образования и науки";</w:t>
            </w:r>
          </w:p>
          <w:p w:rsidR="007A389B" w:rsidRDefault="007A389B">
            <w:pPr>
              <w:pStyle w:val="ConsPlusNormal"/>
            </w:pPr>
            <w:hyperlink r:id="rId1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7A389B" w:rsidRDefault="007A389B">
            <w:pPr>
              <w:pStyle w:val="ConsPlusNormal"/>
            </w:pPr>
            <w:r>
              <w:t xml:space="preserve">государственная </w:t>
            </w:r>
            <w:hyperlink r:id="rId16" w:history="1">
              <w:r>
                <w:rPr>
                  <w:color w:val="0000FF"/>
                </w:rPr>
                <w:t>программа</w:t>
              </w:r>
            </w:hyperlink>
            <w:r>
              <w:t xml:space="preserve"> Российской Федерации "Доступная среда" на 2011 - 2020 годы, утвержденная Постановлением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7A389B" w:rsidRDefault="007A389B">
            <w:pPr>
              <w:pStyle w:val="ConsPlusNormal"/>
            </w:pPr>
            <w:hyperlink r:id="rId17" w:history="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A389B" w:rsidRDefault="007A389B">
            <w:pPr>
              <w:pStyle w:val="ConsPlusNormal"/>
            </w:pPr>
            <w:hyperlink r:id="rId18"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w:t>
            </w:r>
          </w:p>
          <w:p w:rsidR="007A389B" w:rsidRDefault="007A389B">
            <w:pPr>
              <w:pStyle w:val="ConsPlusNormal"/>
            </w:pPr>
            <w:hyperlink r:id="rId19" w:history="1">
              <w:r>
                <w:rPr>
                  <w:color w:val="0000FF"/>
                </w:rPr>
                <w:t>Постановление</w:t>
              </w:r>
            </w:hyperlink>
            <w:r>
              <w:t xml:space="preserve"> Правительства Свердловской области от 30.06.2005 N 520-ПП "О мерах социальной поддержки отдельных категорий граждан, проживающих в Свердловской области";</w:t>
            </w:r>
          </w:p>
          <w:p w:rsidR="007A389B" w:rsidRDefault="007A389B">
            <w:pPr>
              <w:pStyle w:val="ConsPlusNormal"/>
            </w:pPr>
            <w:hyperlink r:id="rId20" w:history="1">
              <w:r>
                <w:rPr>
                  <w:color w:val="0000FF"/>
                </w:rPr>
                <w:t>Постановление</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7A389B" w:rsidRDefault="007A389B">
            <w:pPr>
              <w:pStyle w:val="ConsPlusNormal"/>
            </w:pPr>
            <w:hyperlink r:id="rId21" w:history="1">
              <w:r>
                <w:rPr>
                  <w:color w:val="0000FF"/>
                </w:rPr>
                <w:t>Постановление</w:t>
              </w:r>
            </w:hyperlink>
            <w:r>
              <w:t xml:space="preserve">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w:t>
            </w:r>
          </w:p>
          <w:p w:rsidR="007A389B" w:rsidRDefault="007A389B">
            <w:pPr>
              <w:pStyle w:val="ConsPlusNormal"/>
            </w:pPr>
            <w:hyperlink r:id="rId22" w:history="1">
              <w:r>
                <w:rPr>
                  <w:color w:val="0000FF"/>
                </w:rPr>
                <w:t>Постановление</w:t>
              </w:r>
            </w:hyperlink>
            <w:r>
              <w:t xml:space="preserve"> Правительства Свердловской области от 21.10.2013 N 1265-ПП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w:t>
            </w:r>
          </w:p>
          <w:p w:rsidR="007A389B" w:rsidRDefault="007A389B">
            <w:pPr>
              <w:pStyle w:val="ConsPlusNormal"/>
            </w:pPr>
            <w:hyperlink r:id="rId23" w:history="1">
              <w:r>
                <w:rPr>
                  <w:color w:val="0000FF"/>
                </w:rPr>
                <w:t>Постановление</w:t>
              </w:r>
            </w:hyperlink>
            <w:r>
              <w:t xml:space="preserve">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2020 года";</w:t>
            </w:r>
          </w:p>
          <w:p w:rsidR="007A389B" w:rsidRDefault="007A389B">
            <w:pPr>
              <w:pStyle w:val="ConsPlusNormal"/>
            </w:pPr>
            <w:hyperlink r:id="rId24" w:history="1">
              <w:r>
                <w:rPr>
                  <w:color w:val="0000FF"/>
                </w:rPr>
                <w:t>Постановление</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2020 года";</w:t>
            </w:r>
          </w:p>
          <w:p w:rsidR="007A389B" w:rsidRDefault="007A389B">
            <w:pPr>
              <w:pStyle w:val="ConsPlusNormal"/>
            </w:pPr>
            <w:hyperlink r:id="rId25" w:history="1">
              <w:r>
                <w:rPr>
                  <w:color w:val="0000FF"/>
                </w:rPr>
                <w:t>Постановление</w:t>
              </w:r>
            </w:hyperlink>
            <w:r>
              <w:t xml:space="preserve"> Правительства Свердловской области от 21.10.2013 N 1272-ПП "Об утверждении государственной программы Свердловской области "Содействие занятости населения Свердловской области до 2020 года";</w:t>
            </w:r>
          </w:p>
          <w:p w:rsidR="007A389B" w:rsidRDefault="007A389B">
            <w:pPr>
              <w:pStyle w:val="ConsPlusNormal"/>
            </w:pPr>
            <w:hyperlink r:id="rId26" w:history="1">
              <w:r>
                <w:rPr>
                  <w:color w:val="0000FF"/>
                </w:rPr>
                <w:t>Постановление</w:t>
              </w:r>
            </w:hyperlink>
            <w:r>
              <w:t xml:space="preserve"> Правительства Свердловской области от 29.10.2013 N 1331-ПП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w:t>
            </w:r>
          </w:p>
          <w:p w:rsidR="007A389B" w:rsidRDefault="007A389B">
            <w:pPr>
              <w:pStyle w:val="ConsPlusNormal"/>
            </w:pPr>
            <w:hyperlink r:id="rId27" w:history="1">
              <w:r>
                <w:rPr>
                  <w:color w:val="0000FF"/>
                </w:rPr>
                <w:t>Постановление</w:t>
              </w:r>
            </w:hyperlink>
            <w:r>
              <w:t xml:space="preserve"> Правительства Свердловской области от 29.10.2013 N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7A389B" w:rsidRDefault="007A389B">
            <w:pPr>
              <w:pStyle w:val="ConsPlusNormal"/>
            </w:pPr>
            <w:hyperlink r:id="rId28" w:history="1">
              <w:r>
                <w:rPr>
                  <w:color w:val="0000FF"/>
                </w:rPr>
                <w:t>Постановление</w:t>
              </w:r>
            </w:hyperlink>
            <w:r>
              <w:t xml:space="preserve"> Правительства Свердловской области от 12.03.2014 N 167-ПП "Об утверждении комплексной программы Свердловской области "Старшее поколение" на 2014 - 2018 годы";</w:t>
            </w:r>
          </w:p>
          <w:p w:rsidR="007A389B" w:rsidRDefault="007A389B">
            <w:pPr>
              <w:pStyle w:val="ConsPlusNormal"/>
            </w:pPr>
            <w:r>
              <w:t>Распоряжение Правительства Свердловской области от 09.12.2013 N 1991-РП "О разработке комплексной программы Свердловской области "Доступная среда" на 2014 - 2015 годы"</w:t>
            </w:r>
          </w:p>
        </w:tc>
      </w:tr>
      <w:tr w:rsidR="007A389B" w:rsidRPr="008A2279">
        <w:tc>
          <w:tcPr>
            <w:tcW w:w="2098" w:type="dxa"/>
          </w:tcPr>
          <w:p w:rsidR="007A389B" w:rsidRDefault="007A389B">
            <w:pPr>
              <w:pStyle w:val="ConsPlusNormal"/>
            </w:pPr>
            <w:r>
              <w:t>Ответственный исполнитель Программы</w:t>
            </w:r>
          </w:p>
        </w:tc>
        <w:tc>
          <w:tcPr>
            <w:tcW w:w="7483" w:type="dxa"/>
          </w:tcPr>
          <w:p w:rsidR="007A389B" w:rsidRDefault="007A389B">
            <w:pPr>
              <w:pStyle w:val="ConsPlusNormal"/>
            </w:pPr>
            <w:r>
              <w:t>Министерство социальной политики Свердловской области</w:t>
            </w:r>
          </w:p>
        </w:tc>
      </w:tr>
      <w:tr w:rsidR="007A389B" w:rsidRPr="008A2279">
        <w:tc>
          <w:tcPr>
            <w:tcW w:w="2098" w:type="dxa"/>
          </w:tcPr>
          <w:p w:rsidR="007A389B" w:rsidRDefault="007A389B">
            <w:pPr>
              <w:pStyle w:val="ConsPlusNormal"/>
            </w:pPr>
            <w:r>
              <w:t>Соисполнители Программы</w:t>
            </w:r>
          </w:p>
        </w:tc>
        <w:tc>
          <w:tcPr>
            <w:tcW w:w="7483" w:type="dxa"/>
          </w:tcPr>
          <w:p w:rsidR="007A389B" w:rsidRDefault="007A389B">
            <w:pPr>
              <w:pStyle w:val="ConsPlusNormal"/>
            </w:pPr>
            <w:r>
              <w:t>Министерство физической культуры, спорта и молодежной политики Свердловской области;</w:t>
            </w:r>
          </w:p>
          <w:p w:rsidR="007A389B" w:rsidRDefault="007A389B">
            <w:pPr>
              <w:pStyle w:val="ConsPlusNormal"/>
            </w:pPr>
            <w:r>
              <w:t>Министерство общего и профессионального образования Свердловской области;</w:t>
            </w:r>
          </w:p>
          <w:p w:rsidR="007A389B" w:rsidRDefault="007A389B">
            <w:pPr>
              <w:pStyle w:val="ConsPlusNormal"/>
            </w:pPr>
            <w:r>
              <w:t>Министерство культуры Свердловской области;</w:t>
            </w:r>
          </w:p>
          <w:p w:rsidR="007A389B" w:rsidRDefault="007A389B">
            <w:pPr>
              <w:pStyle w:val="ConsPlusNormal"/>
            </w:pPr>
            <w:r>
              <w:t>Министерство здравоохранения Свердловской области;</w:t>
            </w:r>
          </w:p>
          <w:p w:rsidR="007A389B" w:rsidRDefault="007A389B">
            <w:pPr>
              <w:pStyle w:val="ConsPlusNormal"/>
            </w:pPr>
            <w:r>
              <w:t>Министерство транспорта и связи Свердловской области;</w:t>
            </w:r>
          </w:p>
          <w:p w:rsidR="007A389B" w:rsidRDefault="007A389B">
            <w:pPr>
              <w:pStyle w:val="ConsPlusNormal"/>
            </w:pPr>
            <w:r>
              <w:t>Департамент по труду и занятости населения Свердловской области</w:t>
            </w:r>
          </w:p>
        </w:tc>
      </w:tr>
      <w:tr w:rsidR="007A389B" w:rsidRPr="008A2279">
        <w:tc>
          <w:tcPr>
            <w:tcW w:w="2098" w:type="dxa"/>
          </w:tcPr>
          <w:p w:rsidR="007A389B" w:rsidRDefault="007A389B">
            <w:pPr>
              <w:pStyle w:val="ConsPlusNormal"/>
            </w:pPr>
            <w:r>
              <w:t>Цель Программы</w:t>
            </w:r>
          </w:p>
        </w:tc>
        <w:tc>
          <w:tcPr>
            <w:tcW w:w="7483" w:type="dxa"/>
          </w:tcPr>
          <w:p w:rsidR="007A389B" w:rsidRDefault="007A389B">
            <w:pPr>
              <w:pStyle w:val="ConsPlusNormal"/>
            </w:pPr>
            <w:r>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Свердловской области</w:t>
            </w:r>
          </w:p>
        </w:tc>
      </w:tr>
      <w:tr w:rsidR="007A389B" w:rsidRPr="008A2279">
        <w:tc>
          <w:tcPr>
            <w:tcW w:w="2098" w:type="dxa"/>
          </w:tcPr>
          <w:p w:rsidR="007A389B" w:rsidRDefault="007A389B">
            <w:pPr>
              <w:pStyle w:val="ConsPlusNormal"/>
            </w:pPr>
            <w:r>
              <w:t>Задачи Программы</w:t>
            </w:r>
          </w:p>
        </w:tc>
        <w:tc>
          <w:tcPr>
            <w:tcW w:w="7483" w:type="dxa"/>
          </w:tcPr>
          <w:p w:rsidR="007A389B" w:rsidRDefault="007A389B">
            <w:pPr>
              <w:pStyle w:val="ConsPlusNormal"/>
            </w:pPr>
            <w:r>
              <w:t>1) 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 в Свердловской области;</w:t>
            </w:r>
          </w:p>
          <w:p w:rsidR="007A389B" w:rsidRDefault="007A389B">
            <w:pPr>
              <w:pStyle w:val="ConsPlusNormal"/>
            </w:pPr>
            <w:r>
              <w:t>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p w:rsidR="007A389B" w:rsidRDefault="007A389B">
            <w:pPr>
              <w:pStyle w:val="ConsPlusNormal"/>
            </w:pPr>
            <w:r>
              <w:t>3) повышение доступности и качества реабилитационных услуг, содействие социальной интеграции инвалидов в Свердловской области;</w:t>
            </w:r>
          </w:p>
          <w:p w:rsidR="007A389B" w:rsidRDefault="007A389B">
            <w:pPr>
              <w:pStyle w:val="ConsPlusNormal"/>
            </w:pPr>
            <w:r>
              <w:t>4)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pPr>
            <w: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Свердловской области</w:t>
            </w:r>
          </w:p>
        </w:tc>
      </w:tr>
      <w:tr w:rsidR="007A389B" w:rsidRPr="008A2279">
        <w:tblPrEx>
          <w:tblBorders>
            <w:insideH w:val="none" w:sz="0" w:space="0" w:color="auto"/>
          </w:tblBorders>
        </w:tblPrEx>
        <w:tc>
          <w:tcPr>
            <w:tcW w:w="2098" w:type="dxa"/>
            <w:tcBorders>
              <w:bottom w:val="nil"/>
            </w:tcBorders>
          </w:tcPr>
          <w:p w:rsidR="007A389B" w:rsidRDefault="007A389B">
            <w:pPr>
              <w:pStyle w:val="ConsPlusNormal"/>
            </w:pPr>
            <w:r>
              <w:t>Целевые показатели (индикаторы) Программы</w:t>
            </w:r>
          </w:p>
        </w:tc>
        <w:tc>
          <w:tcPr>
            <w:tcW w:w="7483" w:type="dxa"/>
            <w:tcBorders>
              <w:bottom w:val="nil"/>
            </w:tcBorders>
          </w:tcPr>
          <w:p w:rsidR="007A389B" w:rsidRDefault="007A389B">
            <w:pPr>
              <w:pStyle w:val="ConsPlusNormal"/>
            </w:pPr>
            <w: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p w:rsidR="007A389B" w:rsidRDefault="007A389B">
            <w:pPr>
              <w:pStyle w:val="ConsPlusNormal"/>
            </w:pPr>
            <w:r>
              <w:t>2) доля приоритетных объектов и услуг, нанесенных на карту доступности 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w:t>
            </w:r>
          </w:p>
          <w:p w:rsidR="007A389B" w:rsidRDefault="007A389B">
            <w:pPr>
              <w:pStyle w:val="ConsPlusNormal"/>
            </w:pPr>
            <w:r>
              <w:t>3)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Свердловской области;</w:t>
            </w:r>
          </w:p>
          <w:p w:rsidR="007A389B" w:rsidRDefault="007A389B">
            <w:pPr>
              <w:pStyle w:val="ConsPlusNormal"/>
            </w:pPr>
            <w:r>
              <w:t>4)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в Свердловской области;</w:t>
            </w:r>
          </w:p>
          <w:p w:rsidR="007A389B" w:rsidRDefault="007A389B">
            <w:pPr>
              <w:pStyle w:val="ConsPlusNormal"/>
            </w:pPr>
            <w:r>
              <w:t>5)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Свердловской области;</w:t>
            </w:r>
          </w:p>
          <w:p w:rsidR="007A389B" w:rsidRDefault="007A389B">
            <w:pPr>
              <w:pStyle w:val="ConsPlusNormal"/>
            </w:pPr>
            <w:r>
              <w:t>6)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Свердловской области;</w:t>
            </w:r>
          </w:p>
          <w:p w:rsidR="007A389B" w:rsidRDefault="007A389B">
            <w:pPr>
              <w:pStyle w:val="ConsPlusNormal"/>
            </w:pPr>
            <w:r>
              <w:t>7)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Свердловской области;</w:t>
            </w:r>
          </w:p>
          <w:p w:rsidR="007A389B" w:rsidRDefault="007A389B">
            <w:pPr>
              <w:pStyle w:val="ConsPlusNormal"/>
            </w:pPr>
            <w:r>
              <w:t>8)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Свердловской области;</w:t>
            </w:r>
          </w:p>
        </w:tc>
      </w:tr>
      <w:tr w:rsidR="007A389B" w:rsidRPr="008A2279">
        <w:tblPrEx>
          <w:tblBorders>
            <w:insideH w:val="none" w:sz="0" w:space="0" w:color="auto"/>
          </w:tblBorders>
        </w:tblPrEx>
        <w:tc>
          <w:tcPr>
            <w:tcW w:w="2098" w:type="dxa"/>
            <w:tcBorders>
              <w:top w:val="nil"/>
              <w:bottom w:val="nil"/>
            </w:tcBorders>
          </w:tcPr>
          <w:p w:rsidR="007A389B" w:rsidRDefault="007A389B">
            <w:pPr>
              <w:pStyle w:val="ConsPlusNormal"/>
              <w:rPr>
                <w:rFonts w:cs="Times New Roman"/>
              </w:rPr>
            </w:pPr>
          </w:p>
        </w:tc>
        <w:tc>
          <w:tcPr>
            <w:tcW w:w="7483" w:type="dxa"/>
            <w:tcBorders>
              <w:top w:val="nil"/>
              <w:bottom w:val="nil"/>
            </w:tcBorders>
          </w:tcPr>
          <w:p w:rsidR="007A389B" w:rsidRDefault="007A389B">
            <w:pPr>
              <w:pStyle w:val="ConsPlusNormal"/>
            </w:pPr>
            <w:r>
              <w:t>9)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Свердловской области;</w:t>
            </w:r>
          </w:p>
          <w:p w:rsidR="007A389B" w:rsidRDefault="007A389B">
            <w:pPr>
              <w:pStyle w:val="ConsPlusNormal"/>
            </w:pPr>
            <w:r>
              <w:t>10) доля государственных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Свердловской области;</w:t>
            </w:r>
          </w:p>
          <w:p w:rsidR="007A389B" w:rsidRDefault="007A389B">
            <w:pPr>
              <w:pStyle w:val="ConsPlusNormal"/>
            </w:pPr>
            <w:r>
              <w:t>11)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Свердловской области;</w:t>
            </w:r>
          </w:p>
          <w:p w:rsidR="007A389B" w:rsidRDefault="007A389B">
            <w:pPr>
              <w:pStyle w:val="ConsPlusNormal"/>
            </w:pPr>
            <w:r>
              <w:t>12)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Свердловской области;</w:t>
            </w:r>
          </w:p>
          <w:p w:rsidR="007A389B" w:rsidRDefault="007A389B">
            <w:pPr>
              <w:pStyle w:val="ConsPlusNormal"/>
            </w:pPr>
            <w:r>
              <w:t>13)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w:t>
            </w:r>
          </w:p>
          <w:p w:rsidR="007A389B" w:rsidRDefault="007A389B">
            <w:pPr>
              <w:pStyle w:val="ConsPlusNormal"/>
            </w:pPr>
            <w:r>
              <w:t>14)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w:t>
            </w:r>
          </w:p>
          <w:p w:rsidR="007A389B" w:rsidRDefault="007A389B">
            <w:pPr>
              <w:pStyle w:val="ConsPlusNormal"/>
            </w:pPr>
            <w:r>
              <w:t>15) 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w:t>
            </w:r>
          </w:p>
          <w:p w:rsidR="007A389B" w:rsidRDefault="007A389B">
            <w:pPr>
              <w:pStyle w:val="ConsPlusNormal"/>
            </w:pPr>
            <w:r>
              <w:t>16) 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w:t>
            </w:r>
          </w:p>
        </w:tc>
      </w:tr>
      <w:tr w:rsidR="007A389B" w:rsidRPr="008A2279">
        <w:tblPrEx>
          <w:tblBorders>
            <w:insideH w:val="none" w:sz="0" w:space="0" w:color="auto"/>
          </w:tblBorders>
        </w:tblPrEx>
        <w:tc>
          <w:tcPr>
            <w:tcW w:w="2098" w:type="dxa"/>
            <w:tcBorders>
              <w:top w:val="nil"/>
            </w:tcBorders>
          </w:tcPr>
          <w:p w:rsidR="007A389B" w:rsidRDefault="007A389B">
            <w:pPr>
              <w:pStyle w:val="ConsPlusNormal"/>
              <w:rPr>
                <w:rFonts w:cs="Times New Roman"/>
              </w:rPr>
            </w:pPr>
          </w:p>
        </w:tc>
        <w:tc>
          <w:tcPr>
            <w:tcW w:w="7483" w:type="dxa"/>
            <w:tcBorders>
              <w:top w:val="nil"/>
            </w:tcBorders>
          </w:tcPr>
          <w:p w:rsidR="007A389B" w:rsidRDefault="007A389B">
            <w:pPr>
              <w:pStyle w:val="ConsPlusNormal"/>
            </w:pPr>
            <w:r>
              <w:t>17)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w:t>
            </w:r>
          </w:p>
          <w:p w:rsidR="007A389B" w:rsidRDefault="007A389B">
            <w:pPr>
              <w:pStyle w:val="ConsPlusNormal"/>
            </w:pPr>
            <w:r>
              <w:t>18)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Свердловской области;</w:t>
            </w:r>
          </w:p>
          <w:p w:rsidR="007A389B" w:rsidRDefault="007A389B">
            <w:pPr>
              <w:pStyle w:val="ConsPlusNormal"/>
            </w:pPr>
            <w:r>
              <w:t>19) численность трудоустроенных инвалидов (из общей численности трудоустроенных граждан);</w:t>
            </w:r>
          </w:p>
          <w:p w:rsidR="007A389B" w:rsidRDefault="007A389B">
            <w:pPr>
              <w:pStyle w:val="ConsPlusNormal"/>
            </w:pPr>
            <w:r>
              <w:t>20) 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Свердловской области;</w:t>
            </w:r>
          </w:p>
          <w:p w:rsidR="007A389B" w:rsidRDefault="007A389B">
            <w:pPr>
              <w:pStyle w:val="ConsPlusNormal"/>
            </w:pPr>
            <w:r>
              <w:t>21) 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w:t>
            </w:r>
          </w:p>
          <w:p w:rsidR="007A389B" w:rsidRDefault="007A389B">
            <w:pPr>
              <w:pStyle w:val="ConsPlusNormal"/>
            </w:pPr>
            <w:r>
              <w:t>22) доля инвалидов, положительно оценивающих отношение населения к проблемам инвалидов, в общей численности опрошенных инвалидов в Свердловской области;</w:t>
            </w:r>
          </w:p>
          <w:p w:rsidR="007A389B" w:rsidRDefault="007A389B">
            <w:pPr>
              <w:pStyle w:val="ConsPlusNormal"/>
            </w:pPr>
            <w:r>
              <w:t>23)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w:t>
            </w:r>
          </w:p>
          <w:p w:rsidR="007A389B" w:rsidRDefault="007A389B">
            <w:pPr>
              <w:pStyle w:val="ConsPlusNormal"/>
            </w:pPr>
            <w:r>
              <w:t>24) доля граждан, признающих навыки, достоинства и способности инвалидов, в общей численности опрошенных граждан в Свердловской области</w:t>
            </w:r>
          </w:p>
        </w:tc>
      </w:tr>
      <w:tr w:rsidR="007A389B" w:rsidRPr="008A2279">
        <w:tc>
          <w:tcPr>
            <w:tcW w:w="2098" w:type="dxa"/>
          </w:tcPr>
          <w:p w:rsidR="007A389B" w:rsidRDefault="007A389B">
            <w:pPr>
              <w:pStyle w:val="ConsPlusNormal"/>
            </w:pPr>
            <w:r>
              <w:t>Сроки реализации Программы</w:t>
            </w:r>
          </w:p>
        </w:tc>
        <w:tc>
          <w:tcPr>
            <w:tcW w:w="7483" w:type="dxa"/>
          </w:tcPr>
          <w:p w:rsidR="007A389B" w:rsidRDefault="007A389B">
            <w:pPr>
              <w:pStyle w:val="ConsPlusNormal"/>
            </w:pPr>
            <w:r>
              <w:t>2014 - 2020 годы</w:t>
            </w:r>
          </w:p>
        </w:tc>
      </w:tr>
      <w:tr w:rsidR="007A389B" w:rsidRPr="008A2279">
        <w:tc>
          <w:tcPr>
            <w:tcW w:w="2098" w:type="dxa"/>
          </w:tcPr>
          <w:p w:rsidR="007A389B" w:rsidRDefault="007A389B">
            <w:pPr>
              <w:pStyle w:val="ConsPlusNormal"/>
            </w:pPr>
            <w:r>
              <w:t>Объемы и источники финансирования Программы</w:t>
            </w:r>
          </w:p>
        </w:tc>
        <w:tc>
          <w:tcPr>
            <w:tcW w:w="7483" w:type="dxa"/>
          </w:tcPr>
          <w:p w:rsidR="007A389B" w:rsidRDefault="007A389B">
            <w:pPr>
              <w:pStyle w:val="ConsPlusNormal"/>
            </w:pPr>
            <w:r>
              <w:t>общий объем финансирования реализации Программы составляет 620418,2 тыс. рублей,</w:t>
            </w:r>
          </w:p>
          <w:p w:rsidR="007A389B" w:rsidRDefault="007A389B">
            <w:pPr>
              <w:pStyle w:val="ConsPlusNormal"/>
            </w:pPr>
            <w:r>
              <w:t>из них:</w:t>
            </w:r>
          </w:p>
          <w:p w:rsidR="007A389B" w:rsidRDefault="007A389B">
            <w:pPr>
              <w:pStyle w:val="ConsPlusNormal"/>
            </w:pPr>
            <w:r>
              <w:t>2014 год - 163066,0 тыс. рублей;</w:t>
            </w:r>
          </w:p>
          <w:p w:rsidR="007A389B" w:rsidRDefault="007A389B">
            <w:pPr>
              <w:pStyle w:val="ConsPlusNormal"/>
            </w:pPr>
            <w:r>
              <w:t>2015 год - 226007,1 тыс. рублей;</w:t>
            </w:r>
          </w:p>
          <w:p w:rsidR="007A389B" w:rsidRDefault="007A389B">
            <w:pPr>
              <w:pStyle w:val="ConsPlusNormal"/>
            </w:pPr>
            <w:r>
              <w:t>2016 год - 130177,1 тыс. рублей;</w:t>
            </w:r>
          </w:p>
          <w:p w:rsidR="007A389B" w:rsidRDefault="007A389B">
            <w:pPr>
              <w:pStyle w:val="ConsPlusNormal"/>
            </w:pPr>
            <w:r>
              <w:t>2017 год - 14718,0 тыс. рублей;</w:t>
            </w:r>
          </w:p>
          <w:p w:rsidR="007A389B" w:rsidRDefault="007A389B">
            <w:pPr>
              <w:pStyle w:val="ConsPlusNormal"/>
            </w:pPr>
            <w:r>
              <w:t>2018 год - 32150,0 тыс. рублей;</w:t>
            </w:r>
          </w:p>
          <w:p w:rsidR="007A389B" w:rsidRDefault="007A389B">
            <w:pPr>
              <w:pStyle w:val="ConsPlusNormal"/>
            </w:pPr>
            <w:r>
              <w:t>2019 год - 27150,0 тыс. рублей;</w:t>
            </w:r>
          </w:p>
          <w:p w:rsidR="007A389B" w:rsidRDefault="007A389B">
            <w:pPr>
              <w:pStyle w:val="ConsPlusNormal"/>
            </w:pPr>
            <w:r>
              <w:t>2020 год - 27150,0 тыс. рублей;</w:t>
            </w:r>
          </w:p>
          <w:p w:rsidR="007A389B" w:rsidRDefault="007A389B">
            <w:pPr>
              <w:pStyle w:val="ConsPlusNormal"/>
            </w:pPr>
            <w:r>
              <w:t>объем средств федерального бюджета - 204432,9 тыс. рублей,</w:t>
            </w:r>
          </w:p>
          <w:p w:rsidR="007A389B" w:rsidRDefault="007A389B">
            <w:pPr>
              <w:pStyle w:val="ConsPlusNormal"/>
            </w:pPr>
            <w:r>
              <w:t>из них:</w:t>
            </w:r>
          </w:p>
          <w:p w:rsidR="007A389B" w:rsidRDefault="007A389B">
            <w:pPr>
              <w:pStyle w:val="ConsPlusNormal"/>
            </w:pPr>
            <w:r>
              <w:t>2014 год - 67743,0 тыс. рублей;</w:t>
            </w:r>
          </w:p>
          <w:p w:rsidR="007A389B" w:rsidRDefault="007A389B">
            <w:pPr>
              <w:pStyle w:val="ConsPlusNormal"/>
            </w:pPr>
            <w:r>
              <w:t>2015 год - 95523,8 тыс. рублей;</w:t>
            </w:r>
          </w:p>
          <w:p w:rsidR="007A389B" w:rsidRDefault="007A389B">
            <w:pPr>
              <w:pStyle w:val="ConsPlusNormal"/>
            </w:pPr>
            <w:r>
              <w:t>2016 год - 41166,1 тыс. рублей;</w:t>
            </w:r>
          </w:p>
          <w:p w:rsidR="007A389B" w:rsidRDefault="007A389B">
            <w:pPr>
              <w:pStyle w:val="ConsPlusNormal"/>
            </w:pPr>
            <w:r>
              <w:t>объем средств консолидированного бюджета Свердловской области - 4159853 тыс. рублей,</w:t>
            </w:r>
          </w:p>
          <w:p w:rsidR="007A389B" w:rsidRDefault="007A389B">
            <w:pPr>
              <w:pStyle w:val="ConsPlusNormal"/>
            </w:pPr>
            <w:r>
              <w:t>из них:</w:t>
            </w:r>
          </w:p>
          <w:p w:rsidR="007A389B" w:rsidRDefault="007A389B">
            <w:pPr>
              <w:pStyle w:val="ConsPlusNormal"/>
            </w:pPr>
            <w:r>
              <w:t>2014 год - 95323,0 тыс. рублей;</w:t>
            </w:r>
          </w:p>
          <w:p w:rsidR="007A389B" w:rsidRDefault="007A389B">
            <w:pPr>
              <w:pStyle w:val="ConsPlusNormal"/>
            </w:pPr>
            <w:r>
              <w:t>2015 год - 1304833 тыс. рублей;</w:t>
            </w:r>
          </w:p>
          <w:p w:rsidR="007A389B" w:rsidRDefault="007A389B">
            <w:pPr>
              <w:pStyle w:val="ConsPlusNormal"/>
            </w:pPr>
            <w:r>
              <w:t>2016 год - 89011,0 тыс. рублей;</w:t>
            </w:r>
          </w:p>
          <w:p w:rsidR="007A389B" w:rsidRDefault="007A389B">
            <w:pPr>
              <w:pStyle w:val="ConsPlusNormal"/>
            </w:pPr>
            <w:r>
              <w:t>2017 год - 14718,0 тыс. рублей;</w:t>
            </w:r>
          </w:p>
          <w:p w:rsidR="007A389B" w:rsidRDefault="007A389B">
            <w:pPr>
              <w:pStyle w:val="ConsPlusNormal"/>
            </w:pPr>
            <w:r>
              <w:t>2018 год - 32150,0 тыс. рублей;</w:t>
            </w:r>
          </w:p>
          <w:p w:rsidR="007A389B" w:rsidRDefault="007A389B">
            <w:pPr>
              <w:pStyle w:val="ConsPlusNormal"/>
            </w:pPr>
            <w:r>
              <w:t>2019 год - 27150,0 тыс. рублей;</w:t>
            </w:r>
          </w:p>
          <w:p w:rsidR="007A389B" w:rsidRDefault="007A389B">
            <w:pPr>
              <w:pStyle w:val="ConsPlusNormal"/>
            </w:pPr>
            <w:r>
              <w:t>2020 год - 27150,0 тыс. рублей</w:t>
            </w:r>
          </w:p>
        </w:tc>
      </w:tr>
      <w:tr w:rsidR="007A389B" w:rsidRPr="008A2279">
        <w:tc>
          <w:tcPr>
            <w:tcW w:w="2098" w:type="dxa"/>
          </w:tcPr>
          <w:p w:rsidR="007A389B" w:rsidRDefault="007A389B">
            <w:pPr>
              <w:pStyle w:val="ConsPlusNormal"/>
            </w:pPr>
            <w:r>
              <w:t>Ожидаемые результаты реализации Программы</w:t>
            </w:r>
          </w:p>
        </w:tc>
        <w:tc>
          <w:tcPr>
            <w:tcW w:w="7483" w:type="dxa"/>
          </w:tcPr>
          <w:p w:rsidR="007A389B" w:rsidRDefault="007A389B">
            <w:pPr>
              <w:pStyle w:val="ConsPlusNormal"/>
            </w:pPr>
            <w:r>
              <w:t>1) увеличение уровня информированности инвалидов и других маломобильных групп населения о доступных социально значимых объектах и услугах, формате их предоставления;</w:t>
            </w:r>
          </w:p>
          <w:p w:rsidR="007A389B" w:rsidRDefault="007A389B">
            <w:pPr>
              <w:pStyle w:val="ConsPlusNormal"/>
            </w:pPr>
            <w:r>
              <w:t>2) преодоление социальной изоляции и включение инвалидов и других маломобильных групп населения в жизнь общества;</w:t>
            </w:r>
          </w:p>
          <w:p w:rsidR="007A389B" w:rsidRDefault="007A389B">
            <w:pPr>
              <w:pStyle w:val="ConsPlusNormal"/>
            </w:pPr>
            <w:r>
              <w:t>3) увеличение информационных кампаний и акций средств массовой информации по освещению проблем инвалидов для граждан, не являющихся инвалидами;</w:t>
            </w:r>
          </w:p>
          <w:p w:rsidR="007A389B" w:rsidRDefault="007A389B">
            <w:pPr>
              <w:pStyle w:val="ConsPlusNormal"/>
            </w:pPr>
            <w:r>
              <w:t>4) формирование в обществе толерантного отношения к проблемам инвалидов и вопросам обеспечения доступности среды жизнедеятельности;</w:t>
            </w:r>
          </w:p>
          <w:p w:rsidR="007A389B" w:rsidRDefault="007A389B">
            <w:pPr>
              <w:pStyle w:val="ConsPlusNormal"/>
            </w:pPr>
            <w:r>
              <w:t>5) повышение уровне доступности и качества услуг, предоставляемых инвалидам и другим маломобильным группам населения;</w:t>
            </w:r>
          </w:p>
          <w:p w:rsidR="007A389B" w:rsidRDefault="007A389B">
            <w:pPr>
              <w:pStyle w:val="ConsPlusNormal"/>
            </w:pPr>
            <w:r>
              <w:t>6) повышение доступности и качества реабилитационных услуг для инвалидов;</w:t>
            </w:r>
          </w:p>
          <w:p w:rsidR="007A389B" w:rsidRDefault="007A389B">
            <w:pPr>
              <w:pStyle w:val="ConsPlusNormal"/>
            </w:pPr>
            <w:r>
              <w:t>7) увеличение количества приоритетных объектов социальной и транспортной инфраструктуры, доступных для инвалидов и других маломобильных групп населения;</w:t>
            </w:r>
          </w:p>
          <w:p w:rsidR="007A389B" w:rsidRDefault="007A389B">
            <w:pPr>
              <w:pStyle w:val="ConsPlusNormal"/>
            </w:pPr>
            <w:r>
              <w:t>8) обеспечение доступности транспортного подвижного состава основных видов пассажирского, в том числе наземного электрического транспорта, для инвалидов и других маломобильных групп населения;</w:t>
            </w:r>
          </w:p>
          <w:p w:rsidR="007A389B" w:rsidRDefault="007A389B">
            <w:pPr>
              <w:pStyle w:val="ConsPlusNormal"/>
            </w:pPr>
            <w:r>
              <w:t>9) создание условий доступности для инвалидов-колясочников в жилых домах;</w:t>
            </w:r>
          </w:p>
          <w:p w:rsidR="007A389B" w:rsidRDefault="007A389B">
            <w:pPr>
              <w:pStyle w:val="ConsPlusNormal"/>
            </w:pPr>
            <w:r>
              <w:t>10) повышение квалификации специалистов, занятых в системе реабилитации и социальной интеграции инвалидов</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jc w:val="center"/>
        <w:outlineLvl w:val="1"/>
      </w:pPr>
      <w:r>
        <w:t>Раздел 1. ХАРАКТЕРИСТИКА ПРОБЛЕМЫ И ОБОСНОВАНИЕ</w:t>
      </w:r>
    </w:p>
    <w:p w:rsidR="007A389B" w:rsidRDefault="007A389B">
      <w:pPr>
        <w:pStyle w:val="ConsPlusNormal"/>
        <w:jc w:val="center"/>
      </w:pPr>
      <w:r>
        <w:t>НЕОБХОДИМОСТИ РЕШЕНИЯ ЕЕ ПРОГРАММНЫМИ МЕТОДАМИ</w:t>
      </w:r>
    </w:p>
    <w:p w:rsidR="007A389B" w:rsidRDefault="007A389B">
      <w:pPr>
        <w:pStyle w:val="ConsPlusNormal"/>
        <w:rPr>
          <w:rFonts w:cs="Times New Roman"/>
        </w:rPr>
      </w:pPr>
    </w:p>
    <w:p w:rsidR="007A389B" w:rsidRDefault="007A389B">
      <w:pPr>
        <w:pStyle w:val="ConsPlusNormal"/>
        <w:ind w:firstLine="540"/>
        <w:jc w:val="both"/>
      </w:pPr>
      <w:r>
        <w:t xml:space="preserve">В </w:t>
      </w:r>
      <w:hyperlink r:id="rId29" w:history="1">
        <w:r>
          <w:rPr>
            <w:color w:val="0000FF"/>
          </w:rPr>
          <w:t>Конвенции</w:t>
        </w:r>
      </w:hyperlink>
      <w:r>
        <w:t xml:space="preserve"> о правах инвалидов,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7A389B" w:rsidRDefault="007A389B">
      <w:pPr>
        <w:pStyle w:val="ConsPlusNormal"/>
        <w:ind w:firstLine="540"/>
        <w:jc w:val="both"/>
      </w:pPr>
      <w:r>
        <w:t xml:space="preserve">Программа разработана в соответствии с Указами Президента Российской Федерации от 07 мая 2012 года </w:t>
      </w:r>
      <w:hyperlink r:id="rId30" w:history="1">
        <w:r>
          <w:rPr>
            <w:color w:val="0000FF"/>
          </w:rPr>
          <w:t>N 597</w:t>
        </w:r>
      </w:hyperlink>
      <w:r>
        <w:t xml:space="preserve"> "О мероприятиях по реализации государственной социальной политики" и от 07 мая 2012 года </w:t>
      </w:r>
      <w:hyperlink r:id="rId31" w:history="1">
        <w:r>
          <w:rPr>
            <w:color w:val="0000FF"/>
          </w:rPr>
          <w:t>N 599</w:t>
        </w:r>
      </w:hyperlink>
      <w:r>
        <w:t xml:space="preserve"> "О мерах по реализации государственной политики в области образования и науки", </w:t>
      </w:r>
      <w:hyperlink r:id="rId3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3" w:history="1">
        <w:r>
          <w:rPr>
            <w:color w:val="0000FF"/>
          </w:rPr>
          <w:t>Постановлением</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w:t>
      </w:r>
      <w:hyperlink r:id="rId34" w:history="1">
        <w:r>
          <w:rPr>
            <w:color w:val="0000FF"/>
          </w:rPr>
          <w:t>Приказом</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hyperlink r:id="rId35" w:history="1">
        <w:r>
          <w:rPr>
            <w:color w:val="0000FF"/>
          </w:rPr>
          <w:t>Законом</w:t>
        </w:r>
      </w:hyperlink>
      <w:r>
        <w:t xml:space="preserve"> Свердловской области от 15 июня 2011 года N 36-ОЗ "О Программе социально-экономического развития Свердловской области на 2011 - 2015 годы", Постановлениями Правительства Свердловской области от 30.06.2005 </w:t>
      </w:r>
      <w:hyperlink r:id="rId36" w:history="1">
        <w:r>
          <w:rPr>
            <w:color w:val="0000FF"/>
          </w:rPr>
          <w:t>N 520-ПП</w:t>
        </w:r>
      </w:hyperlink>
      <w:r>
        <w:t xml:space="preserve"> "О мерах социальной поддержки отдельных категория граждан, проживающих в Свердловской области", от 16.10.2013 </w:t>
      </w:r>
      <w:hyperlink r:id="rId37" w:history="1">
        <w:r>
          <w:rPr>
            <w:color w:val="0000FF"/>
          </w:rPr>
          <w:t>N 1229-ПП</w:t>
        </w:r>
      </w:hyperlink>
      <w:r>
        <w:t xml:space="preserve"> "Об утверждении Порядка формирования и реализации комплексных программ Свердловской области", от 21.10.2013 </w:t>
      </w:r>
      <w:hyperlink r:id="rId38" w:history="1">
        <w:r>
          <w:rPr>
            <w:color w:val="0000FF"/>
          </w:rPr>
          <w:t>N 1262-ПП</w:t>
        </w:r>
      </w:hyperlink>
      <w:r>
        <w:t xml:space="preserve"> "Об утверждении государственной программы Свердловской области "Развитие системы образования в Свердловской области до 2020 года", от 21.10.2013 </w:t>
      </w:r>
      <w:hyperlink r:id="rId39" w:history="1">
        <w:r>
          <w:rPr>
            <w:color w:val="0000FF"/>
          </w:rPr>
          <w:t>N 1265-ПП</w:t>
        </w:r>
      </w:hyperlink>
      <w:r>
        <w:t xml:space="preserve">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 от 21.10.2013 </w:t>
      </w:r>
      <w:hyperlink r:id="rId40" w:history="1">
        <w:r>
          <w:rPr>
            <w:color w:val="0000FF"/>
          </w:rPr>
          <w:t>N 1267-ПП</w:t>
        </w:r>
      </w:hyperlink>
      <w:r>
        <w:t xml:space="preserve"> "Об утверждении государственной программы Свердловской области "Развитие здравоохранения Свердловской области до 2020 года", от 21.10.2013 </w:t>
      </w:r>
      <w:hyperlink r:id="rId41" w:history="1">
        <w:r>
          <w:rPr>
            <w:color w:val="0000FF"/>
          </w:rPr>
          <w:t>N 1268-ПП</w:t>
        </w:r>
      </w:hyperlink>
      <w:r>
        <w:t xml:space="preserve"> "Об утверждении государственной программы Свердловской области "Развитие культуры в Свердловской области до 2020 года", от 21.10.2013 </w:t>
      </w:r>
      <w:hyperlink r:id="rId42" w:history="1">
        <w:r>
          <w:rPr>
            <w:color w:val="0000FF"/>
          </w:rPr>
          <w:t>N 1272-ПП</w:t>
        </w:r>
      </w:hyperlink>
      <w:r>
        <w:t xml:space="preserve"> "Об утверждении государственной программы Свердловской области "Содействие занятости населения Свердловской области до 2020 года", от 29.10.2013 </w:t>
      </w:r>
      <w:hyperlink r:id="rId43" w:history="1">
        <w:r>
          <w:rPr>
            <w:color w:val="0000FF"/>
          </w:rPr>
          <w:t>N 1331-ПП</w:t>
        </w:r>
      </w:hyperlink>
      <w:r>
        <w:t xml:space="preserve">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2022 года", от 29.10.2013 </w:t>
      </w:r>
      <w:hyperlink r:id="rId44" w:history="1">
        <w:r>
          <w:rPr>
            <w:color w:val="0000FF"/>
          </w:rPr>
          <w:t>N 1332-ПП</w:t>
        </w:r>
      </w:hyperlink>
      <w:r>
        <w:t xml:space="preserve">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от 12.03.2014 </w:t>
      </w:r>
      <w:hyperlink r:id="rId45" w:history="1">
        <w:r>
          <w:rPr>
            <w:color w:val="0000FF"/>
          </w:rPr>
          <w:t>N 167-ПП</w:t>
        </w:r>
      </w:hyperlink>
      <w:r>
        <w:t xml:space="preserve"> "Об утверждении комплексной программы Свердловской области "Старшее поколение" на 2014 - 2018 годы", на основании Распоряжения Правительства Свердловской области от 09.12.2013 N 1991-РП "О разработке комплексной программы Свердловской области "Доступная среда" на 2014 - 2015 годы".</w:t>
      </w:r>
    </w:p>
    <w:p w:rsidR="007A389B" w:rsidRDefault="007A389B">
      <w:pPr>
        <w:pStyle w:val="ConsPlusNormal"/>
        <w:ind w:firstLine="540"/>
        <w:jc w:val="both"/>
      </w:pPr>
      <w:r>
        <w:t>В Свердловской области по состоянию на 01 января 2013 года 334459 человек (7,6 процента населения) имели статус инвалида. Инвалиды I группы - 50251 человек (15,0 процента), инвалиды II группы - 151583 человека (45,4 процента), инвалиды II группы - 115113 человек (34,4 процента), дети-инвалиды - 17512 человек (5,2 процента).</w:t>
      </w:r>
    </w:p>
    <w:p w:rsidR="007A389B" w:rsidRDefault="007A389B">
      <w:pPr>
        <w:pStyle w:val="ConsPlusNormal"/>
        <w:ind w:firstLine="540"/>
        <w:jc w:val="both"/>
      </w:pPr>
      <w:r>
        <w:t>В 2012 году в Свердловской области впервые признаны инвалидами 24300 человек, из них детей до 18 лет - 2115 человек. Уровень общей первичной инвалидности составил 58,9 на 10 тысяч населения (в 2010 году - 61,6; в 2011 году - 59,4). Показатель первичной инвалидности детского населения составил 27,4 (в 2010 году - 28,3, в 2011 году - 27,4) на 10 тысяч детского населения.</w:t>
      </w:r>
    </w:p>
    <w:p w:rsidR="007A389B" w:rsidRDefault="007A389B">
      <w:pPr>
        <w:pStyle w:val="ConsPlusNormal"/>
        <w:ind w:firstLine="540"/>
        <w:jc w:val="both"/>
      </w:pPr>
      <w:r>
        <w:t>Анализ сложившейся ситуации свидетельствует, что в Свердловской области стабилизировалась численность инвалидов с некоторой положительной тенденцией к сокращению.</w:t>
      </w:r>
    </w:p>
    <w:p w:rsidR="007A389B" w:rsidRDefault="007A389B">
      <w:pPr>
        <w:pStyle w:val="ConsPlusNormal"/>
        <w:ind w:firstLine="540"/>
        <w:jc w:val="both"/>
      </w:pPr>
      <w:r>
        <w:t>В структуре первичной инвалидности отмечается рост инвалидов I группы. Инвалиды I группы составили 19,5 процента (в 2010 году - 17,2 процента, в 2011 году - 19,0 процента), II группы - 37,3 процента (в 2010 году - 39,7 процента, в 2011 году - 37,4 процента), III группы - 43,2 процента (в 2010 году - 43,2 процента, в 2011 году - 43,6 процента).</w:t>
      </w:r>
    </w:p>
    <w:p w:rsidR="007A389B" w:rsidRDefault="007A389B">
      <w:pPr>
        <w:pStyle w:val="ConsPlusNormal"/>
        <w:ind w:firstLine="540"/>
        <w:jc w:val="both"/>
      </w:pPr>
      <w:r>
        <w:t>Показатель полной реабилитации инвалидов старше 18 лет составил 8,1 процента, детей до 18 лет - 6,9 процента.</w:t>
      </w:r>
    </w:p>
    <w:p w:rsidR="007A389B" w:rsidRDefault="007A389B">
      <w:pPr>
        <w:pStyle w:val="ConsPlusNormal"/>
        <w:ind w:firstLine="540"/>
        <w:jc w:val="both"/>
      </w:pPr>
      <w:r>
        <w:t>Согласно данным официальной статистической отчетности в 2012 году оценка эффективности проведенных реабилитационных мероприятий осуществлена в 45268 индивидуальных программах реабилитации инвалидов (далее - ИПР) у взрослых и в 7590 ИПР у детей-инвалидов, в том числе с положительными результатами в 17638 (38,9 процента) ИПР у взрослых и в 5776 (76,1 процента) ИПР у детей-инвалидов.</w:t>
      </w:r>
    </w:p>
    <w:p w:rsidR="007A389B" w:rsidRDefault="007A389B">
      <w:pPr>
        <w:pStyle w:val="ConsPlusNormal"/>
        <w:ind w:firstLine="540"/>
        <w:jc w:val="both"/>
      </w:pPr>
      <w:r>
        <w:t>При оценке результатов выполнения ИПР по профессиональной реабилитации в 2012 году в сравнении с 2010 - 2011 годами отмечено снижение количества инвалидов, получивших новую профессию и повысивших квалификацию.</w:t>
      </w:r>
    </w:p>
    <w:p w:rsidR="007A389B" w:rsidRDefault="007A389B">
      <w:pPr>
        <w:pStyle w:val="ConsPlusNormal"/>
        <w:ind w:firstLine="540"/>
        <w:jc w:val="both"/>
      </w:pPr>
      <w:r>
        <w:t>Наряду с этим в Свердловской области проживают более 2 миллионов (более одной трети населения) пенсионеров, граждан, страдающих хроническими заболеваниями, проходящих реабилитацию после травм, беременных и родителей с колясками, которые относятся к категории "маломобильные группы населения".</w:t>
      </w:r>
    </w:p>
    <w:p w:rsidR="007A389B" w:rsidRDefault="007A389B">
      <w:pPr>
        <w:pStyle w:val="ConsPlusNormal"/>
        <w:ind w:firstLine="540"/>
        <w:jc w:val="both"/>
      </w:pPr>
      <w: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A389B" w:rsidRDefault="007A389B">
      <w:pPr>
        <w:pStyle w:val="ConsPlusNormal"/>
        <w:ind w:firstLine="540"/>
        <w:jc w:val="both"/>
      </w:pPr>
      <w:r>
        <w:t>Доля объектов социальной инфраструктуры (без учета жилого фонда) в Свердловской области, частично либо полностью оборудованных элементами доступности для инвалидов и маломобильных групп населения, составила в 2012 году 51,9 процента.</w:t>
      </w:r>
    </w:p>
    <w:p w:rsidR="007A389B" w:rsidRDefault="007A389B">
      <w:pPr>
        <w:pStyle w:val="ConsPlusNormal"/>
        <w:ind w:firstLine="540"/>
        <w:jc w:val="both"/>
      </w:pPr>
      <w:r>
        <w:t>Серьезным вопросом остается создание условий доступности для инвалидов в помещения жилых домов, которые в основной доле не приспособлены к проживанию лиц с тяжелыми ограничениями в передвижении. Из 4768 инвалидов-колясочников 89,8 процента нуждаются в адаптации и создании доступности помещений в жилых домах.</w:t>
      </w:r>
    </w:p>
    <w:p w:rsidR="007A389B" w:rsidRDefault="007A389B">
      <w:pPr>
        <w:pStyle w:val="ConsPlusNormal"/>
        <w:ind w:firstLine="540"/>
        <w:jc w:val="both"/>
      </w:pPr>
      <w:r>
        <w:t>В целях регулирования вопросов создания доступной среды для инвалидов и маломобильных групп населения в Свердловской области сформирована нормативно-правовая база.</w:t>
      </w:r>
    </w:p>
    <w:p w:rsidR="007A389B" w:rsidRDefault="007A389B">
      <w:pPr>
        <w:pStyle w:val="ConsPlusNormal"/>
        <w:ind w:firstLine="540"/>
        <w:jc w:val="both"/>
      </w:pPr>
      <w:hyperlink r:id="rId46" w:history="1">
        <w:r>
          <w:rPr>
            <w:color w:val="0000FF"/>
          </w:rPr>
          <w:t>Указом</w:t>
        </w:r>
      </w:hyperlink>
      <w:r>
        <w:t xml:space="preserve"> Губернатора Свердловской области от 10.06.2009 N 536-УГ "О Совете при Губернаторе Свердловской области по делам инвалидов" создан Совет при Губернаторе Свердловской области по делам инвалидов в целях обеспечения взаимодействия и координации деятельности исполнительных органов государственной власти Свердловской области, учреждений и организаций, в том числе общественных организаций инвалидов, по вопросам реабилитации и интеграции инвалидов, создания для них доступной среды жизнедеятельности.</w:t>
      </w:r>
    </w:p>
    <w:p w:rsidR="007A389B" w:rsidRDefault="007A389B">
      <w:pPr>
        <w:pStyle w:val="ConsPlusNormal"/>
        <w:ind w:firstLine="540"/>
        <w:jc w:val="both"/>
      </w:pPr>
      <w:r>
        <w:t xml:space="preserve">За счет средств областного бюджета общественными организациями инвалидов, определенными на конкурсной основе, реализуются социальные проекты в целях мониторинга соблюдения в Свердловской области положений </w:t>
      </w:r>
      <w:hyperlink r:id="rId47" w:history="1">
        <w:r>
          <w:rPr>
            <w:color w:val="0000FF"/>
          </w:rPr>
          <w:t>Конвенции</w:t>
        </w:r>
      </w:hyperlink>
      <w:r>
        <w:t xml:space="preserve"> о правах инвалидов, принятой Резолюцией Генеральной Ассамблеи Организации объединенных наций от 13.12.2006 N 61/106, определения наиболее значимых для инвалидов приоритетных объектов и услуг в приоритетных сферах жизнедеятельности.</w:t>
      </w:r>
    </w:p>
    <w:p w:rsidR="007A389B" w:rsidRDefault="007A389B">
      <w:pPr>
        <w:pStyle w:val="ConsPlusNormal"/>
        <w:ind w:firstLine="540"/>
        <w:jc w:val="both"/>
      </w:pPr>
      <w:r>
        <w:t xml:space="preserve">Предусмотрено проведение паспортизации приоритетных объектов и согласование их с общественными организациями инвалидов в соответствии с </w:t>
      </w:r>
      <w:hyperlink r:id="rId48"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в целях формирования перечня конкретных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7A389B" w:rsidRDefault="007A389B">
      <w:pPr>
        <w:pStyle w:val="ConsPlusNormal"/>
        <w:ind w:firstLine="540"/>
        <w:jc w:val="both"/>
      </w:pPr>
      <w:r>
        <w:t xml:space="preserve">По результатам проведенной работы составлен реестр приоритетных объектов и услуг в приоритетных сферах жизнедеятельности инвалидов и других маломобильных групп населения, </w:t>
      </w:r>
      <w:hyperlink r:id="rId49" w:history="1">
        <w:r>
          <w:rPr>
            <w:color w:val="0000FF"/>
          </w:rPr>
          <w:t>План</w:t>
        </w:r>
      </w:hyperlink>
      <w:r>
        <w:t xml:space="preserve"> мероприятий ("дорожная карта") по повышению значений показателей доступности для инвалидов объектов и услуг в Свердловской области, утвержденный Постановлением Правительства Свердловской области от 22.09.2015 N 844-ПП "Об утверждении Плана мероприятий ("дорожной карты") по повышению значений показателей доступности для инвалидов объектов и услуг в Свердловской области".</w:t>
      </w:r>
    </w:p>
    <w:p w:rsidR="007A389B" w:rsidRDefault="007A389B">
      <w:pPr>
        <w:pStyle w:val="ConsPlusNormal"/>
        <w:ind w:firstLine="540"/>
        <w:jc w:val="both"/>
      </w:pPr>
      <w:r>
        <w:t>Решение вопросов формирования доступной среды для инвалидов в Свердловской области осуществляется с использованием программно-целевого метода.</w:t>
      </w:r>
    </w:p>
    <w:p w:rsidR="007A389B" w:rsidRDefault="007A389B">
      <w:pPr>
        <w:pStyle w:val="ConsPlusNormal"/>
        <w:ind w:firstLine="540"/>
        <w:jc w:val="both"/>
      </w:pPr>
      <w:r>
        <w:t>В ходе реализации программных мероприятий по созданию условий информационной и физической доступности учреждений и территориальных управлений социальной политики Свердловской области было проведено:</w:t>
      </w:r>
    </w:p>
    <w:p w:rsidR="007A389B" w:rsidRDefault="007A389B">
      <w:pPr>
        <w:pStyle w:val="ConsPlusNormal"/>
        <w:ind w:firstLine="540"/>
        <w:jc w:val="both"/>
      </w:pPr>
      <w:r>
        <w:t>оснащение компьютерных классов;</w:t>
      </w:r>
    </w:p>
    <w:p w:rsidR="007A389B" w:rsidRDefault="007A389B">
      <w:pPr>
        <w:pStyle w:val="ConsPlusNormal"/>
        <w:ind w:firstLine="540"/>
        <w:jc w:val="both"/>
      </w:pPr>
      <w:r>
        <w:t>приобретение информационных киосков и другого информационного оборудования;</w:t>
      </w:r>
    </w:p>
    <w:p w:rsidR="007A389B" w:rsidRDefault="007A389B">
      <w:pPr>
        <w:pStyle w:val="ConsPlusNormal"/>
        <w:ind w:firstLine="540"/>
        <w:jc w:val="both"/>
      </w:pPr>
      <w:r>
        <w:t>оборудование зданий пандусами, поручнями и перилами;</w:t>
      </w:r>
    </w:p>
    <w:p w:rsidR="007A389B" w:rsidRDefault="007A389B">
      <w:pPr>
        <w:pStyle w:val="ConsPlusNormal"/>
        <w:ind w:firstLine="540"/>
        <w:jc w:val="both"/>
      </w:pPr>
      <w:r>
        <w:t>ремонтные работы;</w:t>
      </w:r>
    </w:p>
    <w:p w:rsidR="007A389B" w:rsidRDefault="007A389B">
      <w:pPr>
        <w:pStyle w:val="ConsPlusNormal"/>
        <w:ind w:firstLine="540"/>
        <w:jc w:val="both"/>
      </w:pPr>
      <w:r>
        <w:t>освещение в средствах массовой информации вопросов создания доступной для инвалидов среды жизнедеятельности.</w:t>
      </w:r>
    </w:p>
    <w:p w:rsidR="007A389B" w:rsidRDefault="007A389B">
      <w:pPr>
        <w:pStyle w:val="ConsPlusNormal"/>
        <w:ind w:firstLine="540"/>
        <w:jc w:val="both"/>
      </w:pPr>
      <w:r>
        <w:t xml:space="preserve">В 2011 году с целью автоматизированного количественного и качественного учета зданий социальной инфраструктуры по доступности их для инвалидов и других маломобильных групп населения создана автоматизированная информационная система "Доступная среда Свердловской области" (далее - автоматизированная система) по учету доступности социальных объектов для инвалидов и маломобильных граждан, которая размещена в информационно-телекоммуникационной сети "Интернет" (далее - сеть Интернет) по адресу http://sites.google.com/site/mszdsso. Разработана форма паспорта доступности социального объекта. На основании </w:t>
      </w:r>
      <w:hyperlink r:id="rId50" w:history="1">
        <w:r>
          <w:rPr>
            <w:color w:val="0000FF"/>
          </w:rPr>
          <w:t>Распоряжения</w:t>
        </w:r>
      </w:hyperlink>
      <w:r>
        <w:t xml:space="preserve"> Правительства Свердловской области от 30.09.2011 N 1749-РП "О создании и внедрении автоматизированной системы "Доступная среда Свердловской области" по учету доступности социальных объектов для инвалидов и маломобильных граждан" Министерство социальной политики Свердловской области является координатором и организатором работы по сбору и вводу информации в автоматизированную систему. Пользователями автоматизированной системы являются специалисты территориальных исполнительных органов государственной власти, граждане, собственники и арендаторы объектов социальной инфраструктуры, представители общественных организаций и объединений.</w:t>
      </w:r>
    </w:p>
    <w:p w:rsidR="007A389B" w:rsidRDefault="007A389B">
      <w:pPr>
        <w:pStyle w:val="ConsPlusNormal"/>
        <w:ind w:firstLine="540"/>
        <w:jc w:val="both"/>
      </w:pPr>
      <w:r>
        <w:t>По состоянию на 01 мая 2013 года в базе данных автоматизированной системы было зарегистрировано 3066 объектов с информацией об их доступности для инвалидов и других маломобильных групп населения, из общего числа зарегистрированных объектов административные здания составили 10 процентов, объекты здравоохранения - 19,8 процента, образования - 30 процентов, социальной политики - 9,2 процента, физической культуры - 7 процентов, объекты торговли и прочие - 24 процента.</w:t>
      </w:r>
    </w:p>
    <w:p w:rsidR="007A389B" w:rsidRDefault="007A389B">
      <w:pPr>
        <w:pStyle w:val="ConsPlusNormal"/>
        <w:ind w:firstLine="540"/>
        <w:jc w:val="both"/>
      </w:pPr>
      <w:r>
        <w:t xml:space="preserve">Проводится работа по модернизации автоматизированной системы с учетом </w:t>
      </w:r>
      <w:hyperlink r:id="rId51" w:history="1">
        <w:r>
          <w:rPr>
            <w:color w:val="0000FF"/>
          </w:rPr>
          <w:t>Методики</w:t>
        </w:r>
      </w:hyperlink>
      <w:r>
        <w:t xml:space="preserve">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утвержденной Приказом Министерства труда и социальной защиты Российской Федерации от 25.12.2012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7A389B" w:rsidRDefault="007A389B">
      <w:pPr>
        <w:pStyle w:val="ConsPlusNormal"/>
        <w:ind w:firstLine="540"/>
        <w:jc w:val="both"/>
      </w:pPr>
      <w:r>
        <w:t>В целях представления оперативной информации о предоставляемых услугах во всех территориальных отраслевых исполнительных органах государственной власти Свердловской области - управлениях социальной политики Министерства социальной политики Свердловской области установлены информационные киоски (61 единица). Данную информационную технологию планируется внедрить в учреждения социального обслуживания.</w:t>
      </w:r>
    </w:p>
    <w:p w:rsidR="007A389B" w:rsidRDefault="007A389B">
      <w:pPr>
        <w:pStyle w:val="ConsPlusNormal"/>
        <w:ind w:firstLine="540"/>
        <w:jc w:val="both"/>
      </w:pPr>
      <w:r>
        <w:t>Для повышения доступности информации и связи необходимо осуществить адаптацию официальных сайтов исполнительных органов государственной власти Свердловской области в сети Интернет с учетом потребностей более 8 тысяч инвалидов по зрению.</w:t>
      </w:r>
    </w:p>
    <w:p w:rsidR="007A389B" w:rsidRDefault="007A389B">
      <w:pPr>
        <w:pStyle w:val="ConsPlusNormal"/>
        <w:ind w:firstLine="540"/>
        <w:jc w:val="both"/>
      </w:pPr>
      <w:r>
        <w:t>В 2012 году создан информационный портал для инвалидов (www.invasait.ru), где в разделе "Дополняя друг друга!" размещена информация о мерах социальной поддержки для граждан, формировании доступной для инвалидов среды жизнедеятельности в Свердловской области, об общественных организациях инвалидов, профессиональных образовательных организациях и организациях высшего образования, реализующих образовательные программы профессионального образования для граждан с ограниченными возможностями здоровья, о вакансиях для инвалидов.</w:t>
      </w:r>
    </w:p>
    <w:p w:rsidR="007A389B" w:rsidRDefault="007A389B">
      <w:pPr>
        <w:pStyle w:val="ConsPlusNormal"/>
        <w:ind w:firstLine="540"/>
        <w:jc w:val="both"/>
      </w:pPr>
      <w:r>
        <w:t>С 2004 года открытым акционерным обществом "Областное телевидение" производится субтитрирование материалов информационной программы "События".</w:t>
      </w:r>
    </w:p>
    <w:p w:rsidR="007A389B" w:rsidRDefault="007A389B">
      <w:pPr>
        <w:pStyle w:val="ConsPlusNormal"/>
        <w:ind w:firstLine="540"/>
        <w:jc w:val="both"/>
      </w:pPr>
      <w:r>
        <w:t>С целью формирования толерантного отношения к проблемам инвалидов в 2011 году изготовлены и транслировались 3 телепередачи и 1 рекламный ролик по вопросам доступной среды жизнедеятельности и реабилитации инвалидов. В 2012 году изготовлены и транслировались 2 телепередачи и 2 рекламных ролика по проблемам инвалидов, изготовлены и распространены рекламные буклеты и листовки, размещена наружная реклама по вопросам формирования доступной среды для маломобильных групп населения. Подготовлены, изданы и распространены методические пособия "Азбука доступности среды жизнедеятельности" и "Технические средства реабилитации для самостоятельного передвижения и самообслуживания", информационно-публицистический сборник об инвалидах "Право на успех".</w:t>
      </w:r>
    </w:p>
    <w:p w:rsidR="007A389B" w:rsidRDefault="007A389B">
      <w:pPr>
        <w:pStyle w:val="ConsPlusNormal"/>
        <w:ind w:firstLine="540"/>
        <w:jc w:val="both"/>
      </w:pPr>
      <w:r>
        <w:t>В 2012 году при поддержке Правительства Свердловской области во взаимодействии с общественными организациями инвалидов проведен II Российский Конгресс людей с ограниченными возможностями здоровья "Без малого нет целого. Найди свой самоцвет!" (за счет средств областного бюджета в форме субсидий на поддержку социальных проектов общественных организаций инвалидов). В 2017 году планируется проведение первого Всемирного конгресса людей с ограниченными возможностями здоровья.</w:t>
      </w:r>
    </w:p>
    <w:p w:rsidR="007A389B" w:rsidRDefault="007A389B">
      <w:pPr>
        <w:pStyle w:val="ConsPlusNormal"/>
        <w:ind w:firstLine="540"/>
        <w:jc w:val="both"/>
      </w:pPr>
      <w:r>
        <w:t>Проведена работа по созданию для инвалидов условий физической доступности в территориальных управлениях и учреждениях системы социальной политики Свердловской области: в 2011 году 26 территориальных управлений и учреждений системы социальной политики Свердловской области были оснащены мобильными лестничными гусеничными подъемниками (26 единиц), в 2012 году в 5 учреждениях социального обслуживания населения и 22 управлениях социальной политики проведены ремонтные работы, закуплены накладные пандусы, поручни, лестничный гусеничный подъемник; парковки оборудованы специальными знаками для парковки автотранспорта инвалидов.</w:t>
      </w:r>
    </w:p>
    <w:p w:rsidR="007A389B" w:rsidRDefault="007A389B">
      <w:pPr>
        <w:pStyle w:val="ConsPlusNormal"/>
        <w:ind w:firstLine="540"/>
        <w:jc w:val="both"/>
      </w:pPr>
      <w:r>
        <w:t>В целях расширения перечня технических средств, предоставляемых за счет средств федерального бюджета инвалидам и детям-инвалидам, передвигающимся на креслах-колясках, с 2012 года в Свердловской области реализуется мероприятие по созданию условий доступности для инвалидов в жилых помещениях с помощью специальных устройств, приспособлений, технических средств реабилитации, оборудованию элементами доступности входных групп в жилых домах, в которых проживают инвалиды-колясочники.</w:t>
      </w:r>
    </w:p>
    <w:p w:rsidR="007A389B" w:rsidRDefault="007A389B">
      <w:pPr>
        <w:pStyle w:val="ConsPlusNormal"/>
        <w:ind w:firstLine="540"/>
        <w:jc w:val="both"/>
      </w:pPr>
      <w:r>
        <w:t>Инвалидам-колясочникам предоставляются технические средства реабилитации, включая подъемники передвижные и стационарные, поручни различной модификации, рампы передвижные.</w:t>
      </w:r>
    </w:p>
    <w:p w:rsidR="007A389B" w:rsidRDefault="007A389B">
      <w:pPr>
        <w:pStyle w:val="ConsPlusNormal"/>
        <w:ind w:firstLine="540"/>
        <w:jc w:val="both"/>
      </w:pPr>
      <w:r>
        <w:t>В 2012 году реализовано мероприятие по профессиональной реабилитации и сохранению рабочих мест для инвалидов "Субсидии организациям, расположенным на территории Свердловской области, единственным учредителем которых являются общероссийские общественные организации инвалидов, на частичное возмещение затрат, связанных с техническим перевооружением производства в целях сохранения и модернизации рабочих мест для инвалидов". Финансовую поддержку на сумму 20 млн. рублей на модернизацию производства для сохранения рабочих мест для инвалидов на конкурсной основе получили 4 предприятия Общероссийской общественной организации инвалидов "Всероссийское ордена Трудового Красного Знамени общество слепых", что позволило повысить конкурентоспособность организаций, в которых трудятся более 50 процентов инвалидов. В результате реализации мероприятия сохранены 89 и созданы 18 рабочих мест для инвалидов. Реализация мероприятия по сохранению и модернизации рабочих мест для инвалидов была продолжена в 2013 году (на сумму 20 млн. рублей).</w:t>
      </w:r>
    </w:p>
    <w:p w:rsidR="007A389B" w:rsidRDefault="007A389B">
      <w:pPr>
        <w:pStyle w:val="ConsPlusNormal"/>
        <w:ind w:firstLine="540"/>
        <w:jc w:val="both"/>
      </w:pPr>
      <w:r>
        <w:t>Комплекс социальных реабилитационных услуг в государственных учреждениях социального обслуживания населения включает мероприятия по социально-средовой, социально-педагогической, социально-психологической, социально-культурной реабилитации, социально-бытовой адаптации, физкультурно-оздоровительные мероприятия. Реабилитационные услуги направлены на устранение или компенсацию ограничений жизнедеятельности инвалида в целях содействия социальной адаптации инвалидов и интеграции их в общество. Реабилитационные услуги должны предоставляться комплексно, последовательно и непрерывно. Данные услуги должны предоставляться инвалиду независимо от места его проживания.</w:t>
      </w:r>
    </w:p>
    <w:p w:rsidR="007A389B" w:rsidRDefault="007A389B">
      <w:pPr>
        <w:pStyle w:val="ConsPlusNormal"/>
        <w:ind w:firstLine="540"/>
        <w:jc w:val="both"/>
      </w:pPr>
      <w:r>
        <w:t>При передаче в 2006 году учреждений социального обслуживания населения в собственность Свердловской области большинство из них не обладало необходимой материальной и кадровой базой для предоставления всего комплекса социальных услуг, внедрения современных реабилитационных технологий.</w:t>
      </w:r>
    </w:p>
    <w:p w:rsidR="007A389B" w:rsidRDefault="007A389B">
      <w:pPr>
        <w:pStyle w:val="ConsPlusNormal"/>
        <w:ind w:firstLine="540"/>
        <w:jc w:val="both"/>
      </w:pPr>
      <w:r>
        <w:t>В 2013 году в системе социальной политики функционировали 158 учреждений социального обслуживания населения, в том числе 68 учреждений социального обслуживания граждан пожилого возраста и инвалидов, 57 учреждений социального обслуживания семьи и детей, 33 учреждения стационарного социального обслуживания. Велась работа по оснащению данных учреждений оборудованием в соответствии с современными требованиями оказания социальных услуг. В соответствии с современными требованиями по модернизации социальных служб и предоставлению услуг в электронной форме необходимо создавать условия для доступа инвалидов к информации, общения в электронной форме, получения дистанционного образования.</w:t>
      </w:r>
    </w:p>
    <w:p w:rsidR="007A389B" w:rsidRDefault="007A389B">
      <w:pPr>
        <w:pStyle w:val="ConsPlusNormal"/>
        <w:ind w:firstLine="540"/>
        <w:jc w:val="both"/>
      </w:pPr>
      <w:r>
        <w:t>С целью повышения качества и расширения перечня реабилитационных услуг в 2011 - 2012 годах 43 учреждения социального обслуживания населения оснащены оборудованием для профессиональной реабилитации, трудовой адаптации, проведения сеансов психологической разгрузки, культурно-массовых мероприятий.</w:t>
      </w:r>
    </w:p>
    <w:p w:rsidR="007A389B" w:rsidRDefault="007A389B">
      <w:pPr>
        <w:pStyle w:val="ConsPlusNormal"/>
        <w:ind w:firstLine="540"/>
        <w:jc w:val="both"/>
      </w:pPr>
      <w:r>
        <w:t>В целях укрепления материально-технической части учреждений социального обслуживания для курсовой базы по обучению инвалидов вождению транспортных средств категории "B" в 2011 году приобретено одно, а в 2012 году - три автотранспортных средства с установкой специального оборудования для ручного управления. Для развития службы "социальное такси" в 2012 году приобретены шесть автомобилей.</w:t>
      </w:r>
    </w:p>
    <w:p w:rsidR="007A389B" w:rsidRDefault="007A389B">
      <w:pPr>
        <w:pStyle w:val="ConsPlusNormal"/>
        <w:ind w:firstLine="540"/>
        <w:jc w:val="both"/>
      </w:pPr>
      <w:r>
        <w:t xml:space="preserve">На основании </w:t>
      </w:r>
      <w:hyperlink r:id="rId52" w:history="1">
        <w:r>
          <w:rPr>
            <w:color w:val="0000FF"/>
          </w:rPr>
          <w:t>Указа</w:t>
        </w:r>
      </w:hyperlink>
      <w:r>
        <w:t xml:space="preserve"> Губернатора Свердловской области от 22.04.2003 N 181-УГ "О создании Свердловского областного государственного учреждения "Областной центр реабилитации инвалидов" в Свердловской области в 2008 году было открыто Свердловское областное государственное учреждение "Областной центр реабилитации инвалидов" (далее - Центр). Центр является ведущим организационно-методическим центром по социальной реабилитации инвалидов в Свердловской области и предназначен для проведения комплексной социальной реабилитации инвалидов с учетом разных ограничений здоровья (по зрению, слуху, опорно-двигательных нарушений, ментальных нарушений). С 2012 года начато строительство второй очереди Центра. В здании второй очереди Центра предусмотрен спортивный зал для инвалидов, бассейн на две дорожки, приспособленный для инвалидов-колясочников, театральный зал, учебные классы, выставочный и учебный залы с пунктом проката технических средств реабилитации, мастерские для обучения инвалидов начальным профессиональным навыкам.</w:t>
      </w:r>
    </w:p>
    <w:p w:rsidR="007A389B" w:rsidRDefault="007A389B">
      <w:pPr>
        <w:pStyle w:val="ConsPlusNormal"/>
        <w:ind w:firstLine="540"/>
        <w:jc w:val="both"/>
      </w:pPr>
      <w:r>
        <w:t>Ввод в строй в 2015 году второй очереди Центра позволил расширить спектр и создать доступность оказываемых социальных и реабилитационных услуг инвалидам, внедрять в учреждениях социального обслуживания населения более эффективные технологии социальной реабилитации, проводить массовые спортивные и культурные мероприятия для инвалидов Свердловской области.</w:t>
      </w:r>
    </w:p>
    <w:p w:rsidR="007A389B" w:rsidRDefault="007A389B">
      <w:pPr>
        <w:pStyle w:val="ConsPlusNormal"/>
        <w:ind w:firstLine="540"/>
        <w:jc w:val="both"/>
      </w:pPr>
      <w:r>
        <w:t xml:space="preserve">В целях взаимодействия и координации деятельности в сфере реабилитации инвалидов на территории Свердловской области принято </w:t>
      </w:r>
      <w:hyperlink r:id="rId53" w:history="1">
        <w:r>
          <w:rPr>
            <w:color w:val="0000FF"/>
          </w:rPr>
          <w:t>Постановление</w:t>
        </w:r>
      </w:hyperlink>
      <w:r>
        <w:t xml:space="preserve"> Правительства Свердловской области от 13.11.2008 N 1198-ПП "Об утверждении Положения о взаимодействии и координации деятельности органов управления, учреждений и организаций в сфере реабилитации инвалидов в Свердловской области".</w:t>
      </w:r>
    </w:p>
    <w:p w:rsidR="007A389B" w:rsidRDefault="007A389B">
      <w:pPr>
        <w:pStyle w:val="ConsPlusNormal"/>
        <w:ind w:firstLine="540"/>
        <w:jc w:val="both"/>
      </w:pPr>
      <w:r>
        <w:t xml:space="preserve">Обеспечение инвалидов техническими средствами реабилитации и протезно-ортопедическими изделиями осуществляется государственным учреждением - Свердловским региональным отделением Фонда социального страхования Российской Федерации в соответствии с </w:t>
      </w:r>
      <w:hyperlink r:id="rId54"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В 2012 году по 137662 заявкам были предоставлены инвалидам и детям-инвалидам 13043884 единицы средств реабилитации.</w:t>
      </w:r>
    </w:p>
    <w:p w:rsidR="007A389B" w:rsidRDefault="007A389B">
      <w:pPr>
        <w:pStyle w:val="ConsPlusNormal"/>
        <w:ind w:firstLine="540"/>
        <w:jc w:val="both"/>
      </w:pPr>
      <w:r>
        <w:t>В Свердловской области ведется работа по созданию условий для совместного обучения детей-инвалидов и детей, не имеющих нарушений развития. В 2011 - 2012 годах Свердловская область участвовала в эксперименте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Свердловской области созданы условия для совместного обучения детей-инвалидов в 9 муниципальных общеобразовательных школах из 8 муниципальных образований, расположенных на территории Свердловской области: муниципальном образовании "город Екатеринбург", городе Нижний Тагил, Березовском городском округе, городском округе Заречный, городском округе Первоуральск, Новоуральском городском округе, городском округе Краснотурьинск, Городском округе "Город Лесной".</w:t>
      </w:r>
    </w:p>
    <w:p w:rsidR="007A389B" w:rsidRDefault="007A389B">
      <w:pPr>
        <w:pStyle w:val="ConsPlusNormal"/>
        <w:ind w:firstLine="540"/>
        <w:jc w:val="both"/>
      </w:pPr>
      <w:r>
        <w:t>В каждой образовательной организации проведены работы по двум направлениям:</w:t>
      </w:r>
    </w:p>
    <w:p w:rsidR="007A389B" w:rsidRDefault="007A389B">
      <w:pPr>
        <w:pStyle w:val="ConsPlusNormal"/>
        <w:ind w:firstLine="540"/>
        <w:jc w:val="both"/>
      </w:pPr>
      <w:r>
        <w:t>1) создание универсальной безбарьерной среды, позволяющей обеспечить полноценную интеграцию в детский коллектив детей-инвалидов;</w:t>
      </w:r>
    </w:p>
    <w:p w:rsidR="007A389B" w:rsidRDefault="007A389B">
      <w:pPr>
        <w:pStyle w:val="ConsPlusNormal"/>
        <w:ind w:firstLine="540"/>
        <w:jc w:val="both"/>
      </w:pPr>
      <w:r>
        <w:t>2) оснащение образовательных организаций специальным оборудованием, в том числе учебным, реабилитационным, компьютерным, оборудованием для организации коррекционной работы и обучения инвалидов по слуху, зрению и с нарушениями опорно-двигательного аппарата.</w:t>
      </w:r>
    </w:p>
    <w:p w:rsidR="007A389B" w:rsidRDefault="007A389B">
      <w:pPr>
        <w:pStyle w:val="ConsPlusNormal"/>
        <w:ind w:firstLine="540"/>
        <w:jc w:val="both"/>
      </w:pPr>
      <w:r>
        <w:t xml:space="preserve">Принято </w:t>
      </w:r>
      <w:hyperlink r:id="rId55" w:history="1">
        <w:r>
          <w:rPr>
            <w:color w:val="0000FF"/>
          </w:rPr>
          <w:t>Постановление</w:t>
        </w:r>
      </w:hyperlink>
      <w:r>
        <w:t xml:space="preserve"> Правительства Свердловской области от 25.04.2012 N 401-ПП "Об утверждении Порядка предоставления субсидий из областного бюджета местным бюджетам на проведение мероприятий по формированию в Свердловской области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субсидии, полученной из федерального бюджета, и их распределения в 2012 году".</w:t>
      </w:r>
    </w:p>
    <w:p w:rsidR="007A389B" w:rsidRDefault="007A389B">
      <w:pPr>
        <w:pStyle w:val="ConsPlusNormal"/>
        <w:ind w:firstLine="540"/>
        <w:jc w:val="both"/>
      </w:pPr>
      <w:r>
        <w:t>Министерством общего и профессионального образования Свердловской области направлены в Министерство образования и науки Российской Федерации сведения о формировании в 2013 году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на территории Свердловской области. В 2014 году планировалось создать универсальную безбарьерную среду, позволяющую обеспечить совместное обучение инвалидов и лиц, не имеющих нарушений развития, в 32 образовательных организациях, реализующих образовательные программы общего образования. Средства на софинансирование проведения мероприятий по формированию сети базовых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на территории Свердловской области, в 2014 году предусмотрены в бюджетах муниципальных образований, расположенных на территории Свердловской области.</w:t>
      </w:r>
    </w:p>
    <w:p w:rsidR="007A389B" w:rsidRDefault="007A389B">
      <w:pPr>
        <w:pStyle w:val="ConsPlusNormal"/>
        <w:ind w:firstLine="540"/>
        <w:jc w:val="both"/>
      </w:pPr>
      <w:r>
        <w:t>Основной проблемой в обеспечении доступности социокультурных услуг для инвалидов и маломобильных групп населения является неприспособленность многих учреждений культуры для посещения их данными категориями граждан.</w:t>
      </w:r>
    </w:p>
    <w:p w:rsidR="007A389B" w:rsidRDefault="007A389B">
      <w:pPr>
        <w:pStyle w:val="ConsPlusNormal"/>
        <w:ind w:firstLine="540"/>
        <w:jc w:val="both"/>
      </w:pPr>
      <w:r>
        <w:t>Из 51 объекта, в которых располагаются областные государственные учреждения культуры, различными элементами доступности для инвалидов оборудованы 18 объектов, из которых более 50 процентов требуют дооборудования в целях повышения уровня доступности, комфортности и информативности для граждан.</w:t>
      </w:r>
    </w:p>
    <w:p w:rsidR="007A389B" w:rsidRDefault="007A389B">
      <w:pPr>
        <w:pStyle w:val="ConsPlusNormal"/>
        <w:ind w:firstLine="540"/>
        <w:jc w:val="both"/>
      </w:pPr>
      <w:r>
        <w:t>В ходе проведения работ по капитальному ремонту зданий областных государственных учреждений культуры осуществлялось оборудование объектов культуры пандусами и другими специальными устройствам.</w:t>
      </w:r>
    </w:p>
    <w:p w:rsidR="007A389B" w:rsidRDefault="007A389B">
      <w:pPr>
        <w:pStyle w:val="ConsPlusNormal"/>
        <w:ind w:firstLine="540"/>
        <w:jc w:val="both"/>
      </w:pPr>
      <w:r>
        <w:t>Для обеспечения беспрепятственного доступа к информации люди с проблемами зрения нуждаются в литературе, изданной в специальных форматах (рельефно-точечным шрифтом Брайля, крупным плоскопечатным шрифтом, "говорящих" (аудио) книгах на флеш-картах, в виде рельефно-графических иллюстративных материалов). Формирование фонда литературы, изданной в специальных форматах для инвалидов по зрению, обслуживание людей с проблемами зрения осуществляет государственное бюджетное учреждение культуры Свердловской области "Свердловская областная специальная библиотека для слепых" (далее - ГБУК СО "Свердловская областная специальная библиотека для слепых"), которое имеет специальные кафедры для обслуживания инвалидов по зрению литературой специальных форматов в 40 муниципальных библиотеках Свердловской области. Для качественного предоставления информационных услуг библиотечный фонд требует ежегодного обновления. Ежегодный норматив обновления книжного фонда библиотеки должен составлять не менее 12 процентов от его общего объема. По итогам 2012 года данный показатель составил 58 процентов от нормативного значения.</w:t>
      </w:r>
    </w:p>
    <w:p w:rsidR="007A389B" w:rsidRDefault="007A389B">
      <w:pPr>
        <w:pStyle w:val="ConsPlusNormal"/>
        <w:ind w:firstLine="540"/>
        <w:jc w:val="both"/>
      </w:pPr>
      <w:r>
        <w:t>В сфере здравоохранения Свердловской области ведется работа по решению важнейшей социальной задачи по созданию равных возможностей для инвалидов путем обеспечения доступности объектов здравоохранения. В ряде государственных бюджетных учреждений здравоохранения Свердловской области проведены мероприятия по обеспечению беспрепятственного доступа лиц с ограниченными возможностями здоровья к учреждениям здравоохранения: оборудованы заезды для инвалидных колясок, установлены пандусы, поручни, перила, световые индикаторные разметки зон повышенной опасности, кнопки вызова, увеличены дверные проемы, проведен ремонт лифтов, оборудованы стоянки для транспорта инвалидов.</w:t>
      </w:r>
    </w:p>
    <w:p w:rsidR="007A389B" w:rsidRDefault="007A389B">
      <w:pPr>
        <w:pStyle w:val="ConsPlusNormal"/>
        <w:ind w:firstLine="540"/>
        <w:jc w:val="both"/>
      </w:pPr>
      <w:r>
        <w:t>За счет средств федерального, областного и муниципального бюджетов проведены строительство и реконструкция ряда физкультурно-оздоровительных и спортивных объектов, проекты которых предусматривали обеспечение доступности для инвалидов и других маломобильных групп населения.</w:t>
      </w:r>
    </w:p>
    <w:p w:rsidR="007A389B" w:rsidRDefault="007A389B">
      <w:pPr>
        <w:pStyle w:val="ConsPlusNormal"/>
        <w:ind w:firstLine="540"/>
        <w:jc w:val="both"/>
      </w:pPr>
      <w:r>
        <w:t xml:space="preserve">Привлечение субсидий из федерального бюджета на софинансирование строительства объектов капитального строительства государственной собственности Свердловской области и муниципальной собственности осуществлялось в рамках реализации Федеральной целевой </w:t>
      </w:r>
      <w:hyperlink r:id="rId56" w:history="1">
        <w:r>
          <w:rPr>
            <w:color w:val="0000FF"/>
          </w:rPr>
          <w:t>программы</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7A389B" w:rsidRDefault="007A389B">
      <w:pPr>
        <w:pStyle w:val="ConsPlusNormal"/>
        <w:ind w:firstLine="540"/>
        <w:jc w:val="both"/>
      </w:pPr>
      <w:r>
        <w:t>Особенно острой в Свердловской области остается проблема доступности пассажирского транспорта. По состоянию на 01 января 2013 года в Свердловской области на городских маршрутах регулярных пассажирских перевозок работали 580 трамваев, 309 троллейбусов и более 2500 автобусов. В общем парке автобусов к перевозке инвалидов приспособлено менее 1 процента транспортных средств. Транспортных средств наземного электрического транспорта, приспособленных к перевозке инвалидов и малоподвижных категорий граждан, в Свердловской области нет.</w:t>
      </w:r>
    </w:p>
    <w:p w:rsidR="007A389B" w:rsidRDefault="007A389B">
      <w:pPr>
        <w:pStyle w:val="ConsPlusNormal"/>
        <w:ind w:firstLine="540"/>
        <w:jc w:val="both"/>
      </w:pPr>
      <w:r>
        <w:t>С 2012 года в критерии отбора перевозчиков на право обслуживания пассажиров маршрутами межмуниципального сообщения включено требование по оборудованию транспортных средств для перевозки маломобильных групп населения. Данная мера позволяет стимулировать перевозчиков к использованию транспортных средств, специально оборудованных для перевозки инвалидов и других групп населения с ограниченными возможностями передвижения.</w:t>
      </w:r>
    </w:p>
    <w:p w:rsidR="007A389B" w:rsidRDefault="007A389B">
      <w:pPr>
        <w:pStyle w:val="ConsPlusNormal"/>
        <w:ind w:firstLine="540"/>
        <w:jc w:val="both"/>
      </w:pPr>
      <w:r>
        <w:t>Несмотря на указанные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7A389B" w:rsidRDefault="007A389B">
      <w:pPr>
        <w:pStyle w:val="ConsPlusNormal"/>
        <w:ind w:firstLine="540"/>
        <w:jc w:val="both"/>
      </w:pPr>
      <w:r>
        <w:t>Структуризация проблем отдельных групп населения Свердловской области позволяет сделать вывод о том, что обеспечение равных возможностей для инвалидов и других маломобильных групп населения должно быть целью Программы.</w:t>
      </w:r>
    </w:p>
    <w:p w:rsidR="007A389B" w:rsidRDefault="007A389B">
      <w:pPr>
        <w:pStyle w:val="ConsPlusNormal"/>
        <w:ind w:firstLine="540"/>
        <w:jc w:val="both"/>
      </w:pPr>
      <w: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Свердловской области с использованием программно-целевого метода.</w:t>
      </w:r>
    </w:p>
    <w:p w:rsidR="007A389B" w:rsidRDefault="007A389B">
      <w:pPr>
        <w:pStyle w:val="ConsPlusNormal"/>
        <w:ind w:firstLine="540"/>
        <w:jc w:val="both"/>
      </w:pPr>
      <w:r>
        <w:t>Основными рисками, которые могут осложнить решение обозначенных проблем программно-целевым методом, являются:</w:t>
      </w:r>
    </w:p>
    <w:p w:rsidR="007A389B" w:rsidRDefault="007A389B">
      <w:pPr>
        <w:pStyle w:val="ConsPlusNormal"/>
        <w:ind w:firstLine="540"/>
        <w:jc w:val="both"/>
      </w:pPr>
      <w:r>
        <w:t>1) ухудшение социально-экономической ситуации;</w:t>
      </w:r>
    </w:p>
    <w:p w:rsidR="007A389B" w:rsidRDefault="007A389B">
      <w:pPr>
        <w:pStyle w:val="ConsPlusNormal"/>
        <w:ind w:firstLine="540"/>
        <w:jc w:val="both"/>
      </w:pPr>
      <w:r>
        <w:t>2) недостаточное ресурсное обеспечение запланированных мероприятий;</w:t>
      </w:r>
    </w:p>
    <w:p w:rsidR="007A389B" w:rsidRDefault="007A389B">
      <w:pPr>
        <w:pStyle w:val="ConsPlusNormal"/>
        <w:ind w:firstLine="540"/>
        <w:jc w:val="both"/>
      </w:pPr>
      <w:r>
        <w:t>3) несвоевременность финансирования запланированных мероприятий;</w:t>
      </w:r>
    </w:p>
    <w:p w:rsidR="007A389B" w:rsidRDefault="007A389B">
      <w:pPr>
        <w:pStyle w:val="ConsPlusNormal"/>
        <w:ind w:firstLine="540"/>
        <w:jc w:val="both"/>
      </w:pPr>
      <w:r>
        <w:t>4) неэффективное взаимодействие соисполнителей Программы.</w:t>
      </w:r>
    </w:p>
    <w:p w:rsidR="007A389B" w:rsidRDefault="007A389B">
      <w:pPr>
        <w:pStyle w:val="ConsPlusNormal"/>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7A389B" w:rsidRDefault="007A389B">
      <w:pPr>
        <w:pStyle w:val="ConsPlusNormal"/>
        <w:ind w:firstLine="540"/>
        <w:jc w:val="both"/>
      </w:pPr>
      <w:r>
        <w:t>В рамках Программы в 2014 - 2015 годах проведены мероприятия по созданию условий физической и информационной доступности объектов и услуг для инвалидов и других маломобильных групп населения в областных государственных учреждениях и организациях системы социальной политики, здравоохранения, общего и профессионального образования, культуры, занятости населения, адаптивной физической культуры.</w:t>
      </w:r>
    </w:p>
    <w:p w:rsidR="007A389B" w:rsidRDefault="007A389B">
      <w:pPr>
        <w:pStyle w:val="ConsPlusNormal"/>
        <w:ind w:firstLine="540"/>
        <w:jc w:val="both"/>
      </w:pPr>
      <w:r>
        <w:t>В результате проведенных работ 54 объекта социальной инфраструктуры дооборудованы с учетом доступности для инвалидов.</w:t>
      </w:r>
    </w:p>
    <w:p w:rsidR="007A389B" w:rsidRDefault="007A389B">
      <w:pPr>
        <w:pStyle w:val="ConsPlusNormal"/>
        <w:ind w:firstLine="540"/>
        <w:jc w:val="both"/>
      </w:pPr>
      <w:r>
        <w:t>В 2014 году для развития виртуальных и дистанционных услуг в библиотеки и музеи Свердловской области приобретено компьютерное, мультимедийное и цифровое оборудование, лицензионное программное обеспечение, автоматизированная музейная система, программное обеспечение для создания виртуальной экскурсии.</w:t>
      </w:r>
    </w:p>
    <w:p w:rsidR="007A389B" w:rsidRDefault="007A389B">
      <w:pPr>
        <w:pStyle w:val="ConsPlusNormal"/>
        <w:ind w:firstLine="540"/>
        <w:jc w:val="both"/>
      </w:pPr>
      <w:r>
        <w:t>В 2014 и 2015 годах проведено комплектование фонда ГБУК СО "Свердловская областная специальная библиотека для слепых" литературой, изданной в специальных форматах для инвалидов по зрению.</w:t>
      </w:r>
    </w:p>
    <w:p w:rsidR="007A389B" w:rsidRDefault="007A389B">
      <w:pPr>
        <w:pStyle w:val="ConsPlusNormal"/>
        <w:ind w:firstLine="540"/>
        <w:jc w:val="both"/>
      </w:pPr>
      <w:r>
        <w:t>Муниципальным музеям оказана поддержка (гранты) по созданию виртуальных музеев (выставок) в целях обеспечения доступности муниципальных музеев для инвалидов и других маломобильных групп населения.</w:t>
      </w:r>
    </w:p>
    <w:p w:rsidR="007A389B" w:rsidRDefault="007A389B">
      <w:pPr>
        <w:pStyle w:val="ConsPlusNormal"/>
        <w:ind w:firstLine="540"/>
        <w:jc w:val="both"/>
      </w:pPr>
      <w:r>
        <w:t>Осуществлена поддержка учреждений спортивной направленности по адаптивной физической культуре и спорту. Учреждения оснащены спортивным инвентарем и оборудованием.</w:t>
      </w:r>
    </w:p>
    <w:p w:rsidR="007A389B" w:rsidRDefault="007A389B">
      <w:pPr>
        <w:pStyle w:val="ConsPlusNormal"/>
        <w:ind w:firstLine="540"/>
        <w:jc w:val="both"/>
      </w:pPr>
      <w:r>
        <w:t>В 4 учреждения системы социальной политики приобретено спортивное оборудование для внедрения технологий по реабилитации инвалидов средствами адаптивной физической культуры и спорта.</w:t>
      </w:r>
    </w:p>
    <w:p w:rsidR="007A389B" w:rsidRDefault="007A389B">
      <w:pPr>
        <w:pStyle w:val="ConsPlusNormal"/>
        <w:ind w:firstLine="540"/>
        <w:jc w:val="both"/>
      </w:pPr>
      <w:r>
        <w:t>В учреждениях социального обслуживания населения проведены ремонтные работы спортивных сооружений, приобретен спортивный инвентарь с учетом доступности для маломобильных групп населения.</w:t>
      </w:r>
    </w:p>
    <w:p w:rsidR="007A389B" w:rsidRDefault="007A389B">
      <w:pPr>
        <w:pStyle w:val="ConsPlusNormal"/>
        <w:ind w:firstLine="540"/>
        <w:jc w:val="both"/>
      </w:pPr>
      <w:r>
        <w:t>В рамках Программы приобретены 8 автобусов (в 2014 году - 3, в 2015 году - 5), оборудованных для перевозки маломобильных групп населения на межмуниципальных маршрутах.</w:t>
      </w:r>
    </w:p>
    <w:p w:rsidR="007A389B" w:rsidRDefault="007A389B">
      <w:pPr>
        <w:pStyle w:val="ConsPlusNormal"/>
        <w:ind w:firstLine="540"/>
        <w:jc w:val="both"/>
      </w:pPr>
      <w:r>
        <w:t>Для специалистов системы социальной политики, работающих с инвалидами, проведены областные семинары и курсы повышения квалификации по вопросам социальной реабилитации инвалидов, формирования доступной среды для инвалидов и иных маломобильных групп населения.</w:t>
      </w:r>
    </w:p>
    <w:p w:rsidR="007A389B" w:rsidRDefault="007A389B">
      <w:pPr>
        <w:pStyle w:val="ConsPlusNormal"/>
        <w:ind w:firstLine="540"/>
        <w:jc w:val="both"/>
      </w:pPr>
      <w:r>
        <w:t>Проведены специальные социологические исследования по вопросам отношения населения к проблемам инвалидов и доступности приоритетных объектов и услуг в приоритетных сферах жизнедеятельности. В 2014 году опрошено 2735 респондентов, в 2015 году - 1056 респондентов.</w:t>
      </w:r>
    </w:p>
    <w:p w:rsidR="007A389B" w:rsidRDefault="007A389B">
      <w:pPr>
        <w:pStyle w:val="ConsPlusNormal"/>
        <w:ind w:firstLine="540"/>
        <w:jc w:val="both"/>
      </w:pPr>
      <w:r>
        <w:t>Учреждениями системы социальной политики, где размещены социальные пункты проката, осуществлено приобретение, ремонт, проверка, обслуживание технических средств ухода, реабилитации и адаптации в целях оказания социальных услуг по временному обеспечению инвалидов и граждан, находящихся в трудной жизненной ситуации, техническими средствами ухода, реабилитации и адаптации.</w:t>
      </w:r>
    </w:p>
    <w:p w:rsidR="007A389B" w:rsidRDefault="007A389B">
      <w:pPr>
        <w:pStyle w:val="ConsPlusNormal"/>
        <w:ind w:firstLine="540"/>
        <w:jc w:val="both"/>
      </w:pPr>
      <w:r>
        <w:t>В целях укрепления материально-технической части курсовой базы по обучению инвалидов, членов семей (законных представителей) детей-инвалидов и инвалидов войны вождению транспортных средств категории "B" в 2014 году приобретен автомобиль. В 2015 году 37 человек из числа инвалидов, членов семей (законных представителей) детей-инвалидов и инвалидов войны прошли обучение вождению транспортных средств категории "B".</w:t>
      </w:r>
    </w:p>
    <w:p w:rsidR="007A389B" w:rsidRDefault="007A389B">
      <w:pPr>
        <w:pStyle w:val="ConsPlusNormal"/>
        <w:ind w:firstLine="540"/>
        <w:jc w:val="both"/>
      </w:pPr>
      <w:r>
        <w:t>В 2014 году инвалидам по слуху оказаны услуги по сурдопереводу при проведении культурных, спортивных, просветительских мероприятий в объеме 8240 часов, в 2015 году - в объеме 4310 часов.</w:t>
      </w:r>
    </w:p>
    <w:p w:rsidR="007A389B" w:rsidRDefault="007A389B">
      <w:pPr>
        <w:pStyle w:val="ConsPlusNormal"/>
        <w:ind w:firstLine="540"/>
        <w:jc w:val="both"/>
      </w:pPr>
      <w:r>
        <w:t>В 2015 году проведено обучение граждан пожилого возраста и инвалидов, проживающих на территории Свердловской области, основам компьютерной грамотности и использования сети Интернет. В 2015 году 5760 человек прошли обучение, из них инвалиды составили 12,5 процента.</w:t>
      </w:r>
    </w:p>
    <w:p w:rsidR="007A389B" w:rsidRDefault="007A389B">
      <w:pPr>
        <w:pStyle w:val="ConsPlusNormal"/>
        <w:ind w:firstLine="540"/>
        <w:jc w:val="both"/>
      </w:pPr>
      <w:r>
        <w:t>В период реализации Программы проведена социальная реклама по вопросам формирования доступной среды для инвалидов и иных маломобильных групп населения. Изготовлены и размещены в эфире телепрограммы, аудиоролики, видеоролики по вопросам реабилитации, социальной интеграции инвалидов, формированию доступной среды жизнедеятельности. На региональных телеканалах осуществлена трансляция видео- и аудиоматериалов Министерства труда и социальной защиты Российской Федерации по вопросам доступной среды жизнедеятельности.</w:t>
      </w:r>
    </w:p>
    <w:p w:rsidR="007A389B" w:rsidRDefault="007A389B">
      <w:pPr>
        <w:pStyle w:val="ConsPlusNormal"/>
        <w:ind w:firstLine="540"/>
        <w:jc w:val="both"/>
      </w:pPr>
      <w:r>
        <w:t>В 2014 и 2015 годах изготовлены и изданы информационно-методические материалы по вопросам информационной доступности для инвалидов, методическое пособие по организации обеспечения доступности для инвалидов объектов и услуг в учреждениях социального обслуживания населения.</w:t>
      </w:r>
    </w:p>
    <w:p w:rsidR="007A389B" w:rsidRDefault="007A389B">
      <w:pPr>
        <w:pStyle w:val="ConsPlusNormal"/>
        <w:ind w:firstLine="540"/>
        <w:jc w:val="both"/>
      </w:pPr>
      <w:r>
        <w:t>В целях создания условий доступности для инвалидов-колясочников жилых помещений, входных групп в жилых домах управлениями социальной политики осуществлена закупка технических средств (подъемных устройств, накладных пандусов, поручней) для предоставления инвалидам-колясочникам. В 2014 году закуплена 191 единица технических средств, в 2015 году - 88 единиц.</w:t>
      </w:r>
    </w:p>
    <w:p w:rsidR="007A389B" w:rsidRDefault="007A389B">
      <w:pPr>
        <w:pStyle w:val="ConsPlusNormal"/>
        <w:ind w:firstLine="540"/>
        <w:jc w:val="both"/>
      </w:pPr>
      <w:r>
        <w:t>Одним из мероприятий Программы является проведение паспортизации объектов социальной инфраструктуры.</w:t>
      </w:r>
    </w:p>
    <w:p w:rsidR="007A389B" w:rsidRDefault="007A389B">
      <w:pPr>
        <w:pStyle w:val="ConsPlusNormal"/>
        <w:ind w:firstLine="540"/>
        <w:jc w:val="both"/>
      </w:pPr>
      <w:r>
        <w:t xml:space="preserve">В соответствии с </w:t>
      </w:r>
      <w:hyperlink r:id="rId57" w:history="1">
        <w:r>
          <w:rPr>
            <w:color w:val="0000FF"/>
          </w:rPr>
          <w:t>Постановлением</w:t>
        </w:r>
      </w:hyperlink>
      <w:r>
        <w:t xml:space="preserve"> Правительства Свердловской области от 11.02.2014 N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(далее - Постановление Правительства Свердловской области от 11.02.2014 N 70-ПП) исполнительными органами государственной власти Свердловской области проведена паспортизация объектов социальной инфраструктуры. Главам муниципальных образований, расположенных на территории Свердловской области, рекомендовано руководствоваться </w:t>
      </w:r>
      <w:hyperlink r:id="rId58" w:history="1">
        <w:r>
          <w:rPr>
            <w:color w:val="0000FF"/>
          </w:rPr>
          <w:t>Постановлением</w:t>
        </w:r>
      </w:hyperlink>
      <w:r>
        <w:t xml:space="preserve"> Правительства Свердловской области от 11.02.2014 N 70-ПП при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7A389B" w:rsidRDefault="007A389B">
      <w:pPr>
        <w:pStyle w:val="ConsPlusNormal"/>
        <w:ind w:firstLine="540"/>
        <w:jc w:val="both"/>
      </w:pPr>
      <w:r>
        <w:t>Информация о состоянии доступности объектов социальной инфраструктуры размещается в автоматизированной информационной системе "Доступная среда Свердловской области" в сети Интернет.</w:t>
      </w:r>
    </w:p>
    <w:p w:rsidR="007A389B" w:rsidRDefault="007A389B">
      <w:pPr>
        <w:pStyle w:val="ConsPlusNormal"/>
        <w:ind w:firstLine="540"/>
        <w:jc w:val="both"/>
      </w:pPr>
      <w:r>
        <w:t>Эффективность реализации Программы в 2014 году составила 119,7 процента, в 2015 году - 117,8 процента.</w:t>
      </w:r>
    </w:p>
    <w:p w:rsidR="007A389B" w:rsidRDefault="007A389B">
      <w:pPr>
        <w:pStyle w:val="ConsPlusNormal"/>
        <w:ind w:firstLine="540"/>
        <w:jc w:val="both"/>
      </w:pPr>
      <w: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7A389B" w:rsidRDefault="007A389B">
      <w:pPr>
        <w:pStyle w:val="ConsPlusNormal"/>
        <w:rPr>
          <w:rFonts w:cs="Times New Roman"/>
        </w:rPr>
      </w:pPr>
    </w:p>
    <w:p w:rsidR="007A389B" w:rsidRDefault="007A389B">
      <w:pPr>
        <w:pStyle w:val="ConsPlusNormal"/>
        <w:jc w:val="center"/>
        <w:outlineLvl w:val="1"/>
      </w:pPr>
      <w:r>
        <w:t>Раздел 2. ЦЕЛЬ, ЗАДАЧИ</w:t>
      </w:r>
    </w:p>
    <w:p w:rsidR="007A389B" w:rsidRDefault="007A389B">
      <w:pPr>
        <w:pStyle w:val="ConsPlusNormal"/>
        <w:jc w:val="center"/>
      </w:pPr>
      <w:r>
        <w:t>И ЦЕЛЕВЫЕ ПОКАЗАТЕЛИ (ИНДИКАТОРЫ) ПРОГРАММЫ</w:t>
      </w:r>
    </w:p>
    <w:p w:rsidR="007A389B" w:rsidRDefault="007A389B">
      <w:pPr>
        <w:pStyle w:val="ConsPlusNormal"/>
        <w:rPr>
          <w:rFonts w:cs="Times New Roman"/>
        </w:rPr>
      </w:pPr>
    </w:p>
    <w:p w:rsidR="007A389B" w:rsidRDefault="007A389B">
      <w:pPr>
        <w:pStyle w:val="ConsPlusNormal"/>
        <w:ind w:firstLine="540"/>
        <w:jc w:val="both"/>
      </w:pPr>
      <w:r>
        <w:t>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Свердловской области.</w:t>
      </w:r>
    </w:p>
    <w:p w:rsidR="007A389B" w:rsidRDefault="007A389B">
      <w:pPr>
        <w:pStyle w:val="ConsPlusNormal"/>
        <w:ind w:firstLine="540"/>
        <w:jc w:val="both"/>
      </w:pPr>
      <w:r>
        <w:t>Для достижения поставленной цели в рамках Программы планируется решить следующие задачи:</w:t>
      </w:r>
    </w:p>
    <w:p w:rsidR="007A389B" w:rsidRDefault="007A389B">
      <w:pPr>
        <w:pStyle w:val="ConsPlusNormal"/>
        <w:ind w:firstLine="540"/>
        <w:jc w:val="both"/>
      </w:pPr>
      <w:r>
        <w:t>1) 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 в Свердловской области.</w:t>
      </w:r>
    </w:p>
    <w:p w:rsidR="007A389B" w:rsidRDefault="007A389B">
      <w:pPr>
        <w:pStyle w:val="ConsPlusNormal"/>
        <w:ind w:firstLine="540"/>
        <w:jc w:val="both"/>
      </w:pPr>
      <w:r>
        <w:t>Реализация указанной задачи позволит скоординировать деятельность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организаций при обеспечении доступности для инвалидов и других маломобильных групп населения приоритетных объектов и услуг в приоритетных сферах жизнедеятельности, социальной интеграции инвалидов;</w:t>
      </w:r>
    </w:p>
    <w:p w:rsidR="007A389B" w:rsidRDefault="007A389B">
      <w:pPr>
        <w:pStyle w:val="ConsPlusNormal"/>
        <w:ind w:firstLine="540"/>
        <w:jc w:val="both"/>
      </w:pPr>
      <w:r>
        <w:t>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p w:rsidR="007A389B" w:rsidRDefault="007A389B">
      <w:pPr>
        <w:pStyle w:val="ConsPlusNormal"/>
        <w:ind w:firstLine="540"/>
        <w:jc w:val="both"/>
      </w:pPr>
      <w:r>
        <w:t xml:space="preserve">Реализация данной задачи будет способствовать созданию условий для независимого образа жизни инвалидов и их трудовой деятельности в соответствии с </w:t>
      </w:r>
      <w:hyperlink r:id="rId59" w:history="1">
        <w:r>
          <w:rPr>
            <w:color w:val="0000FF"/>
          </w:rPr>
          <w:t>Конвенцией</w:t>
        </w:r>
      </w:hyperlink>
      <w:r>
        <w:t xml:space="preserve"> о правах инвалидов, ратифицированной Российской Федерацией;</w:t>
      </w:r>
    </w:p>
    <w:p w:rsidR="007A389B" w:rsidRDefault="007A389B">
      <w:pPr>
        <w:pStyle w:val="ConsPlusNormal"/>
        <w:ind w:firstLine="540"/>
        <w:jc w:val="both"/>
      </w:pPr>
      <w:r>
        <w:t>3) повышение доступности и качества реабилитационных услуг, содействие социальной интеграции инвалидов в Свердловской области.</w:t>
      </w:r>
    </w:p>
    <w:p w:rsidR="007A389B" w:rsidRDefault="007A389B">
      <w:pPr>
        <w:pStyle w:val="ConsPlusNormal"/>
        <w:ind w:firstLine="540"/>
        <w:jc w:val="both"/>
      </w:pPr>
      <w:r>
        <w:t>Реализация данной задачи позволит приблизить реабилитационные услуги к месту проживания инвалидов и лиц с ограниченными возможностями здоровья, расширить спектр оказываемых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7A389B" w:rsidRDefault="007A389B">
      <w:pPr>
        <w:pStyle w:val="ConsPlusNormal"/>
        <w:ind w:firstLine="540"/>
        <w:jc w:val="both"/>
      </w:pPr>
      <w:r>
        <w:t>4)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ind w:firstLine="540"/>
        <w:jc w:val="both"/>
      </w:pPr>
      <w:r>
        <w:t>Реализация данной задачи станет основой повышения уровня профессиональной компетентности и осведомленности специалистов, работающих с данной категорией граждан;</w:t>
      </w:r>
    </w:p>
    <w:p w:rsidR="007A389B" w:rsidRDefault="007A389B">
      <w:pPr>
        <w:pStyle w:val="ConsPlusNormal"/>
        <w:ind w:firstLine="540"/>
        <w:jc w:val="both"/>
      </w:pPr>
      <w: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Свердловской области.</w:t>
      </w:r>
    </w:p>
    <w:p w:rsidR="007A389B" w:rsidRDefault="007A389B">
      <w:pPr>
        <w:pStyle w:val="ConsPlusNormal"/>
        <w:ind w:firstLine="540"/>
        <w:jc w:val="both"/>
      </w:pPr>
      <w:r>
        <w:t>Реализация данной задачи обеспечит создание эффективно действующей системы информационного, консультативного обеспечения инвалидов и других маломобильных групп населения на основе традиционных и современных информационно-коммуникационных технологий, а также позволит устранить "отношенческие" барьеры в обществе.</w:t>
      </w:r>
    </w:p>
    <w:p w:rsidR="007A389B" w:rsidRDefault="007A389B">
      <w:pPr>
        <w:pStyle w:val="ConsPlusNormal"/>
        <w:ind w:firstLine="540"/>
        <w:jc w:val="both"/>
      </w:pPr>
      <w:r>
        <w:t>Реализация цели и задач Программы будет оцениваться комплексом целевых показателей (индикаторов) Программы:</w:t>
      </w:r>
    </w:p>
    <w:p w:rsidR="007A389B" w:rsidRDefault="007A389B">
      <w:pPr>
        <w:pStyle w:val="ConsPlusNormal"/>
        <w:ind w:firstLine="540"/>
        <w:jc w:val="both"/>
      </w:pPr>
      <w: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- 68,2 процента к концу 2020 года;</w:t>
      </w:r>
    </w:p>
    <w:p w:rsidR="007A389B" w:rsidRDefault="007A389B">
      <w:pPr>
        <w:pStyle w:val="ConsPlusNormal"/>
        <w:ind w:firstLine="540"/>
        <w:jc w:val="both"/>
      </w:pPr>
      <w:r>
        <w:t>2) доля приоритетных объектов и услуг, нанесенных на карту доступности 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 - 100 процентов к концу 2020 года;</w:t>
      </w:r>
    </w:p>
    <w:p w:rsidR="007A389B" w:rsidRDefault="007A389B">
      <w:pPr>
        <w:pStyle w:val="ConsPlusNormal"/>
        <w:ind w:firstLine="540"/>
        <w:jc w:val="both"/>
      </w:pPr>
      <w:r>
        <w:t>3)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Свердловской области - 76,2 процента к концу 2020 года;</w:t>
      </w:r>
    </w:p>
    <w:p w:rsidR="007A389B" w:rsidRDefault="007A389B">
      <w:pPr>
        <w:pStyle w:val="ConsPlusNormal"/>
        <w:ind w:firstLine="540"/>
        <w:jc w:val="both"/>
      </w:pPr>
      <w:r>
        <w:t>4)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в Свердловской области - 61,2 процента к концу 2020 года;</w:t>
      </w:r>
    </w:p>
    <w:p w:rsidR="007A389B" w:rsidRDefault="007A389B">
      <w:pPr>
        <w:pStyle w:val="ConsPlusNormal"/>
        <w:ind w:firstLine="540"/>
        <w:jc w:val="both"/>
      </w:pPr>
      <w:r>
        <w:t>5)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Свердловской области - 69,2 процента к концу 2020 года;</w:t>
      </w:r>
    </w:p>
    <w:p w:rsidR="007A389B" w:rsidRDefault="007A389B">
      <w:pPr>
        <w:pStyle w:val="ConsPlusNormal"/>
        <w:ind w:firstLine="540"/>
        <w:jc w:val="both"/>
      </w:pPr>
      <w:r>
        <w:t>6)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Свердловской области - 60,6 процента к концу 2020 года;</w:t>
      </w:r>
    </w:p>
    <w:p w:rsidR="007A389B" w:rsidRDefault="007A389B">
      <w:pPr>
        <w:pStyle w:val="ConsPlusNormal"/>
        <w:ind w:firstLine="540"/>
        <w:jc w:val="both"/>
      </w:pPr>
      <w:r>
        <w:t>7)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Свердловской области - 73,6 процента к концу 2020 года;</w:t>
      </w:r>
    </w:p>
    <w:p w:rsidR="007A389B" w:rsidRDefault="007A389B">
      <w:pPr>
        <w:pStyle w:val="ConsPlusNormal"/>
        <w:ind w:firstLine="540"/>
        <w:jc w:val="both"/>
      </w:pPr>
      <w:r>
        <w:t>8)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Свердловской области - 80 процентов к концу 2020 года;</w:t>
      </w:r>
    </w:p>
    <w:p w:rsidR="007A389B" w:rsidRDefault="007A389B">
      <w:pPr>
        <w:pStyle w:val="ConsPlusNormal"/>
        <w:ind w:firstLine="540"/>
        <w:jc w:val="both"/>
      </w:pPr>
      <w:r>
        <w:t>9)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Свердловской области - 20,2 процента к концу 2020 года;</w:t>
      </w:r>
    </w:p>
    <w:p w:rsidR="007A389B" w:rsidRDefault="007A389B">
      <w:pPr>
        <w:pStyle w:val="ConsPlusNormal"/>
        <w:ind w:firstLine="540"/>
        <w:jc w:val="both"/>
      </w:pPr>
      <w:r>
        <w:t>10) доля государственных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Свердловской области - 25 процентов к концу 2020 года;</w:t>
      </w:r>
    </w:p>
    <w:p w:rsidR="007A389B" w:rsidRDefault="007A389B">
      <w:pPr>
        <w:pStyle w:val="ConsPlusNormal"/>
        <w:ind w:firstLine="540"/>
        <w:jc w:val="both"/>
      </w:pPr>
      <w:r>
        <w:t>11)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Свердловской области - 25 процентов к концу 2020 года;</w:t>
      </w:r>
    </w:p>
    <w:p w:rsidR="007A389B" w:rsidRDefault="007A389B">
      <w:pPr>
        <w:pStyle w:val="ConsPlusNormal"/>
        <w:ind w:firstLine="540"/>
        <w:jc w:val="both"/>
      </w:pPr>
      <w:r>
        <w:t>12)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Свердловской области - 20 процентов к концу 2020 года;</w:t>
      </w:r>
    </w:p>
    <w:p w:rsidR="007A389B" w:rsidRDefault="007A389B">
      <w:pPr>
        <w:pStyle w:val="ConsPlusNormal"/>
        <w:ind w:firstLine="540"/>
        <w:jc w:val="both"/>
      </w:pPr>
      <w:r>
        <w:t>13)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 - 20 процентов к концу 2016 года;</w:t>
      </w:r>
    </w:p>
    <w:p w:rsidR="007A389B" w:rsidRDefault="007A389B">
      <w:pPr>
        <w:pStyle w:val="ConsPlusNormal"/>
        <w:ind w:firstLine="540"/>
        <w:jc w:val="both"/>
      </w:pPr>
      <w:r>
        <w:t>14)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 - 100 процентов к концу 2020 года;</w:t>
      </w:r>
    </w:p>
    <w:p w:rsidR="007A389B" w:rsidRDefault="007A389B">
      <w:pPr>
        <w:pStyle w:val="ConsPlusNormal"/>
        <w:ind w:firstLine="540"/>
        <w:jc w:val="both"/>
      </w:pPr>
      <w:r>
        <w:t>15) 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 - 50 процентов к концу 2020 года;</w:t>
      </w:r>
    </w:p>
    <w:p w:rsidR="007A389B" w:rsidRDefault="007A389B">
      <w:pPr>
        <w:pStyle w:val="ConsPlusNormal"/>
        <w:ind w:firstLine="540"/>
        <w:jc w:val="both"/>
      </w:pPr>
      <w:r>
        <w:t>16) 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 - 100 процентов к концу 2020 года;</w:t>
      </w:r>
    </w:p>
    <w:p w:rsidR="007A389B" w:rsidRDefault="007A389B">
      <w:pPr>
        <w:pStyle w:val="ConsPlusNormal"/>
        <w:ind w:firstLine="540"/>
        <w:jc w:val="both"/>
      </w:pPr>
      <w:r>
        <w:t>17)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 - 57 процентов к концу 2020 года;</w:t>
      </w:r>
    </w:p>
    <w:p w:rsidR="007A389B" w:rsidRDefault="007A389B">
      <w:pPr>
        <w:pStyle w:val="ConsPlusNormal"/>
        <w:ind w:firstLine="540"/>
        <w:jc w:val="both"/>
      </w:pPr>
      <w:r>
        <w:t>18)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Свердловской области - 100 процентов к концу 2020 года;</w:t>
      </w:r>
    </w:p>
    <w:p w:rsidR="007A389B" w:rsidRDefault="007A389B">
      <w:pPr>
        <w:pStyle w:val="ConsPlusNormal"/>
        <w:ind w:firstLine="540"/>
        <w:jc w:val="both"/>
      </w:pPr>
      <w:r>
        <w:t>19) численность трудоустроенных инвалидов (из общей численности трудоустроенных граждан) - 2060 человек к концу 2020 года;</w:t>
      </w:r>
    </w:p>
    <w:p w:rsidR="007A389B" w:rsidRDefault="007A389B">
      <w:pPr>
        <w:pStyle w:val="ConsPlusNormal"/>
        <w:ind w:firstLine="540"/>
        <w:jc w:val="both"/>
      </w:pPr>
      <w:r>
        <w:t>20) 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Свердловской области, - 100 процентов к концу 2020 года;</w:t>
      </w:r>
    </w:p>
    <w:p w:rsidR="007A389B" w:rsidRDefault="007A389B">
      <w:pPr>
        <w:pStyle w:val="ConsPlusNormal"/>
        <w:ind w:firstLine="540"/>
        <w:jc w:val="both"/>
      </w:pPr>
      <w:r>
        <w:t>21) 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 - 40 процентов к концу 2020 года;</w:t>
      </w:r>
    </w:p>
    <w:p w:rsidR="007A389B" w:rsidRDefault="007A389B">
      <w:pPr>
        <w:pStyle w:val="ConsPlusNormal"/>
        <w:ind w:firstLine="540"/>
        <w:jc w:val="both"/>
      </w:pPr>
      <w:r>
        <w:t>22) доля инвалидов, положительно оценивающих отношение населения к проблемам инвалидов, в общей численности опрошенных инвалидов в Свердловской области - 49,6 процента к концу 2020 года;</w:t>
      </w:r>
    </w:p>
    <w:p w:rsidR="007A389B" w:rsidRDefault="007A389B">
      <w:pPr>
        <w:pStyle w:val="ConsPlusNormal"/>
        <w:ind w:firstLine="540"/>
        <w:jc w:val="both"/>
      </w:pPr>
      <w:r>
        <w:t>23)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 - 55 процентов к концу 2020 года;</w:t>
      </w:r>
    </w:p>
    <w:p w:rsidR="007A389B" w:rsidRDefault="007A389B">
      <w:pPr>
        <w:pStyle w:val="ConsPlusNormal"/>
        <w:ind w:firstLine="540"/>
        <w:jc w:val="both"/>
      </w:pPr>
      <w:r>
        <w:t>24) доля граждан, признающих навыки, достоинства и способности инвалидов, в общей численности опрошенных граждан в Свердловской области - 54,7 процента к концу 2020 года.</w:t>
      </w:r>
    </w:p>
    <w:p w:rsidR="007A389B" w:rsidRDefault="007A389B">
      <w:pPr>
        <w:pStyle w:val="ConsPlusNormal"/>
        <w:ind w:firstLine="540"/>
        <w:jc w:val="both"/>
      </w:pPr>
      <w:r>
        <w:t xml:space="preserve">Система целевых </w:t>
      </w:r>
      <w:hyperlink w:anchor="P458" w:history="1">
        <w:r>
          <w:rPr>
            <w:color w:val="0000FF"/>
          </w:rPr>
          <w:t>показателей</w:t>
        </w:r>
      </w:hyperlink>
      <w:r>
        <w:t xml:space="preserve">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приложении N 1 к Программе.</w:t>
      </w:r>
    </w:p>
    <w:p w:rsidR="007A389B" w:rsidRDefault="007A389B">
      <w:pPr>
        <w:pStyle w:val="ConsPlusNormal"/>
        <w:ind w:firstLine="540"/>
        <w:jc w:val="both"/>
      </w:pPr>
      <w:r>
        <w:t>Методика расчета целевых показателей (индикаторов) Программы состоит в следующем.</w:t>
      </w:r>
    </w:p>
    <w:p w:rsidR="007A389B" w:rsidRDefault="007A389B">
      <w:pPr>
        <w:pStyle w:val="ConsPlusNormal"/>
        <w:ind w:firstLine="540"/>
        <w:jc w:val="both"/>
      </w:pPr>
      <w:r>
        <w:t xml:space="preserve">Значения </w:t>
      </w:r>
      <w:hyperlink w:anchor="P458" w:history="1">
        <w:r>
          <w:rPr>
            <w:color w:val="0000FF"/>
          </w:rPr>
          <w:t>показателей</w:t>
        </w:r>
      </w:hyperlink>
      <w:r>
        <w:t>, представленных в приложении N 1 к Программе, определяемые в долях от общего количества, рассчитываются по формуле:</w:t>
      </w:r>
    </w:p>
    <w:p w:rsidR="007A389B" w:rsidRDefault="007A389B">
      <w:pPr>
        <w:pStyle w:val="ConsPlusNormal"/>
        <w:rPr>
          <w:rFonts w:cs="Times New Roman"/>
        </w:rPr>
      </w:pPr>
    </w:p>
    <w:p w:rsidR="007A389B" w:rsidRDefault="007A389B">
      <w:pPr>
        <w:pStyle w:val="ConsPlusNonformat"/>
        <w:jc w:val="both"/>
      </w:pPr>
      <w:r>
        <w:t xml:space="preserve">                                     K</w:t>
      </w:r>
    </w:p>
    <w:p w:rsidR="007A389B" w:rsidRDefault="007A389B">
      <w:pPr>
        <w:pStyle w:val="ConsPlusNonformat"/>
        <w:jc w:val="both"/>
      </w:pPr>
      <w:r>
        <w:t xml:space="preserve">                      Показатель = ---- x 100%, где:</w:t>
      </w:r>
    </w:p>
    <w:p w:rsidR="007A389B" w:rsidRDefault="007A389B">
      <w:pPr>
        <w:pStyle w:val="ConsPlusNonformat"/>
        <w:jc w:val="both"/>
      </w:pPr>
      <w:r>
        <w:t xml:space="preserve">                                    Kn</w:t>
      </w:r>
    </w:p>
    <w:p w:rsidR="007A389B" w:rsidRDefault="007A389B">
      <w:pPr>
        <w:pStyle w:val="ConsPlusNormal"/>
        <w:rPr>
          <w:rFonts w:cs="Times New Roman"/>
        </w:rPr>
      </w:pPr>
    </w:p>
    <w:p w:rsidR="007A389B" w:rsidRDefault="007A389B">
      <w:pPr>
        <w:pStyle w:val="ConsPlusNormal"/>
        <w:ind w:firstLine="540"/>
        <w:jc w:val="both"/>
      </w:pPr>
      <w:r>
        <w:t>Kn - общее количество;</w:t>
      </w:r>
    </w:p>
    <w:p w:rsidR="007A389B" w:rsidRDefault="007A389B">
      <w:pPr>
        <w:pStyle w:val="ConsPlusNormal"/>
        <w:ind w:firstLine="540"/>
        <w:jc w:val="both"/>
      </w:pPr>
      <w:r>
        <w:t>K - значение показателя, достигаемое в ходе реализации Программы.</w:t>
      </w:r>
    </w:p>
    <w:p w:rsidR="007A389B" w:rsidRDefault="007A389B">
      <w:pPr>
        <w:pStyle w:val="ConsPlusNormal"/>
        <w:rPr>
          <w:rFonts w:cs="Times New Roman"/>
        </w:rPr>
      </w:pPr>
    </w:p>
    <w:p w:rsidR="007A389B" w:rsidRDefault="007A389B">
      <w:pPr>
        <w:pStyle w:val="ConsPlusNormal"/>
        <w:jc w:val="center"/>
        <w:outlineLvl w:val="1"/>
      </w:pPr>
      <w:r>
        <w:t>Раздел 3. СРОКИ И ЭТАПЫ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Реализация Программы будет осуществляться в течение 2014 - 2020 годов. Отдельные этапы реализации Программы не выделяются.</w:t>
      </w:r>
    </w:p>
    <w:p w:rsidR="007A389B" w:rsidRDefault="007A389B">
      <w:pPr>
        <w:pStyle w:val="ConsPlusNormal"/>
        <w:rPr>
          <w:rFonts w:cs="Times New Roman"/>
        </w:rPr>
      </w:pPr>
    </w:p>
    <w:p w:rsidR="007A389B" w:rsidRDefault="007A389B">
      <w:pPr>
        <w:pStyle w:val="ConsPlusNormal"/>
        <w:jc w:val="center"/>
        <w:outlineLvl w:val="1"/>
      </w:pPr>
      <w:r>
        <w:t>Раздел 4. ПЕРЕЧЕНЬ ПРОГРАММНЫХ МЕРОПРИЯТИЙ</w:t>
      </w:r>
    </w:p>
    <w:p w:rsidR="007A389B" w:rsidRDefault="007A389B">
      <w:pPr>
        <w:pStyle w:val="ConsPlusNormal"/>
        <w:rPr>
          <w:rFonts w:cs="Times New Roman"/>
        </w:rPr>
      </w:pPr>
    </w:p>
    <w:p w:rsidR="007A389B" w:rsidRDefault="007A389B">
      <w:pPr>
        <w:pStyle w:val="ConsPlusNormal"/>
        <w:ind w:firstLine="540"/>
        <w:jc w:val="both"/>
      </w:pPr>
      <w:r>
        <w:t>Достижение цели и решение задач Программы осуществляются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7A389B" w:rsidRDefault="007A389B">
      <w:pPr>
        <w:pStyle w:val="ConsPlusNormal"/>
        <w:ind w:firstLine="540"/>
        <w:jc w:val="both"/>
      </w:pPr>
      <w:r>
        <w:t>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на совершенствование механизма предоставления социальных услуг в целях интеграции инвалидов в общество.</w:t>
      </w:r>
    </w:p>
    <w:p w:rsidR="007A389B" w:rsidRDefault="007A389B">
      <w:pPr>
        <w:pStyle w:val="ConsPlusNormal"/>
        <w:ind w:firstLine="540"/>
        <w:jc w:val="both"/>
      </w:pPr>
      <w:hyperlink w:anchor="P773" w:history="1">
        <w:r>
          <w:rPr>
            <w:color w:val="0000FF"/>
          </w:rPr>
          <w:t>План</w:t>
        </w:r>
      </w:hyperlink>
      <w:r>
        <w:t xml:space="preserve"> мероприятий по выполнению Программы представлен в приложении N 2 к Программе.</w:t>
      </w:r>
    </w:p>
    <w:p w:rsidR="007A389B" w:rsidRDefault="007A389B">
      <w:pPr>
        <w:pStyle w:val="ConsPlusNormal"/>
        <w:ind w:firstLine="540"/>
        <w:jc w:val="both"/>
      </w:pPr>
      <w:r>
        <w:t>Мероприятия Программы сгруппированы по разделам.</w:t>
      </w:r>
    </w:p>
    <w:p w:rsidR="007A389B" w:rsidRDefault="007A389B">
      <w:pPr>
        <w:pStyle w:val="ConsPlusNormal"/>
        <w:ind w:firstLine="540"/>
        <w:jc w:val="both"/>
      </w:pPr>
      <w:hyperlink w:anchor="P801" w:history="1">
        <w:r>
          <w:rPr>
            <w:color w:val="0000FF"/>
          </w:rPr>
          <w:t>Раздел 1</w:t>
        </w:r>
      </w:hyperlink>
      <w:r>
        <w:t>. 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 в Свердловской области.</w:t>
      </w:r>
    </w:p>
    <w:p w:rsidR="007A389B" w:rsidRDefault="007A389B">
      <w:pPr>
        <w:pStyle w:val="ConsPlusNormal"/>
        <w:ind w:firstLine="540"/>
        <w:jc w:val="both"/>
      </w:pPr>
      <w:r>
        <w:t>Раздел включает проведение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определение отношения населения к проблемам инвалидов в целях совершенствования нормативно-правовых и организационных основ формирования доступной среды жизнедеятельности инвалидов и других маломобильных групп населения.</w:t>
      </w:r>
    </w:p>
    <w:p w:rsidR="007A389B" w:rsidRDefault="007A389B">
      <w:pPr>
        <w:pStyle w:val="ConsPlusNormal"/>
        <w:ind w:firstLine="540"/>
        <w:jc w:val="both"/>
      </w:pPr>
      <w:hyperlink w:anchor="P937" w:history="1">
        <w:r>
          <w:rPr>
            <w:color w:val="0000FF"/>
          </w:rPr>
          <w:t>Раздел 2</w:t>
        </w:r>
      </w:hyperlink>
      <w:r>
        <w:t>. Повышение доступности объектов и услуг для инвалидов и других маломобильных групп населения.</w:t>
      </w:r>
    </w:p>
    <w:p w:rsidR="007A389B" w:rsidRDefault="007A389B">
      <w:pPr>
        <w:pStyle w:val="ConsPlusNormal"/>
        <w:ind w:firstLine="540"/>
        <w:jc w:val="both"/>
      </w:pPr>
      <w:r>
        <w:t>Раздел включает комплекс практических мероприятий и разделен на две главы.</w:t>
      </w:r>
    </w:p>
    <w:p w:rsidR="007A389B" w:rsidRDefault="007A389B">
      <w:pPr>
        <w:pStyle w:val="ConsPlusNormal"/>
        <w:ind w:firstLine="540"/>
        <w:jc w:val="both"/>
      </w:pPr>
      <w:hyperlink w:anchor="P939" w:history="1">
        <w:r>
          <w:rPr>
            <w:color w:val="0000FF"/>
          </w:rPr>
          <w:t>Глава 1</w:t>
        </w:r>
      </w:hyperlink>
      <w: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p w:rsidR="007A389B" w:rsidRDefault="007A389B">
      <w:pPr>
        <w:pStyle w:val="ConsPlusNormal"/>
        <w:ind w:firstLine="540"/>
        <w:jc w:val="both"/>
      </w:pPr>
      <w:r>
        <w:t>Планируются мероприятия, направленные на обеспечение доступности органов и государственных учреждений системы социальной защиты населения, культуры, здравоохранения, организаций профессионального образования, центров занятости для различных категорий инвалидов, в том числе инвалидов с поражением опорно-двигательного аппарата, с ограничениями к передвижению, инвалидов по зрению, по слуху (путем разработки соответствующей проектной и сметной документации, проведения ремонта, дооборудования техническими средствами адаптации и приспособлениями, специальными системами противопожарной сигнализации, устройствами и приспособлениями для инвалидов по зрению, по слуху, в том числе системой голосового оповещения и пространственно-рельефными указателями).</w:t>
      </w:r>
    </w:p>
    <w:p w:rsidR="007A389B" w:rsidRDefault="007A389B">
      <w:pPr>
        <w:pStyle w:val="ConsPlusNormal"/>
        <w:ind w:firstLine="540"/>
        <w:jc w:val="both"/>
      </w:pPr>
      <w:r>
        <w:t>Планируется осуществление ряда мероприятий, направленных на создание условий для свободного перемещения инвалидов и граждан с тяжелыми ограничениями в передвижении, путем приобретения пассажирского транспорта, оборудованного для перевозки инвалидов и маломобильных групп населения.</w:t>
      </w:r>
    </w:p>
    <w:p w:rsidR="007A389B" w:rsidRDefault="007A389B">
      <w:pPr>
        <w:pStyle w:val="ConsPlusNormal"/>
        <w:ind w:firstLine="540"/>
        <w:jc w:val="both"/>
      </w:pPr>
      <w:r>
        <w:t>В целях объективной оценки состояния вопроса доступности объектов социальной инфраструктуры, обоснованного и предметного планирования соответствующих мероприятий будет продолжена работа по паспортизации приоритетных объектов социальной инфраструктуры в приоритетных сферах жизнедеятельности.</w:t>
      </w:r>
    </w:p>
    <w:p w:rsidR="007A389B" w:rsidRDefault="007A389B">
      <w:pPr>
        <w:pStyle w:val="ConsPlusNormal"/>
        <w:ind w:firstLine="540"/>
        <w:jc w:val="both"/>
      </w:pPr>
      <w:hyperlink w:anchor="P1638" w:history="1">
        <w:r>
          <w:rPr>
            <w:color w:val="0000FF"/>
          </w:rPr>
          <w:t>Глава 2</w:t>
        </w:r>
      </w:hyperlink>
      <w:r>
        <w:t>. Повышение доступности и качества реабилитационных услуг для инвалидов, содействие их социальной интеграции в Свердловской области.</w:t>
      </w:r>
    </w:p>
    <w:p w:rsidR="007A389B" w:rsidRDefault="007A389B">
      <w:pPr>
        <w:pStyle w:val="ConsPlusNormal"/>
        <w:ind w:firstLine="540"/>
        <w:jc w:val="both"/>
      </w:pPr>
      <w:r>
        <w:t>Программой предусмотрено приобретение в государственные учреждения социального обслуживания населения оборудования для внедрения технологий по реабилитации инвалидов средствами адаптивной физической культуры и спорта, проведение ремонта и оборудования спортивных сооружений с учетом доступности для маломобильных групп населения, поддержка учреждений спортивной направленности по адаптивной физической культуре и спорту, комплектование фонда ГБУК СО "Свердловская областная специальная библиотека для слепых" литературой, изданной в специальных форматах для инвалидов по зрению, приобретение компьютерного, мультимедийного и цифрового оборудования, оборудования для сенсорных киосков для развития виртуальных и дистанционных услуг областных государственных музеев и библиотек, предоставление иных межбюджетных трансфертов органам местного самоуправления на оказание государственной поддержки на конкурсной основе по созданию виртуальных музеев (выставок) муниципальным музеям Свердловской области (гранта).</w:t>
      </w:r>
    </w:p>
    <w:p w:rsidR="007A389B" w:rsidRDefault="007A389B">
      <w:pPr>
        <w:pStyle w:val="ConsPlusNormal"/>
        <w:ind w:firstLine="540"/>
        <w:jc w:val="both"/>
      </w:pPr>
      <w:r>
        <w:t>Как мера дополнительной социальной поддержки инвалидам осуществляется предоставление услуг по сурдопереводу инвалидам по слуху, по временному обеспечению инвалидов и граждан, находящихся в трудной жизненной ситуации, техническими средствами ухода, реабилитации и адаптации, обучение инвалидов, членов семей (законных представителей) детей-инвалидов и инвалидов войны вождению автотранспорта категории "B".</w:t>
      </w:r>
    </w:p>
    <w:p w:rsidR="007A389B" w:rsidRDefault="007A389B">
      <w:pPr>
        <w:pStyle w:val="ConsPlusNormal"/>
        <w:ind w:firstLine="540"/>
        <w:jc w:val="both"/>
      </w:pPr>
      <w:r>
        <w:t>Планируется организация диспетчерских центров связи для глухих с целью оказания экстренной и иной социальной помощи.</w:t>
      </w:r>
    </w:p>
    <w:p w:rsidR="007A389B" w:rsidRDefault="007A389B">
      <w:pPr>
        <w:pStyle w:val="ConsPlusNormal"/>
        <w:ind w:firstLine="540"/>
        <w:jc w:val="both"/>
      </w:pPr>
      <w:hyperlink w:anchor="P2412" w:history="1">
        <w:r>
          <w:rPr>
            <w:color w:val="0000FF"/>
          </w:rPr>
          <w:t>Раздел 3</w:t>
        </w:r>
      </w:hyperlink>
      <w:r>
        <w:t>. Информационно-методическое и кадровое обеспечение системы реабилитации и социальной интеграции инвалидов в Свердловской области.</w:t>
      </w:r>
    </w:p>
    <w:p w:rsidR="007A389B" w:rsidRDefault="007A389B">
      <w:pPr>
        <w:pStyle w:val="ConsPlusNormal"/>
        <w:ind w:firstLine="540"/>
        <w:jc w:val="both"/>
      </w:pPr>
      <w:r>
        <w:t>Раздел включает комплекс информационных, просветительских, общественных мероприятий и разделен на две главы в зависимости от направленности мероприятий:</w:t>
      </w:r>
    </w:p>
    <w:p w:rsidR="007A389B" w:rsidRDefault="007A389B">
      <w:pPr>
        <w:pStyle w:val="ConsPlusNormal"/>
        <w:ind w:firstLine="540"/>
        <w:jc w:val="both"/>
      </w:pPr>
      <w:hyperlink w:anchor="P2414" w:history="1">
        <w:r>
          <w:rPr>
            <w:color w:val="0000FF"/>
          </w:rPr>
          <w:t>Глава 3</w:t>
        </w:r>
      </w:hyperlink>
      <w:r>
        <w:t>. 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w:t>
      </w:r>
    </w:p>
    <w:p w:rsidR="007A389B" w:rsidRDefault="007A389B">
      <w:pPr>
        <w:pStyle w:val="ConsPlusNormal"/>
        <w:ind w:firstLine="540"/>
        <w:jc w:val="both"/>
      </w:pPr>
      <w:r>
        <w:t>Планируется проведение областных обучающих семинаров по вопросам социальной реабилитации инвалидов и других категорий граждан, повышение квалификации специалистов системы социальной защиты населения, работающих с инвалидами; изготовление и издание информационно-методических материалов по формированию доступной для инвалидов среды жизнедеятельности, обучение русскому жестовому языку специалистов, оказывающих услуги населению.</w:t>
      </w:r>
    </w:p>
    <w:p w:rsidR="007A389B" w:rsidRDefault="007A389B">
      <w:pPr>
        <w:pStyle w:val="ConsPlusNormal"/>
        <w:ind w:firstLine="540"/>
        <w:jc w:val="both"/>
      </w:pPr>
      <w:hyperlink w:anchor="P2770" w:history="1">
        <w:r>
          <w:rPr>
            <w:color w:val="0000FF"/>
          </w:rPr>
          <w:t>Глава 4</w:t>
        </w:r>
      </w:hyperlink>
      <w:r>
        <w:t>.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и других маломобильных групп населения.</w:t>
      </w:r>
    </w:p>
    <w:p w:rsidR="007A389B" w:rsidRDefault="007A389B">
      <w:pPr>
        <w:pStyle w:val="ConsPlusNormal"/>
        <w:ind w:firstLine="540"/>
        <w:jc w:val="both"/>
      </w:pPr>
      <w:r>
        <w:t>Планируется организовать проведение специальных социологических исследований по вопросам отношения населения к проблемам инвалидов, социальной рекламы по вопросам формирования доступной среды для инвалидов и иных маломобильных групп населения, в том числе трансляцию информационных материалов Министерства труда и социальной защиты Российской Федерации на региональных каналах.</w:t>
      </w:r>
    </w:p>
    <w:p w:rsidR="007A389B" w:rsidRDefault="007A389B">
      <w:pPr>
        <w:pStyle w:val="ConsPlusNormal"/>
        <w:ind w:firstLine="540"/>
        <w:jc w:val="both"/>
      </w:pPr>
      <w:hyperlink w:anchor="P3134" w:history="1">
        <w:r>
          <w:rPr>
            <w:color w:val="0000FF"/>
          </w:rPr>
          <w:t>Раздел 4</w:t>
        </w:r>
      </w:hyperlink>
      <w:r>
        <w:t>. Иные мероприятия, направленные на развитие системы оказания услуг.</w:t>
      </w:r>
    </w:p>
    <w:p w:rsidR="007A389B" w:rsidRDefault="007A389B">
      <w:pPr>
        <w:pStyle w:val="ConsPlusNormal"/>
        <w:ind w:firstLine="540"/>
        <w:jc w:val="both"/>
      </w:pPr>
      <w:r>
        <w:t>В целях улучшения условий микросреды будут создаваться условия доступности для инвалидов в жилых помещениях с помощью специальных устройств, приспособлений, технических средств реабилитации, оборудования элементами доступности входных групп в жилых домах, в которых проживают инвалиды-колясочники.</w:t>
      </w:r>
    </w:p>
    <w:p w:rsidR="007A389B" w:rsidRDefault="007A389B">
      <w:pPr>
        <w:pStyle w:val="ConsPlusNormal"/>
        <w:rPr>
          <w:rFonts w:cs="Times New Roman"/>
        </w:rPr>
      </w:pPr>
    </w:p>
    <w:p w:rsidR="007A389B" w:rsidRDefault="007A389B">
      <w:pPr>
        <w:pStyle w:val="ConsPlusNormal"/>
        <w:jc w:val="center"/>
        <w:outlineLvl w:val="1"/>
      </w:pPr>
      <w:r>
        <w:t>Раздел 5. РЕСУРСНОЕ ОБЕСПЕЧЕНИЕ ПРОГРАММЫ</w:t>
      </w:r>
    </w:p>
    <w:p w:rsidR="007A389B" w:rsidRDefault="007A389B">
      <w:pPr>
        <w:pStyle w:val="ConsPlusNormal"/>
        <w:rPr>
          <w:rFonts w:cs="Times New Roman"/>
        </w:rPr>
      </w:pPr>
    </w:p>
    <w:p w:rsidR="007A389B" w:rsidRDefault="007A389B">
      <w:pPr>
        <w:pStyle w:val="ConsPlusNormal"/>
        <w:ind w:firstLine="540"/>
        <w:jc w:val="both"/>
      </w:pPr>
      <w:r>
        <w:t>Общий объем финансирования реализации Программы составляет 620418,2 тыс. рублей, из них:</w:t>
      </w:r>
    </w:p>
    <w:p w:rsidR="007A389B" w:rsidRDefault="007A389B">
      <w:pPr>
        <w:pStyle w:val="ConsPlusNormal"/>
        <w:ind w:firstLine="540"/>
        <w:jc w:val="both"/>
      </w:pPr>
      <w:r>
        <w:t>2014 год - 163066,0 тыс. рублей;</w:t>
      </w:r>
    </w:p>
    <w:p w:rsidR="007A389B" w:rsidRDefault="007A389B">
      <w:pPr>
        <w:pStyle w:val="ConsPlusNormal"/>
        <w:ind w:firstLine="540"/>
        <w:jc w:val="both"/>
      </w:pPr>
      <w:r>
        <w:t>2015 год - 226007,1 тыс. рублей;</w:t>
      </w:r>
    </w:p>
    <w:p w:rsidR="007A389B" w:rsidRDefault="007A389B">
      <w:pPr>
        <w:pStyle w:val="ConsPlusNormal"/>
        <w:ind w:firstLine="540"/>
        <w:jc w:val="both"/>
      </w:pPr>
      <w:r>
        <w:t>2016 год - 130177,1 тыс. рублей;</w:t>
      </w:r>
    </w:p>
    <w:p w:rsidR="007A389B" w:rsidRDefault="007A389B">
      <w:pPr>
        <w:pStyle w:val="ConsPlusNormal"/>
        <w:ind w:firstLine="540"/>
        <w:jc w:val="both"/>
      </w:pPr>
      <w:r>
        <w:t>2017 год - 14718,0 тыс. рублей;</w:t>
      </w:r>
    </w:p>
    <w:p w:rsidR="007A389B" w:rsidRDefault="007A389B">
      <w:pPr>
        <w:pStyle w:val="ConsPlusNormal"/>
        <w:ind w:firstLine="540"/>
        <w:jc w:val="both"/>
      </w:pPr>
      <w:r>
        <w:t>2018 год - 32150,0 тыс. рублей;</w:t>
      </w:r>
    </w:p>
    <w:p w:rsidR="007A389B" w:rsidRDefault="007A389B">
      <w:pPr>
        <w:pStyle w:val="ConsPlusNormal"/>
        <w:ind w:firstLine="540"/>
        <w:jc w:val="both"/>
      </w:pPr>
      <w:r>
        <w:t>2019 год - 27150,0 тыс. рублей;</w:t>
      </w:r>
    </w:p>
    <w:p w:rsidR="007A389B" w:rsidRDefault="007A389B">
      <w:pPr>
        <w:pStyle w:val="ConsPlusNormal"/>
        <w:ind w:firstLine="540"/>
        <w:jc w:val="both"/>
      </w:pPr>
      <w:r>
        <w:t>2020 год - 27150,0 тыс. рублей;</w:t>
      </w:r>
    </w:p>
    <w:p w:rsidR="007A389B" w:rsidRDefault="007A389B">
      <w:pPr>
        <w:pStyle w:val="ConsPlusNormal"/>
        <w:ind w:firstLine="540"/>
        <w:jc w:val="both"/>
      </w:pPr>
      <w:r>
        <w:t>объем средств федерального бюджета - 204432,9 тыс. рублей, из них:</w:t>
      </w:r>
    </w:p>
    <w:p w:rsidR="007A389B" w:rsidRDefault="007A389B">
      <w:pPr>
        <w:pStyle w:val="ConsPlusNormal"/>
        <w:ind w:firstLine="540"/>
        <w:jc w:val="both"/>
      </w:pPr>
      <w:r>
        <w:t>2014 год - 67743,0 тыс. рублей;</w:t>
      </w:r>
    </w:p>
    <w:p w:rsidR="007A389B" w:rsidRDefault="007A389B">
      <w:pPr>
        <w:pStyle w:val="ConsPlusNormal"/>
        <w:ind w:firstLine="540"/>
        <w:jc w:val="both"/>
      </w:pPr>
      <w:r>
        <w:t>2015 год - 95523,8 тыс. рублей;</w:t>
      </w:r>
    </w:p>
    <w:p w:rsidR="007A389B" w:rsidRDefault="007A389B">
      <w:pPr>
        <w:pStyle w:val="ConsPlusNormal"/>
        <w:ind w:firstLine="540"/>
        <w:jc w:val="both"/>
      </w:pPr>
      <w:r>
        <w:t>2016 год - 41166,1 тыс. рублей;</w:t>
      </w:r>
    </w:p>
    <w:p w:rsidR="007A389B" w:rsidRDefault="007A389B">
      <w:pPr>
        <w:pStyle w:val="ConsPlusNormal"/>
        <w:ind w:firstLine="540"/>
        <w:jc w:val="both"/>
      </w:pPr>
      <w:r>
        <w:t>объем средств консолидированного бюджета Свердловской области - 415985,3 тыс. рублей, из них:</w:t>
      </w:r>
    </w:p>
    <w:p w:rsidR="007A389B" w:rsidRDefault="007A389B">
      <w:pPr>
        <w:pStyle w:val="ConsPlusNormal"/>
        <w:ind w:firstLine="540"/>
        <w:jc w:val="both"/>
      </w:pPr>
      <w:r>
        <w:t>2014 год - 95323,0 тыс. рублей;</w:t>
      </w:r>
    </w:p>
    <w:p w:rsidR="007A389B" w:rsidRDefault="007A389B">
      <w:pPr>
        <w:pStyle w:val="ConsPlusNormal"/>
        <w:ind w:firstLine="540"/>
        <w:jc w:val="both"/>
      </w:pPr>
      <w:r>
        <w:t>2015 год - 130483,3 тыс. рублей;</w:t>
      </w:r>
    </w:p>
    <w:p w:rsidR="007A389B" w:rsidRDefault="007A389B">
      <w:pPr>
        <w:pStyle w:val="ConsPlusNormal"/>
        <w:ind w:firstLine="540"/>
        <w:jc w:val="both"/>
      </w:pPr>
      <w:r>
        <w:t>2016 год - 89011,0 тыс. рублей;</w:t>
      </w:r>
    </w:p>
    <w:p w:rsidR="007A389B" w:rsidRDefault="007A389B">
      <w:pPr>
        <w:pStyle w:val="ConsPlusNormal"/>
        <w:ind w:firstLine="540"/>
        <w:jc w:val="both"/>
      </w:pPr>
      <w:r>
        <w:t>2017 год - 14718,0 тыс. рублей;</w:t>
      </w:r>
    </w:p>
    <w:p w:rsidR="007A389B" w:rsidRDefault="007A389B">
      <w:pPr>
        <w:pStyle w:val="ConsPlusNormal"/>
        <w:ind w:firstLine="540"/>
        <w:jc w:val="both"/>
      </w:pPr>
      <w:r>
        <w:t>2018 год - 32150,0 тыс. рублей;</w:t>
      </w:r>
    </w:p>
    <w:p w:rsidR="007A389B" w:rsidRDefault="007A389B">
      <w:pPr>
        <w:pStyle w:val="ConsPlusNormal"/>
        <w:ind w:firstLine="540"/>
        <w:jc w:val="both"/>
      </w:pPr>
      <w:r>
        <w:t>2019 год - 27150,0 тыс. рублей;</w:t>
      </w:r>
    </w:p>
    <w:p w:rsidR="007A389B" w:rsidRDefault="007A389B">
      <w:pPr>
        <w:pStyle w:val="ConsPlusNormal"/>
        <w:ind w:firstLine="540"/>
        <w:jc w:val="both"/>
      </w:pPr>
      <w:r>
        <w:t>2020 год - 27150,0 тыс. рублей.</w:t>
      </w:r>
    </w:p>
    <w:p w:rsidR="007A389B" w:rsidRDefault="007A389B">
      <w:pPr>
        <w:pStyle w:val="ConsPlusNormal"/>
        <w:ind w:firstLine="540"/>
        <w:jc w:val="both"/>
      </w:pPr>
      <w:hyperlink w:anchor="P3414" w:history="1">
        <w:r>
          <w:rPr>
            <w:color w:val="0000FF"/>
          </w:rPr>
          <w:t>Объем</w:t>
        </w:r>
      </w:hyperlink>
      <w:r>
        <w:t xml:space="preserve"> ресурсного обеспечения Программы представлен в приложении N 3 к Программе.</w:t>
      </w:r>
    </w:p>
    <w:p w:rsidR="007A389B" w:rsidRDefault="007A389B">
      <w:pPr>
        <w:pStyle w:val="ConsPlusNormal"/>
        <w:ind w:firstLine="540"/>
        <w:jc w:val="both"/>
      </w:pPr>
      <w:r>
        <w:t>Объемы и соотношение финансирования Программы по приоритетным сферам жизнедеятельности:</w:t>
      </w:r>
    </w:p>
    <w:p w:rsidR="007A389B" w:rsidRDefault="007A389B">
      <w:pPr>
        <w:pStyle w:val="ConsPlusNormal"/>
        <w:ind w:firstLine="540"/>
        <w:jc w:val="both"/>
      </w:pPr>
      <w:r>
        <w:t>1) социальная защита и занятость населения:</w:t>
      </w:r>
    </w:p>
    <w:p w:rsidR="007A389B" w:rsidRDefault="007A389B">
      <w:pPr>
        <w:pStyle w:val="ConsPlusNormal"/>
        <w:ind w:firstLine="540"/>
        <w:jc w:val="both"/>
      </w:pPr>
      <w:r>
        <w:t>в 2014 году - 25471,0 тыс. рублей (15,6 процента), в том числе за счет средств областного бюджета - 16400,0 тыс. рублей (17,2 процента), за счет средств федерального бюджета - 9071,0 тыс. рублей (13,4 процента);</w:t>
      </w:r>
    </w:p>
    <w:p w:rsidR="007A389B" w:rsidRDefault="007A389B">
      <w:pPr>
        <w:pStyle w:val="ConsPlusNormal"/>
        <w:ind w:firstLine="540"/>
        <w:jc w:val="both"/>
      </w:pPr>
      <w:r>
        <w:t>в 2015 году - 35666,2 тыс. рублей (15,8 процента), в том числе за счет средств областного бюджета - 25166,2 тыс. рублей (193 процента), за счет средств федерального бюджета - 10500,0 тыс. рублей (11,0 процента);</w:t>
      </w:r>
    </w:p>
    <w:p w:rsidR="007A389B" w:rsidRDefault="007A389B">
      <w:pPr>
        <w:pStyle w:val="ConsPlusNormal"/>
        <w:ind w:firstLine="540"/>
        <w:jc w:val="both"/>
      </w:pPr>
      <w:r>
        <w:t>2) социальная защита:</w:t>
      </w:r>
    </w:p>
    <w:p w:rsidR="007A389B" w:rsidRDefault="007A389B">
      <w:pPr>
        <w:pStyle w:val="ConsPlusNormal"/>
        <w:ind w:firstLine="540"/>
        <w:jc w:val="both"/>
      </w:pPr>
      <w:r>
        <w:t>в 2016 году - 19674,4 тыс. рублей (183 процента), в том числе за счет средств областного бюджета - 18889,0 тыс. рублей (23,0 процента), за счет средств федерального бюджета - 785,4 тыс. рублей (3,1 процента);</w:t>
      </w:r>
    </w:p>
    <w:p w:rsidR="007A389B" w:rsidRDefault="007A389B">
      <w:pPr>
        <w:pStyle w:val="ConsPlusNormal"/>
        <w:ind w:firstLine="540"/>
        <w:jc w:val="both"/>
      </w:pPr>
      <w:r>
        <w:t>3) занятость:</w:t>
      </w:r>
    </w:p>
    <w:p w:rsidR="007A389B" w:rsidRDefault="007A389B">
      <w:pPr>
        <w:pStyle w:val="ConsPlusNormal"/>
        <w:ind w:firstLine="540"/>
        <w:jc w:val="both"/>
      </w:pPr>
      <w:r>
        <w:t>в 2016 году - 10746,9 тыс. рублей (10,0 процента), в том числе за счет средств областного бюджета - 946,9 тыс. рублей (1,2 процента), за счет средств федерального бюджета - 9800,0 тыс. рублей (38,7 процента);</w:t>
      </w:r>
    </w:p>
    <w:p w:rsidR="007A389B" w:rsidRDefault="007A389B">
      <w:pPr>
        <w:pStyle w:val="ConsPlusNormal"/>
        <w:ind w:firstLine="540"/>
        <w:jc w:val="both"/>
      </w:pPr>
      <w:r>
        <w:t>4) здравоохранение:</w:t>
      </w:r>
    </w:p>
    <w:p w:rsidR="007A389B" w:rsidRDefault="007A389B">
      <w:pPr>
        <w:pStyle w:val="ConsPlusNormal"/>
        <w:ind w:firstLine="540"/>
        <w:jc w:val="both"/>
      </w:pPr>
      <w:r>
        <w:t>в 2014 году - 33548,0 тыс. рублей (20,6 процента), в том числе за счет средств областного бюджета - 20000,0 тыс. рублей (21,0 процента), за счет средств федерального бюджета - 13548,0 тыс. рублей (20,0 процента);</w:t>
      </w:r>
    </w:p>
    <w:p w:rsidR="007A389B" w:rsidRDefault="007A389B">
      <w:pPr>
        <w:pStyle w:val="ConsPlusNormal"/>
        <w:ind w:firstLine="540"/>
        <w:jc w:val="both"/>
      </w:pPr>
      <w:r>
        <w:t>в 2015 году - 42000,0 тыс. рублей (18,6 процента), в том числе за счет средств областного бюджета - 30000,0 тыс. рублей (23,0 процента), за счет средств федерального бюджета - 12000,0 тыс. рублей (12,6 процента);</w:t>
      </w:r>
    </w:p>
    <w:p w:rsidR="007A389B" w:rsidRDefault="007A389B">
      <w:pPr>
        <w:pStyle w:val="ConsPlusNormal"/>
        <w:ind w:firstLine="540"/>
        <w:jc w:val="both"/>
      </w:pPr>
      <w:r>
        <w:t>в 2016 году - 21486,0 тыс. рублей (20,0 процента), в том числе за счет средств областного бюджета - 21000,0 тыс. рублей (25,6 процента); за счет средств федерального бюджета - 486,0 тыс. рублей (1,9 процента);</w:t>
      </w:r>
    </w:p>
    <w:p w:rsidR="007A389B" w:rsidRDefault="007A389B">
      <w:pPr>
        <w:pStyle w:val="ConsPlusNormal"/>
        <w:ind w:firstLine="540"/>
        <w:jc w:val="both"/>
      </w:pPr>
      <w:r>
        <w:t>5) образование:</w:t>
      </w:r>
    </w:p>
    <w:p w:rsidR="007A389B" w:rsidRDefault="007A389B">
      <w:pPr>
        <w:pStyle w:val="ConsPlusNormal"/>
        <w:ind w:firstLine="540"/>
        <w:jc w:val="both"/>
      </w:pPr>
      <w:r>
        <w:t>в 2014 году - 20000,0 тыс. рублей (123 процента), в том числе за счет средств областного бюджета - 10000,0 тыс. рублей (10,5 процента), за счет средств федерального бюджета - 10000,0 тыс. рублей (14,8 процента);</w:t>
      </w:r>
    </w:p>
    <w:p w:rsidR="007A389B" w:rsidRDefault="007A389B">
      <w:pPr>
        <w:pStyle w:val="ConsPlusNormal"/>
        <w:ind w:firstLine="540"/>
        <w:jc w:val="both"/>
      </w:pPr>
      <w:r>
        <w:t>в 2015 году - 27860,0 тыс. рублей (12,3 процента), в том числе за счет средств областного бюджета - 17860,0 тыс. рублей (13,7 процента), за счет средств федерального бюджета - 10000,0 тыс. рублей (10,5 процента);</w:t>
      </w:r>
    </w:p>
    <w:p w:rsidR="007A389B" w:rsidRDefault="007A389B">
      <w:pPr>
        <w:pStyle w:val="ConsPlusNormal"/>
        <w:ind w:firstLine="540"/>
        <w:jc w:val="both"/>
      </w:pPr>
      <w:r>
        <w:t>в 2016 году - 18811,4 тыс. рублей, в том числе за счет средств областного бюджета - 6000,0 тыс. рублей, за счет средств федерального бюджета - 12811,4 тыс. рублей;</w:t>
      </w:r>
    </w:p>
    <w:p w:rsidR="007A389B" w:rsidRDefault="007A389B">
      <w:pPr>
        <w:pStyle w:val="ConsPlusNormal"/>
        <w:ind w:firstLine="540"/>
        <w:jc w:val="both"/>
      </w:pPr>
      <w:r>
        <w:t>6) культура:</w:t>
      </w:r>
    </w:p>
    <w:p w:rsidR="007A389B" w:rsidRDefault="007A389B">
      <w:pPr>
        <w:pStyle w:val="ConsPlusNormal"/>
        <w:ind w:firstLine="540"/>
        <w:jc w:val="both"/>
      </w:pPr>
      <w:r>
        <w:t>в 2014 году - 18952,0 тыс. рублей (11,6 процента), в том числе за счет средств областного бюджета - 7750,0 тыс. рублей (8,1 процента), за счет средств федерального бюджета - 11202,0 тыс. рублей (16,5 процента);</w:t>
      </w:r>
    </w:p>
    <w:p w:rsidR="007A389B" w:rsidRDefault="007A389B">
      <w:pPr>
        <w:pStyle w:val="ConsPlusNormal"/>
        <w:ind w:firstLine="540"/>
        <w:jc w:val="both"/>
      </w:pPr>
      <w:r>
        <w:t>в 2015 году - 23900,0 тыс. рублей (10,6 процента), в том числе за счет средств областного бюджета - 5400,0 тыс. рублей (4,1 процента), за счет средств федерального бюджета - 18500,0 тыс. рублей (19,4 процента);</w:t>
      </w:r>
    </w:p>
    <w:p w:rsidR="007A389B" w:rsidRDefault="007A389B">
      <w:pPr>
        <w:pStyle w:val="ConsPlusNormal"/>
        <w:ind w:firstLine="540"/>
        <w:jc w:val="both"/>
      </w:pPr>
      <w:r>
        <w:t>в 2016 году - 10750,0 тыс. рублей (10,0 процента), в том числе за счет средств областного бюджета - 5450,0 тыс. рублей (6,6 процента); за счет средств федерального бюджета - 5300,0 тыс. рублей (20,9 процента);</w:t>
      </w:r>
    </w:p>
    <w:p w:rsidR="007A389B" w:rsidRDefault="007A389B">
      <w:pPr>
        <w:pStyle w:val="ConsPlusNormal"/>
        <w:ind w:firstLine="540"/>
        <w:jc w:val="both"/>
      </w:pPr>
      <w:r>
        <w:t>7) спорт и физическая культура:</w:t>
      </w:r>
    </w:p>
    <w:p w:rsidR="007A389B" w:rsidRDefault="007A389B">
      <w:pPr>
        <w:pStyle w:val="ConsPlusNormal"/>
        <w:ind w:firstLine="540"/>
        <w:jc w:val="both"/>
      </w:pPr>
      <w:r>
        <w:t>в 2014 году - 19774,0 тыс. рублей (12,1 процента), в том числе за счет средств областного бюджета - 10000,0 тыс. рублей (10,5 процента), за счет средств федерального бюджета - 9774,0 тыс. рублей (14,4 процента);</w:t>
      </w:r>
    </w:p>
    <w:p w:rsidR="007A389B" w:rsidRDefault="007A389B">
      <w:pPr>
        <w:pStyle w:val="ConsPlusNormal"/>
        <w:ind w:firstLine="540"/>
        <w:jc w:val="both"/>
      </w:pPr>
      <w:r>
        <w:t>в 2015 году - 28375,7 тыс. рублей (12,6 процента), в том числе за счет средств областного бюджета - 15875,7 тыс. рублей (12,2 процента), за счет средств федерального бюджета - 12500,0 тыс. рублей (13,1 процента);</w:t>
      </w:r>
    </w:p>
    <w:p w:rsidR="007A389B" w:rsidRDefault="007A389B">
      <w:pPr>
        <w:pStyle w:val="ConsPlusNormal"/>
        <w:ind w:firstLine="540"/>
        <w:jc w:val="both"/>
      </w:pPr>
      <w:r>
        <w:t>в 2016 году - 10750,0 тыс. рублей (10,0 процента), в том числе за счет средств областного бюджета - 5000,0 тыс. рублей (6,1 процента), за счет средств федерального бюджета - 5750,0 тыс. рублей (22,7 процента);</w:t>
      </w:r>
    </w:p>
    <w:p w:rsidR="007A389B" w:rsidRDefault="007A389B">
      <w:pPr>
        <w:pStyle w:val="ConsPlusNormal"/>
        <w:ind w:firstLine="540"/>
        <w:jc w:val="both"/>
      </w:pPr>
      <w:r>
        <w:t>в 2017 году - 39333 тыс. рублей, в том числе за счет средств областного бюджета - 900,0 тыс. рублей, за счет средств федерального бюджета - 3033,3 тыс. рублей;</w:t>
      </w:r>
    </w:p>
    <w:p w:rsidR="007A389B" w:rsidRDefault="007A389B">
      <w:pPr>
        <w:pStyle w:val="ConsPlusNormal"/>
        <w:ind w:firstLine="540"/>
        <w:jc w:val="both"/>
      </w:pPr>
      <w:r>
        <w:t>8) транспортная и пешеходная инфраструктура:</w:t>
      </w:r>
    </w:p>
    <w:p w:rsidR="007A389B" w:rsidRDefault="007A389B">
      <w:pPr>
        <w:pStyle w:val="ConsPlusNormal"/>
        <w:ind w:firstLine="540"/>
        <w:jc w:val="both"/>
      </w:pPr>
      <w:r>
        <w:t>в 2014 году - 27096,0 тыс. рублей (16,6 процента), в том числе за счет средств областного бюджета - 13548,0 тыс. рублей (14,2 процента), за счет средств федерального бюджета - 13548,0 тыс. рублей (20,0 процента);</w:t>
      </w:r>
    </w:p>
    <w:p w:rsidR="007A389B" w:rsidRDefault="007A389B">
      <w:pPr>
        <w:pStyle w:val="ConsPlusNormal"/>
        <w:ind w:firstLine="540"/>
        <w:jc w:val="both"/>
      </w:pPr>
      <w:r>
        <w:t>в 2015 году - 45500,0 тыс. рублей (20,1 процента), в том числе за счет средств областного бюджета - 15300,0 тыс. рублей (11,7 процента), за счет средств федерального бюджета - 30200,0 тыс. рублей (31,6 процента);</w:t>
      </w:r>
    </w:p>
    <w:p w:rsidR="007A389B" w:rsidRDefault="007A389B">
      <w:pPr>
        <w:pStyle w:val="ConsPlusNormal"/>
        <w:ind w:firstLine="540"/>
        <w:jc w:val="both"/>
      </w:pPr>
      <w:r>
        <w:t>в 2016 году - 17300,0 тыс. рублей (16,1 процента), в том числе за счет средств областного бюджета - 15300,0 тыс. рублей (18,6 процента), за счет средств федерального бюджета - 2000,0 тыс. рублей (7,9 процента);</w:t>
      </w:r>
    </w:p>
    <w:p w:rsidR="007A389B" w:rsidRDefault="007A389B">
      <w:pPr>
        <w:pStyle w:val="ConsPlusNormal"/>
        <w:ind w:firstLine="540"/>
        <w:jc w:val="both"/>
      </w:pPr>
      <w:r>
        <w:t>9) информация и связь:</w:t>
      </w:r>
    </w:p>
    <w:p w:rsidR="007A389B" w:rsidRDefault="007A389B">
      <w:pPr>
        <w:pStyle w:val="ConsPlusNormal"/>
        <w:ind w:firstLine="540"/>
        <w:jc w:val="both"/>
      </w:pPr>
      <w:r>
        <w:t>в 2014 году - 18225,0 тыс. рублей (11,2 процента), в том числе за счет средств областного бюджета - 17625,0 тыс. рублей (183 процента), за счет средств федерального бюджета - 600,0 тыс. рублей (0,9 процента);</w:t>
      </w:r>
    </w:p>
    <w:p w:rsidR="007A389B" w:rsidRDefault="007A389B">
      <w:pPr>
        <w:pStyle w:val="ConsPlusNormal"/>
        <w:ind w:firstLine="540"/>
        <w:jc w:val="both"/>
      </w:pPr>
      <w:r>
        <w:t>в 2015 году - 22705,2 тыс. рублей (10,0 процента), в том числе за счет средств областного бюджета - 20881,4 тыс. рублей (16,0 процента), за счет средств федерального бюджета - 1823,8 тыс. рублей (1,9 процента);</w:t>
      </w:r>
    </w:p>
    <w:p w:rsidR="007A389B" w:rsidRDefault="007A389B">
      <w:pPr>
        <w:pStyle w:val="ConsPlusNormal"/>
        <w:ind w:firstLine="540"/>
        <w:jc w:val="both"/>
      </w:pPr>
      <w:r>
        <w:t>в 2016 году - 16725,1 тыс. рублей (15,6 процента), в том числе за счет средств областного бюджета - 15525,1 тыс. рублей (18,9 процента), за счет средств федерального бюджета - 1200,0 тыс. рублей (4,7 процента).</w:t>
      </w:r>
    </w:p>
    <w:p w:rsidR="007A389B" w:rsidRDefault="007A389B">
      <w:pPr>
        <w:pStyle w:val="ConsPlusNormal"/>
        <w:ind w:firstLine="540"/>
        <w:jc w:val="both"/>
      </w:pPr>
      <w:hyperlink w:anchor="P3594" w:history="1">
        <w:r>
          <w:rPr>
            <w:color w:val="0000FF"/>
          </w:rPr>
          <w:t>Сведения</w:t>
        </w:r>
      </w:hyperlink>
      <w:r>
        <w:t xml:space="preserve"> о распределении средств областного бюджета по направлениям финансирования Программы представлены в приложении N 4 к Программе.</w:t>
      </w:r>
    </w:p>
    <w:p w:rsidR="007A389B" w:rsidRDefault="007A389B">
      <w:pPr>
        <w:pStyle w:val="ConsPlusNormal"/>
        <w:ind w:firstLine="540"/>
        <w:jc w:val="both"/>
      </w:pPr>
      <w:hyperlink w:anchor="P4064" w:history="1">
        <w:r>
          <w:rPr>
            <w:color w:val="0000FF"/>
          </w:rPr>
          <w:t>Сведения</w:t>
        </w:r>
      </w:hyperlink>
      <w:r>
        <w:t xml:space="preserve"> о планируемом распределении бюджетных ассигнований комплексной программы Свердловской области "Доступная среда" на 2014 - 2020 годы на финансирование приоритетных сфер жизнедеятельности инвалидов и других маломобильных групп населения в 2016 году представлены в приложении N 5 к Программе.</w:t>
      </w:r>
    </w:p>
    <w:p w:rsidR="007A389B" w:rsidRDefault="007A389B">
      <w:pPr>
        <w:pStyle w:val="ConsPlusNormal"/>
        <w:ind w:firstLine="540"/>
        <w:jc w:val="both"/>
      </w:pPr>
      <w:r>
        <w:t xml:space="preserve">Предусмотренный настоящим разделом объем финансирования Программы в 2016 году за счет средств федерального бюджета является прогнозным. Средства федерального бюджета, которые планируется привлечь в рамках реализации государственной </w:t>
      </w:r>
      <w:hyperlink r:id="rId60" w:history="1">
        <w:r>
          <w:rPr>
            <w:color w:val="0000FF"/>
          </w:rPr>
          <w:t>программы</w:t>
        </w:r>
      </w:hyperlink>
      <w:r>
        <w:t xml:space="preserve"> Российской Федерации "Доступная среда" на 2011 - 2020 годы на софинансирование расходов по реализации мероприятий, включенных в Программу, предоставляются в виде субсидий бюджету Свердловской области при условии использования Свердловской областью на цели реализации Программы собственных и привлеченных средств в размере не менее 5 процентов от общего объема финансирования.</w:t>
      </w:r>
    </w:p>
    <w:p w:rsidR="007A389B" w:rsidRDefault="007A389B">
      <w:pPr>
        <w:pStyle w:val="ConsPlusNormal"/>
        <w:rPr>
          <w:rFonts w:cs="Times New Roman"/>
        </w:rPr>
      </w:pPr>
    </w:p>
    <w:p w:rsidR="007A389B" w:rsidRDefault="007A389B">
      <w:pPr>
        <w:pStyle w:val="ConsPlusNormal"/>
        <w:jc w:val="center"/>
        <w:outlineLvl w:val="1"/>
      </w:pPr>
      <w:r>
        <w:t>Раздел 6. УПРАВЛЕНИЕ И КОНТРОЛЬ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Ответственным исполнителем Программы является Министерство социальной политики Свердловской области.</w:t>
      </w:r>
    </w:p>
    <w:p w:rsidR="007A389B" w:rsidRDefault="007A389B">
      <w:pPr>
        <w:pStyle w:val="ConsPlusNormal"/>
        <w:ind w:firstLine="540"/>
        <w:jc w:val="both"/>
      </w:pPr>
      <w:r>
        <w:t>Соисполнителями Программы являются:</w:t>
      </w:r>
    </w:p>
    <w:p w:rsidR="007A389B" w:rsidRDefault="007A389B">
      <w:pPr>
        <w:pStyle w:val="ConsPlusNormal"/>
        <w:ind w:firstLine="540"/>
        <w:jc w:val="both"/>
      </w:pPr>
      <w:r>
        <w:t>1) Министерство физической культуры, спорта и молодежной политики Свердловской области;</w:t>
      </w:r>
    </w:p>
    <w:p w:rsidR="007A389B" w:rsidRDefault="007A389B">
      <w:pPr>
        <w:pStyle w:val="ConsPlusNormal"/>
        <w:ind w:firstLine="540"/>
        <w:jc w:val="both"/>
      </w:pPr>
      <w:r>
        <w:t>2) Министерство общего и профессионального образования Свердловской области;</w:t>
      </w:r>
    </w:p>
    <w:p w:rsidR="007A389B" w:rsidRDefault="007A389B">
      <w:pPr>
        <w:pStyle w:val="ConsPlusNormal"/>
        <w:ind w:firstLine="540"/>
        <w:jc w:val="both"/>
      </w:pPr>
      <w:r>
        <w:t>3) Министерство культуры Свердловской области;</w:t>
      </w:r>
    </w:p>
    <w:p w:rsidR="007A389B" w:rsidRDefault="007A389B">
      <w:pPr>
        <w:pStyle w:val="ConsPlusNormal"/>
        <w:ind w:firstLine="540"/>
        <w:jc w:val="both"/>
      </w:pPr>
      <w:r>
        <w:t>4) Министерство здравоохранения Свердловской области;</w:t>
      </w:r>
    </w:p>
    <w:p w:rsidR="007A389B" w:rsidRDefault="007A389B">
      <w:pPr>
        <w:pStyle w:val="ConsPlusNormal"/>
        <w:ind w:firstLine="540"/>
        <w:jc w:val="both"/>
      </w:pPr>
      <w:r>
        <w:t>5) Министерство транспорта и связи Свердловской области;</w:t>
      </w:r>
    </w:p>
    <w:p w:rsidR="007A389B" w:rsidRDefault="007A389B">
      <w:pPr>
        <w:pStyle w:val="ConsPlusNormal"/>
        <w:ind w:firstLine="540"/>
        <w:jc w:val="both"/>
      </w:pPr>
      <w:r>
        <w:t>6) Департамент по труду и занятости населения Свердловской области.</w:t>
      </w:r>
    </w:p>
    <w:p w:rsidR="007A389B" w:rsidRDefault="007A389B">
      <w:pPr>
        <w:pStyle w:val="ConsPlusNormal"/>
        <w:ind w:firstLine="540"/>
        <w:jc w:val="both"/>
      </w:pPr>
      <w:r>
        <w:t>Организацию исполнения мероприятий Программы, текущее управление, координацию работ соисполнителей Программы и контроль за ходом реализации Программы, в том числе оценку достижения целевых показателей (индикаторов) Программы, осуществляет ответственный исполнитель. Ответственный исполнитель Программы разрабатывает в пределах своей компетенции нормативные правовые акты, необходимые для реализации Программы.</w:t>
      </w:r>
    </w:p>
    <w:p w:rsidR="007A389B" w:rsidRDefault="007A389B">
      <w:pPr>
        <w:pStyle w:val="ConsPlusNormal"/>
        <w:ind w:firstLine="540"/>
        <w:jc w:val="both"/>
      </w:pPr>
      <w:r>
        <w:t>Соисполнители Программы в пределах своих полномочий:</w:t>
      </w:r>
    </w:p>
    <w:p w:rsidR="007A389B" w:rsidRDefault="007A389B">
      <w:pPr>
        <w:pStyle w:val="ConsPlusNormal"/>
        <w:ind w:firstLine="540"/>
        <w:jc w:val="both"/>
      </w:pPr>
      <w:r>
        <w:t>1) организуют исполнение мероприятий Программы;</w:t>
      </w:r>
    </w:p>
    <w:p w:rsidR="007A389B" w:rsidRDefault="007A389B">
      <w:pPr>
        <w:pStyle w:val="ConsPlusNormal"/>
        <w:ind w:firstLine="540"/>
        <w:jc w:val="both"/>
      </w:pPr>
      <w:r>
        <w:t>2) выступают инициаторами корректировки программных мероприятий, источников и объемов их финансирования (с учетом результатов оценки эффективности Программы);</w:t>
      </w:r>
    </w:p>
    <w:p w:rsidR="007A389B" w:rsidRDefault="007A389B">
      <w:pPr>
        <w:pStyle w:val="ConsPlusNormal"/>
        <w:ind w:firstLine="540"/>
        <w:jc w:val="both"/>
      </w:pPr>
      <w:r>
        <w:t>3) осуществляют функции государственного заказчика товаров, работ, услуг, приобретение, выполнение или оказание которых необходимо для реализации Программы;</w:t>
      </w:r>
    </w:p>
    <w:p w:rsidR="007A389B" w:rsidRDefault="007A389B">
      <w:pPr>
        <w:pStyle w:val="ConsPlusNormal"/>
        <w:ind w:firstLine="540"/>
        <w:jc w:val="both"/>
      </w:pPr>
      <w:r>
        <w:t>4) осуществляют полномочия главного распорядителя средств областного бюджета, предусмотренных на реализацию Программы;</w:t>
      </w:r>
    </w:p>
    <w:p w:rsidR="007A389B" w:rsidRDefault="007A389B">
      <w:pPr>
        <w:pStyle w:val="ConsPlusNormal"/>
        <w:ind w:firstLine="540"/>
        <w:jc w:val="both"/>
      </w:pPr>
      <w:r>
        <w:t>5) обеспечивают качественное и своевременное исполнение программных мероприятий;</w:t>
      </w:r>
    </w:p>
    <w:p w:rsidR="007A389B" w:rsidRDefault="007A389B">
      <w:pPr>
        <w:pStyle w:val="ConsPlusNormal"/>
        <w:ind w:firstLine="540"/>
        <w:jc w:val="both"/>
      </w:pPr>
      <w:r>
        <w:t>6) обеспечивают эффективное, целевое и рациональное использование средств, выделяемых на реализацию Программы;</w:t>
      </w:r>
    </w:p>
    <w:p w:rsidR="007A389B" w:rsidRDefault="007A389B">
      <w:pPr>
        <w:pStyle w:val="ConsPlusNormal"/>
        <w:ind w:firstLine="540"/>
        <w:jc w:val="both"/>
      </w:pPr>
      <w:r>
        <w:t>7) распределяют средства, предусмотренные на реализацию Программы, между подведомственными распорядителями и (или) получателями бюджетных средств для осуществления ими функции государственного заказчика товаров, работ, услуг, приобретение, выполнение или оказание которых необходимо для реализации Программы;</w:t>
      </w:r>
    </w:p>
    <w:p w:rsidR="007A389B" w:rsidRDefault="007A389B">
      <w:pPr>
        <w:pStyle w:val="ConsPlusNormal"/>
        <w:ind w:firstLine="540"/>
        <w:jc w:val="both"/>
      </w:pPr>
      <w:r>
        <w:t>8) осуществляют иные полномочия, предусмотренные законодательством Российской Федерации и Свердловской области.</w:t>
      </w:r>
    </w:p>
    <w:p w:rsidR="007A389B" w:rsidRDefault="007A389B">
      <w:pPr>
        <w:pStyle w:val="ConsPlusNormal"/>
        <w:ind w:firstLine="540"/>
        <w:jc w:val="both"/>
      </w:pPr>
      <w:r>
        <w:t xml:space="preserve">При реализации мероприятий Программы соисполнители руководствуются Федеральным </w:t>
      </w:r>
      <w:hyperlink r:id="rId61"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7A389B" w:rsidRDefault="007A389B">
      <w:pPr>
        <w:pStyle w:val="ConsPlusNormal"/>
        <w:ind w:firstLine="540"/>
        <w:jc w:val="both"/>
      </w:pPr>
      <w:r>
        <w:t>Соисполнители Программы ежеквартально, до 10 числа месяца, следующего за отчетным периодом, представляют ответственному исполнителю Программы:</w:t>
      </w:r>
    </w:p>
    <w:p w:rsidR="007A389B" w:rsidRDefault="007A389B">
      <w:pPr>
        <w:pStyle w:val="ConsPlusNormal"/>
        <w:ind w:firstLine="540"/>
        <w:jc w:val="both"/>
      </w:pPr>
      <w:r>
        <w:t>1)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7A389B" w:rsidRDefault="007A389B">
      <w:pPr>
        <w:pStyle w:val="ConsPlusNormal"/>
        <w:ind w:firstLine="540"/>
        <w:jc w:val="both"/>
      </w:pPr>
      <w:r>
        <w:t>2) отчет об осуществлении расходов бюджета Свердловской области, источником финансового обеспечения которых является субсидия из федерального бюджета бюджету Свердловской области на софинансирование расходов по реализации мероприятий, включенных в Программу;</w:t>
      </w:r>
    </w:p>
    <w:p w:rsidR="007A389B" w:rsidRDefault="007A389B">
      <w:pPr>
        <w:pStyle w:val="ConsPlusNormal"/>
        <w:ind w:firstLine="540"/>
        <w:jc w:val="both"/>
      </w:pPr>
      <w:r>
        <w:t>3) отчет о достижении значений целевых показателей (индикаторов) Программы.</w:t>
      </w:r>
    </w:p>
    <w:p w:rsidR="007A389B" w:rsidRDefault="007A389B">
      <w:pPr>
        <w:pStyle w:val="ConsPlusNormal"/>
        <w:ind w:firstLine="540"/>
        <w:jc w:val="both"/>
      </w:pPr>
      <w:r>
        <w:t>Контроль за исполнением Программы осуществляется Правительством Свердловской области и иными органами государственной власти Свердловской области в соответствии с законодательством Российской Федерации и Свердловской области.</w:t>
      </w:r>
    </w:p>
    <w:p w:rsidR="007A389B" w:rsidRDefault="007A389B">
      <w:pPr>
        <w:pStyle w:val="ConsPlusNormal"/>
        <w:ind w:firstLine="540"/>
        <w:jc w:val="both"/>
      </w:pPr>
      <w:r>
        <w:t xml:space="preserve">Министерство социальной политики Свердловской области направляет в Министерство экономики Свердловской области информацию о ходе реализации Программы в соответствии с </w:t>
      </w:r>
      <w:hyperlink r:id="rId62" w:history="1">
        <w:r>
          <w:rPr>
            <w:color w:val="0000FF"/>
          </w:rPr>
          <w:t>Порядком</w:t>
        </w:r>
      </w:hyperlink>
      <w:r>
        <w:t xml:space="preserve"> формирования и реализации комплексных программ Свердловской области, утвержденным Постановлением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7A389B" w:rsidRDefault="007A389B">
      <w:pPr>
        <w:pStyle w:val="ConsPlusNormal"/>
        <w:ind w:firstLine="540"/>
        <w:jc w:val="both"/>
      </w:pPr>
      <w:r>
        <w:t xml:space="preserve">В соответствии с Приказами Министерства труда и социальной защиты Российской Федерации от 06.12.2012 </w:t>
      </w:r>
      <w:hyperlink r:id="rId63" w:history="1">
        <w:r>
          <w:rPr>
            <w:color w:val="0000FF"/>
          </w:rPr>
          <w:t>N 575</w:t>
        </w:r>
      </w:hyperlink>
      <w:r>
        <w:t xml:space="preserve">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от 29.05.2015 </w:t>
      </w:r>
      <w:hyperlink r:id="rId64" w:history="1">
        <w:r>
          <w:rPr>
            <w:color w:val="0000FF"/>
          </w:rPr>
          <w:t>N 328н</w:t>
        </w:r>
      </w:hyperlink>
      <w:r>
        <w:t xml:space="preserve"> "Об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 включенных в государственную программу субъекта Российской Федерации, и формы заявки о ее перечислении, форм отчетов об исполнении субъектом Российской Федерации обязательств, вытекающих из соглашения, и перечня документов, предоставляемых одновременно с государственной программой субъекта Российской Федерации" Правительство Свердловской области ежеквартально представляет в Министерство труда и социальной защиты Российской Федерации:</w:t>
      </w:r>
    </w:p>
    <w:p w:rsidR="007A389B" w:rsidRDefault="007A389B">
      <w:pPr>
        <w:pStyle w:val="ConsPlusNormal"/>
        <w:ind w:firstLine="540"/>
        <w:jc w:val="both"/>
      </w:pPr>
      <w:r>
        <w:t>1) отчет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на реализацию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A389B" w:rsidRDefault="007A389B">
      <w:pPr>
        <w:pStyle w:val="ConsPlusNormal"/>
        <w:ind w:firstLine="540"/>
        <w:jc w:val="both"/>
      </w:pPr>
      <w:r>
        <w:t>2) отчет о достижении значения показателя результативности использования субсидии из федерального бюджета бюджету субъекта Российской Федерации на софинансирование расходов на реализацию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A389B" w:rsidRDefault="007A389B">
      <w:pPr>
        <w:pStyle w:val="ConsPlusNormal"/>
        <w:ind w:firstLine="540"/>
        <w:jc w:val="both"/>
      </w:pPr>
      <w:r>
        <w:t>3) отчет о реализации мероприятий, включенных в государственную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A389B" w:rsidRDefault="007A389B">
      <w:pPr>
        <w:pStyle w:val="ConsPlusNormal"/>
        <w:ind w:firstLine="540"/>
        <w:jc w:val="both"/>
      </w:pPr>
      <w:r>
        <w:t>Мероприятие Программы "Организация и проведение паспортизации объектов социальной инфраструктуры" реализуется без финансирования.</w:t>
      </w:r>
    </w:p>
    <w:p w:rsidR="007A389B" w:rsidRDefault="007A389B">
      <w:pPr>
        <w:pStyle w:val="ConsPlusNormal"/>
        <w:ind w:firstLine="540"/>
        <w:jc w:val="both"/>
      </w:pPr>
      <w:r>
        <w:t>При внесении изменений в Программу объемы финансирования мероприятий с 2017 по 2020 год будут уточнены.</w:t>
      </w:r>
    </w:p>
    <w:p w:rsidR="007A389B" w:rsidRDefault="007A389B">
      <w:pPr>
        <w:pStyle w:val="ConsPlusNormal"/>
        <w:ind w:firstLine="540"/>
        <w:jc w:val="both"/>
      </w:pPr>
      <w:r>
        <w:t>Внесение изменений в перечень мероприятий Программы, сроки ее реализации, объемы бюджетных ассигнований в пределах утвержденных лимитов бюджетных ассигнований на реализацию Программы в целом осуществляется по согласованию с Министерством труда и социальной защиты Российской Федерации.</w:t>
      </w:r>
    </w:p>
    <w:p w:rsidR="007A389B" w:rsidRDefault="007A389B">
      <w:pPr>
        <w:pStyle w:val="ConsPlusNormal"/>
        <w:rPr>
          <w:rFonts w:cs="Times New Roman"/>
        </w:rPr>
      </w:pPr>
    </w:p>
    <w:p w:rsidR="007A389B" w:rsidRDefault="007A389B">
      <w:pPr>
        <w:pStyle w:val="ConsPlusNormal"/>
        <w:jc w:val="center"/>
        <w:outlineLvl w:val="1"/>
      </w:pPr>
      <w:r>
        <w:t>Раздел 7. ОЦЕНКА ЭФФЕКТИВНОСТИ РЕАЛИЗАЦИИ ПРОГРАММЫ</w:t>
      </w:r>
    </w:p>
    <w:p w:rsidR="007A389B" w:rsidRDefault="007A389B">
      <w:pPr>
        <w:pStyle w:val="ConsPlusNormal"/>
        <w:rPr>
          <w:rFonts w:cs="Times New Roman"/>
        </w:rPr>
      </w:pPr>
    </w:p>
    <w:p w:rsidR="007A389B" w:rsidRDefault="007A389B">
      <w:pPr>
        <w:pStyle w:val="ConsPlusNormal"/>
        <w:ind w:firstLine="540"/>
        <w:jc w:val="both"/>
      </w:pPr>
      <w:r>
        <w:t>Программа направлена на развитие мер социальной поддержки инвалидов и детей-инвалидов,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7A389B" w:rsidRDefault="007A389B">
      <w:pPr>
        <w:pStyle w:val="ConsPlusNormal"/>
        <w:ind w:firstLine="540"/>
        <w:jc w:val="both"/>
      </w:pPr>
      <w:r>
        <w:t>В результате реализации Программы ожидаются позитивные изменения значений показателей социально-экономического развития Свердловской области, характеризующих положение инвалидов, уровень и качество их жизни, повышение мобильности, трудовой занятости инвалидов, а также повышение культурного уровня и толерантности в обществе.</w:t>
      </w:r>
    </w:p>
    <w:p w:rsidR="007A389B" w:rsidRDefault="007A389B">
      <w:pPr>
        <w:pStyle w:val="ConsPlusNormal"/>
        <w:ind w:firstLine="540"/>
        <w:jc w:val="both"/>
      </w:pPr>
      <w:r>
        <w:t>Социальная эффективность Программы будет выражаться в снижении социальной напряженности в обществе за счет:</w:t>
      </w:r>
    </w:p>
    <w:p w:rsidR="007A389B" w:rsidRDefault="007A389B">
      <w:pPr>
        <w:pStyle w:val="ConsPlusNormal"/>
        <w:ind w:firstLine="540"/>
        <w:jc w:val="both"/>
      </w:pPr>
      <w:r>
        <w:t>увеличения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p w:rsidR="007A389B" w:rsidRDefault="007A389B">
      <w:pPr>
        <w:pStyle w:val="ConsPlusNormal"/>
        <w:ind w:firstLine="540"/>
        <w:jc w:val="both"/>
      </w:pPr>
      <w:r>
        <w:t>преодоления социальной изоляции и включения инвалидов и других маломобильных групп населения в жизнь общества, в том числе в совместные с другими гражданами мероприятия (в том числе досуговые, культурные, спортивные);</w:t>
      </w:r>
    </w:p>
    <w:p w:rsidR="007A389B" w:rsidRDefault="007A389B">
      <w:pPr>
        <w:pStyle w:val="ConsPlusNormal"/>
        <w:ind w:firstLine="540"/>
        <w:jc w:val="both"/>
      </w:pPr>
      <w:r>
        <w:t>информационных кампаний и акций средств массовой информации по освещению проблем инвалидов для граждан, не являющихся инвалидами;</w:t>
      </w:r>
    </w:p>
    <w:p w:rsidR="007A389B" w:rsidRDefault="007A389B">
      <w:pPr>
        <w:pStyle w:val="ConsPlusNormal"/>
        <w:ind w:firstLine="540"/>
        <w:jc w:val="both"/>
      </w:pPr>
      <w:r>
        <w:t>формирования в обществе толерантного отношения к проблемам инвалидов и вопросам обеспечения доступности среды жизнедеятельности;</w:t>
      </w:r>
    </w:p>
    <w:p w:rsidR="007A389B" w:rsidRDefault="007A389B">
      <w:pPr>
        <w:pStyle w:val="ConsPlusNormal"/>
        <w:ind w:firstLine="540"/>
        <w:jc w:val="both"/>
      </w:pPr>
      <w:r>
        <w:t>повышения уровня доступности и качества услуг, предоставляемых инвалидам и другим маломобильным гражданам;</w:t>
      </w:r>
    </w:p>
    <w:p w:rsidR="007A389B" w:rsidRDefault="007A389B">
      <w:pPr>
        <w:pStyle w:val="ConsPlusNormal"/>
        <w:ind w:firstLine="540"/>
        <w:jc w:val="both"/>
      </w:pPr>
      <w:r>
        <w:t>повышения доступности и качества реабилитационных услуг для инвалидов;</w:t>
      </w:r>
    </w:p>
    <w:p w:rsidR="007A389B" w:rsidRDefault="007A389B">
      <w:pPr>
        <w:pStyle w:val="ConsPlusNormal"/>
        <w:ind w:firstLine="540"/>
        <w:jc w:val="both"/>
      </w:pPr>
      <w:r>
        <w:t>увеличения количества приоритетных объектов социальной и транспортной инфраструктуры, доступных для инвалидов и других маломобильных групп населения;</w:t>
      </w:r>
    </w:p>
    <w:p w:rsidR="007A389B" w:rsidRDefault="007A389B">
      <w:pPr>
        <w:pStyle w:val="ConsPlusNormal"/>
        <w:ind w:firstLine="540"/>
        <w:jc w:val="both"/>
      </w:pPr>
      <w:r>
        <w:t>обеспечения доступности подвижного состава основных видов пассажирского, в том числе наземного электрического транспорта, для инвалидов и других маломобильных групп населения;</w:t>
      </w:r>
    </w:p>
    <w:p w:rsidR="007A389B" w:rsidRDefault="007A389B">
      <w:pPr>
        <w:pStyle w:val="ConsPlusNormal"/>
        <w:ind w:firstLine="540"/>
        <w:jc w:val="both"/>
      </w:pPr>
      <w:r>
        <w:t>создания условий доступности для инвалидов-колясочников в жилых домах;</w:t>
      </w:r>
    </w:p>
    <w:p w:rsidR="007A389B" w:rsidRDefault="007A389B">
      <w:pPr>
        <w:pStyle w:val="ConsPlusNormal"/>
        <w:ind w:firstLine="540"/>
        <w:jc w:val="both"/>
      </w:pPr>
      <w:r>
        <w:t>повышения квалификации специалистов, занятых в системе реабилитации и социальной интеграции инвалидов.</w:t>
      </w:r>
    </w:p>
    <w:p w:rsidR="007A389B" w:rsidRDefault="007A389B">
      <w:pPr>
        <w:pStyle w:val="ConsPlusNormal"/>
        <w:ind w:firstLine="540"/>
        <w:jc w:val="both"/>
      </w:pPr>
      <w:r>
        <w:t>Экономическая эффективность Программы обеспечивается путем рационального использования средств бюджетов бюджетной системы Российской Федерации. Общая социально-экономическая эффективность реализации Программы определяется по результатам оценки достижения значений целевых показателей (индикаторов) Программы.</w:t>
      </w:r>
    </w:p>
    <w:p w:rsidR="007A389B" w:rsidRDefault="007A389B">
      <w:pPr>
        <w:pStyle w:val="ConsPlusNormal"/>
        <w:ind w:firstLine="540"/>
        <w:jc w:val="both"/>
      </w:pPr>
      <w:r>
        <w:t>Оценка эффективности реализации Программы определяется по формуле:</w:t>
      </w:r>
    </w:p>
    <w:p w:rsidR="007A389B" w:rsidRDefault="007A389B">
      <w:pPr>
        <w:pStyle w:val="ConsPlusNormal"/>
        <w:rPr>
          <w:rFonts w:cs="Times New Roman"/>
        </w:rPr>
      </w:pPr>
    </w:p>
    <w:p w:rsidR="007A389B" w:rsidRDefault="007A389B">
      <w:pPr>
        <w:pStyle w:val="ConsPlusNormal"/>
        <w:jc w:val="center"/>
        <w:rPr>
          <w:rFonts w:cs="Times New Roman"/>
        </w:rPr>
      </w:pPr>
      <w:r w:rsidRPr="00F51EC4">
        <w:rPr>
          <w:rFonts w:cs="Times New Roman"/>
          <w:position w:val="-24"/>
        </w:rPr>
        <w:pict>
          <v:shape id="_x0000_i1025" style="width:142.5pt;height:49.5pt" coordsize="" o:spt="100" adj="0,,0" path="" filled="f" stroked="f">
            <v:stroke joinstyle="miter"/>
            <v:imagedata r:id="rId6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7A389B" w:rsidRDefault="007A389B">
      <w:pPr>
        <w:pStyle w:val="ConsPlusNormal"/>
        <w:rPr>
          <w:rFonts w:cs="Times New Roman"/>
        </w:rPr>
      </w:pPr>
    </w:p>
    <w:p w:rsidR="007A389B" w:rsidRDefault="007A389B">
      <w:pPr>
        <w:pStyle w:val="ConsPlusNormal"/>
        <w:ind w:firstLine="540"/>
        <w:jc w:val="both"/>
      </w:pPr>
      <w:r>
        <w:t>E - эффективность реализации Программы, процентов;</w:t>
      </w:r>
    </w:p>
    <w:p w:rsidR="007A389B" w:rsidRDefault="007A389B">
      <w:pPr>
        <w:pStyle w:val="ConsPlusNormal"/>
        <w:ind w:firstLine="540"/>
        <w:jc w:val="both"/>
      </w:pPr>
      <w:r>
        <w:t>F</w:t>
      </w:r>
      <w:r>
        <w:rPr>
          <w:vertAlign w:val="subscript"/>
        </w:rPr>
        <w:t>i</w:t>
      </w:r>
      <w:r>
        <w:t xml:space="preserve"> - фактическое значение i-го целевого показателя (индикатора), характеризующего выполнение цели (задачи), достигнутое в ходе реализации Программы;</w:t>
      </w:r>
    </w:p>
    <w:p w:rsidR="007A389B" w:rsidRDefault="007A389B">
      <w:pPr>
        <w:pStyle w:val="ConsPlusNormal"/>
        <w:ind w:firstLine="540"/>
        <w:jc w:val="both"/>
      </w:pPr>
      <w:r>
        <w:t>N</w:t>
      </w:r>
      <w:r>
        <w:rPr>
          <w:vertAlign w:val="subscript"/>
        </w:rPr>
        <w:t>i</w:t>
      </w:r>
      <w:r>
        <w:t xml:space="preserve"> - плановое значение i-го целевого показателя (индикатора), характеризующего выполнение цели (задачи), предусмотренное Программой;</w:t>
      </w:r>
    </w:p>
    <w:p w:rsidR="007A389B" w:rsidRDefault="007A389B">
      <w:pPr>
        <w:pStyle w:val="ConsPlusNormal"/>
        <w:ind w:firstLine="540"/>
        <w:jc w:val="both"/>
      </w:pPr>
      <w:r>
        <w:t>n - количество показателей (индикаторов), характеризующих выполнение цели (задачи) Программы.</w:t>
      </w:r>
    </w:p>
    <w:p w:rsidR="007A389B" w:rsidRDefault="007A389B">
      <w:pPr>
        <w:pStyle w:val="ConsPlusNormal"/>
        <w:ind w:firstLine="540"/>
        <w:jc w:val="both"/>
      </w:pPr>
      <w:r>
        <w:t>В зависимости от полученных в результате реализации мероприятий Программы значений целевых показателей и индикаторов Программы эффективность реализации Программы по целям (задачам), а также в целом можно охарактеризовать по следующим уровням:</w:t>
      </w:r>
    </w:p>
    <w:p w:rsidR="007A389B" w:rsidRDefault="007A389B">
      <w:pPr>
        <w:pStyle w:val="ConsPlusNormal"/>
        <w:ind w:firstLine="540"/>
        <w:jc w:val="both"/>
      </w:pPr>
      <w:r>
        <w:t>высокий (E &gt;= 95%, не менее 95 процентов мероприятий выполнены в полном объеме);</w:t>
      </w:r>
    </w:p>
    <w:p w:rsidR="007A389B" w:rsidRDefault="007A389B">
      <w:pPr>
        <w:pStyle w:val="ConsPlusNormal"/>
        <w:ind w:firstLine="540"/>
        <w:jc w:val="both"/>
      </w:pPr>
      <w:r>
        <w:t>удовлетворительный (E &gt;= 75%, не менее 75 процентов мероприятий выполнены в полном объеме);</w:t>
      </w:r>
    </w:p>
    <w:p w:rsidR="007A389B" w:rsidRDefault="007A389B">
      <w:pPr>
        <w:pStyle w:val="ConsPlusNormal"/>
        <w:ind w:firstLine="540"/>
        <w:jc w:val="both"/>
      </w:pPr>
      <w: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sectPr w:rsidR="007A389B">
          <w:pgSz w:w="11905" w:h="16838"/>
          <w:pgMar w:top="1134" w:right="850" w:bottom="1134" w:left="1701" w:header="0" w:footer="0" w:gutter="0"/>
          <w:cols w:space="720"/>
        </w:sectPr>
      </w:pPr>
    </w:p>
    <w:p w:rsidR="007A389B" w:rsidRDefault="007A389B">
      <w:pPr>
        <w:pStyle w:val="ConsPlusNormal"/>
        <w:jc w:val="right"/>
        <w:outlineLvl w:val="1"/>
      </w:pPr>
      <w:r>
        <w:t>Приложение N 1</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1" w:name="P458"/>
      <w:bookmarkEnd w:id="1"/>
      <w:r>
        <w:t>ЦЕЛЕВЫЕ ПОКАЗАТЕЛИ</w:t>
      </w:r>
    </w:p>
    <w:p w:rsidR="007A389B" w:rsidRDefault="007A389B">
      <w:pPr>
        <w:pStyle w:val="ConsPlusNormal"/>
        <w:jc w:val="center"/>
      </w:pPr>
      <w:r>
        <w:t>КОМПЛЕКСНОЙ ПРОГРАММЫ СВЕРДЛОВСКОЙ ОБЛАСТИ</w:t>
      </w:r>
    </w:p>
    <w:p w:rsidR="007A389B" w:rsidRDefault="007A389B">
      <w:pPr>
        <w:pStyle w:val="ConsPlusNormal"/>
        <w:jc w:val="center"/>
      </w:pPr>
      <w:r>
        <w:t>"ДОСТУПНАЯ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2665"/>
        <w:gridCol w:w="3855"/>
        <w:gridCol w:w="1474"/>
        <w:gridCol w:w="794"/>
        <w:gridCol w:w="794"/>
        <w:gridCol w:w="794"/>
        <w:gridCol w:w="794"/>
        <w:gridCol w:w="794"/>
        <w:gridCol w:w="794"/>
        <w:gridCol w:w="794"/>
        <w:gridCol w:w="1531"/>
      </w:tblGrid>
      <w:tr w:rsidR="007A389B" w:rsidRPr="008A2279">
        <w:tc>
          <w:tcPr>
            <w:tcW w:w="624" w:type="dxa"/>
            <w:vMerge w:val="restart"/>
          </w:tcPr>
          <w:p w:rsidR="007A389B" w:rsidRDefault="007A389B">
            <w:pPr>
              <w:pStyle w:val="ConsPlusNormal"/>
              <w:jc w:val="center"/>
            </w:pPr>
            <w:r>
              <w:t>N строки</w:t>
            </w:r>
          </w:p>
        </w:tc>
        <w:tc>
          <w:tcPr>
            <w:tcW w:w="2665" w:type="dxa"/>
            <w:vMerge w:val="restart"/>
          </w:tcPr>
          <w:p w:rsidR="007A389B" w:rsidRDefault="007A389B">
            <w:pPr>
              <w:pStyle w:val="ConsPlusNormal"/>
              <w:jc w:val="center"/>
            </w:pPr>
            <w:r>
              <w:t>Цель и задачи Программы</w:t>
            </w:r>
          </w:p>
        </w:tc>
        <w:tc>
          <w:tcPr>
            <w:tcW w:w="3855" w:type="dxa"/>
            <w:vMerge w:val="restart"/>
          </w:tcPr>
          <w:p w:rsidR="007A389B" w:rsidRDefault="007A389B">
            <w:pPr>
              <w:pStyle w:val="ConsPlusNormal"/>
              <w:jc w:val="center"/>
            </w:pPr>
            <w:r>
              <w:t>Перечень целевых показателей (индикаторов)</w:t>
            </w:r>
          </w:p>
        </w:tc>
        <w:tc>
          <w:tcPr>
            <w:tcW w:w="1474" w:type="dxa"/>
            <w:vMerge w:val="restart"/>
          </w:tcPr>
          <w:p w:rsidR="007A389B" w:rsidRDefault="007A389B">
            <w:pPr>
              <w:pStyle w:val="ConsPlusNormal"/>
              <w:jc w:val="center"/>
            </w:pPr>
            <w:r>
              <w:t>Фактическое значение на момент разработки Программы</w:t>
            </w:r>
          </w:p>
        </w:tc>
        <w:tc>
          <w:tcPr>
            <w:tcW w:w="5558" w:type="dxa"/>
            <w:gridSpan w:val="7"/>
          </w:tcPr>
          <w:p w:rsidR="007A389B" w:rsidRDefault="007A389B">
            <w:pPr>
              <w:pStyle w:val="ConsPlusNormal"/>
              <w:jc w:val="center"/>
            </w:pPr>
            <w:r>
              <w:t>Изменение значении по годам реализации Программа (процентов)</w:t>
            </w:r>
          </w:p>
        </w:tc>
        <w:tc>
          <w:tcPr>
            <w:tcW w:w="1531" w:type="dxa"/>
            <w:vMerge w:val="restart"/>
          </w:tcPr>
          <w:p w:rsidR="007A389B" w:rsidRDefault="007A389B">
            <w:pPr>
              <w:pStyle w:val="ConsPlusNormal"/>
              <w:jc w:val="center"/>
            </w:pPr>
            <w:r>
              <w:t>Планируемое значение на момент окончания действия Программы</w:t>
            </w:r>
          </w:p>
        </w:tc>
      </w:tr>
      <w:tr w:rsidR="007A389B" w:rsidRPr="008A2279">
        <w:tc>
          <w:tcPr>
            <w:tcW w:w="624" w:type="dxa"/>
            <w:vMerge/>
          </w:tcPr>
          <w:p w:rsidR="007A389B" w:rsidRPr="008A2279" w:rsidRDefault="007A389B"/>
        </w:tc>
        <w:tc>
          <w:tcPr>
            <w:tcW w:w="2665" w:type="dxa"/>
            <w:vMerge/>
          </w:tcPr>
          <w:p w:rsidR="007A389B" w:rsidRPr="008A2279" w:rsidRDefault="007A389B"/>
        </w:tc>
        <w:tc>
          <w:tcPr>
            <w:tcW w:w="3855" w:type="dxa"/>
            <w:vMerge/>
          </w:tcPr>
          <w:p w:rsidR="007A389B" w:rsidRPr="008A2279" w:rsidRDefault="007A389B"/>
        </w:tc>
        <w:tc>
          <w:tcPr>
            <w:tcW w:w="1474" w:type="dxa"/>
            <w:vMerge/>
          </w:tcPr>
          <w:p w:rsidR="007A389B" w:rsidRPr="008A2279" w:rsidRDefault="007A389B"/>
        </w:tc>
        <w:tc>
          <w:tcPr>
            <w:tcW w:w="794" w:type="dxa"/>
          </w:tcPr>
          <w:p w:rsidR="007A389B" w:rsidRDefault="007A389B">
            <w:pPr>
              <w:pStyle w:val="ConsPlusNormal"/>
              <w:jc w:val="center"/>
            </w:pPr>
            <w:r>
              <w:t>2014 год</w:t>
            </w:r>
          </w:p>
        </w:tc>
        <w:tc>
          <w:tcPr>
            <w:tcW w:w="794" w:type="dxa"/>
          </w:tcPr>
          <w:p w:rsidR="007A389B" w:rsidRDefault="007A389B">
            <w:pPr>
              <w:pStyle w:val="ConsPlusNormal"/>
              <w:jc w:val="center"/>
            </w:pPr>
            <w:r>
              <w:t>2015 год</w:t>
            </w:r>
          </w:p>
        </w:tc>
        <w:tc>
          <w:tcPr>
            <w:tcW w:w="794" w:type="dxa"/>
          </w:tcPr>
          <w:p w:rsidR="007A389B" w:rsidRDefault="007A389B">
            <w:pPr>
              <w:pStyle w:val="ConsPlusNormal"/>
              <w:jc w:val="center"/>
            </w:pPr>
            <w:r>
              <w:t>2016 год</w:t>
            </w:r>
          </w:p>
        </w:tc>
        <w:tc>
          <w:tcPr>
            <w:tcW w:w="794" w:type="dxa"/>
          </w:tcPr>
          <w:p w:rsidR="007A389B" w:rsidRDefault="007A389B">
            <w:pPr>
              <w:pStyle w:val="ConsPlusNormal"/>
              <w:jc w:val="center"/>
            </w:pPr>
            <w:r>
              <w:t>2017 год</w:t>
            </w:r>
          </w:p>
        </w:tc>
        <w:tc>
          <w:tcPr>
            <w:tcW w:w="794" w:type="dxa"/>
          </w:tcPr>
          <w:p w:rsidR="007A389B" w:rsidRDefault="007A389B">
            <w:pPr>
              <w:pStyle w:val="ConsPlusNormal"/>
              <w:jc w:val="center"/>
            </w:pPr>
            <w:r>
              <w:t>2018 год</w:t>
            </w:r>
          </w:p>
        </w:tc>
        <w:tc>
          <w:tcPr>
            <w:tcW w:w="794" w:type="dxa"/>
          </w:tcPr>
          <w:p w:rsidR="007A389B" w:rsidRDefault="007A389B">
            <w:pPr>
              <w:pStyle w:val="ConsPlusNormal"/>
              <w:jc w:val="center"/>
            </w:pPr>
            <w:r>
              <w:t>2019 год</w:t>
            </w:r>
          </w:p>
        </w:tc>
        <w:tc>
          <w:tcPr>
            <w:tcW w:w="794" w:type="dxa"/>
          </w:tcPr>
          <w:p w:rsidR="007A389B" w:rsidRDefault="007A389B">
            <w:pPr>
              <w:pStyle w:val="ConsPlusNormal"/>
              <w:jc w:val="center"/>
            </w:pPr>
            <w:r>
              <w:t>2020 год</w:t>
            </w:r>
          </w:p>
        </w:tc>
        <w:tc>
          <w:tcPr>
            <w:tcW w:w="1531" w:type="dxa"/>
            <w:vMerge/>
          </w:tcPr>
          <w:p w:rsidR="007A389B" w:rsidRPr="008A2279" w:rsidRDefault="007A389B"/>
        </w:tc>
      </w:tr>
      <w:tr w:rsidR="007A389B" w:rsidRPr="008A2279">
        <w:tc>
          <w:tcPr>
            <w:tcW w:w="624" w:type="dxa"/>
          </w:tcPr>
          <w:p w:rsidR="007A389B" w:rsidRDefault="007A389B">
            <w:pPr>
              <w:pStyle w:val="ConsPlusNormal"/>
              <w:jc w:val="center"/>
            </w:pPr>
            <w:r>
              <w:t>1</w:t>
            </w:r>
          </w:p>
        </w:tc>
        <w:tc>
          <w:tcPr>
            <w:tcW w:w="2665" w:type="dxa"/>
          </w:tcPr>
          <w:p w:rsidR="007A389B" w:rsidRDefault="007A389B">
            <w:pPr>
              <w:pStyle w:val="ConsPlusNormal"/>
              <w:jc w:val="center"/>
            </w:pPr>
            <w:r>
              <w:t>2</w:t>
            </w:r>
          </w:p>
        </w:tc>
        <w:tc>
          <w:tcPr>
            <w:tcW w:w="3855" w:type="dxa"/>
          </w:tcPr>
          <w:p w:rsidR="007A389B" w:rsidRDefault="007A389B">
            <w:pPr>
              <w:pStyle w:val="ConsPlusNormal"/>
              <w:jc w:val="center"/>
            </w:pPr>
            <w:r>
              <w:t>3</w:t>
            </w:r>
          </w:p>
        </w:tc>
        <w:tc>
          <w:tcPr>
            <w:tcW w:w="1474" w:type="dxa"/>
          </w:tcPr>
          <w:p w:rsidR="007A389B" w:rsidRDefault="007A389B">
            <w:pPr>
              <w:pStyle w:val="ConsPlusNormal"/>
              <w:jc w:val="center"/>
            </w:pPr>
            <w:r>
              <w:t>4</w:t>
            </w:r>
          </w:p>
        </w:tc>
        <w:tc>
          <w:tcPr>
            <w:tcW w:w="794" w:type="dxa"/>
          </w:tcPr>
          <w:p w:rsidR="007A389B" w:rsidRDefault="007A389B">
            <w:pPr>
              <w:pStyle w:val="ConsPlusNormal"/>
              <w:jc w:val="center"/>
            </w:pPr>
            <w:r>
              <w:t>5</w:t>
            </w:r>
          </w:p>
        </w:tc>
        <w:tc>
          <w:tcPr>
            <w:tcW w:w="794" w:type="dxa"/>
          </w:tcPr>
          <w:p w:rsidR="007A389B" w:rsidRDefault="007A389B">
            <w:pPr>
              <w:pStyle w:val="ConsPlusNormal"/>
              <w:jc w:val="center"/>
            </w:pPr>
            <w:r>
              <w:t>6</w:t>
            </w:r>
          </w:p>
        </w:tc>
        <w:tc>
          <w:tcPr>
            <w:tcW w:w="794" w:type="dxa"/>
          </w:tcPr>
          <w:p w:rsidR="007A389B" w:rsidRDefault="007A389B">
            <w:pPr>
              <w:pStyle w:val="ConsPlusNormal"/>
              <w:jc w:val="center"/>
            </w:pPr>
            <w:r>
              <w:t>7</w:t>
            </w:r>
          </w:p>
        </w:tc>
        <w:tc>
          <w:tcPr>
            <w:tcW w:w="794" w:type="dxa"/>
          </w:tcPr>
          <w:p w:rsidR="007A389B" w:rsidRDefault="007A389B">
            <w:pPr>
              <w:pStyle w:val="ConsPlusNormal"/>
              <w:jc w:val="center"/>
            </w:pPr>
            <w:r>
              <w:t>8</w:t>
            </w:r>
          </w:p>
        </w:tc>
        <w:tc>
          <w:tcPr>
            <w:tcW w:w="794" w:type="dxa"/>
          </w:tcPr>
          <w:p w:rsidR="007A389B" w:rsidRDefault="007A389B">
            <w:pPr>
              <w:pStyle w:val="ConsPlusNormal"/>
              <w:jc w:val="center"/>
            </w:pPr>
            <w:r>
              <w:t>9</w:t>
            </w:r>
          </w:p>
        </w:tc>
        <w:tc>
          <w:tcPr>
            <w:tcW w:w="794" w:type="dxa"/>
          </w:tcPr>
          <w:p w:rsidR="007A389B" w:rsidRDefault="007A389B">
            <w:pPr>
              <w:pStyle w:val="ConsPlusNormal"/>
              <w:jc w:val="center"/>
            </w:pPr>
            <w:r>
              <w:t>10</w:t>
            </w:r>
          </w:p>
        </w:tc>
        <w:tc>
          <w:tcPr>
            <w:tcW w:w="794" w:type="dxa"/>
          </w:tcPr>
          <w:p w:rsidR="007A389B" w:rsidRDefault="007A389B">
            <w:pPr>
              <w:pStyle w:val="ConsPlusNormal"/>
              <w:jc w:val="center"/>
            </w:pPr>
            <w:r>
              <w:t>11</w:t>
            </w:r>
          </w:p>
        </w:tc>
        <w:tc>
          <w:tcPr>
            <w:tcW w:w="1531" w:type="dxa"/>
          </w:tcPr>
          <w:p w:rsidR="007A389B" w:rsidRDefault="007A389B">
            <w:pPr>
              <w:pStyle w:val="ConsPlusNormal"/>
              <w:jc w:val="center"/>
            </w:pPr>
            <w:r>
              <w:t>12</w:t>
            </w:r>
          </w:p>
        </w:tc>
      </w:tr>
      <w:tr w:rsidR="007A389B" w:rsidRPr="008A2279">
        <w:tc>
          <w:tcPr>
            <w:tcW w:w="624" w:type="dxa"/>
          </w:tcPr>
          <w:p w:rsidR="007A389B" w:rsidRDefault="007A389B">
            <w:pPr>
              <w:pStyle w:val="ConsPlusNormal"/>
              <w:jc w:val="center"/>
            </w:pPr>
            <w:r>
              <w:t>1.</w:t>
            </w:r>
          </w:p>
        </w:tc>
        <w:tc>
          <w:tcPr>
            <w:tcW w:w="15083" w:type="dxa"/>
            <w:gridSpan w:val="11"/>
          </w:tcPr>
          <w:p w:rsidR="007A389B" w:rsidRDefault="007A389B">
            <w:pPr>
              <w:pStyle w:val="ConsPlusNormal"/>
              <w:jc w:val="center"/>
              <w:outlineLvl w:val="2"/>
            </w:pPr>
            <w:r>
              <w:t>Цель Программы</w:t>
            </w:r>
          </w:p>
        </w:tc>
      </w:tr>
      <w:tr w:rsidR="007A389B" w:rsidRPr="008A2279">
        <w:tc>
          <w:tcPr>
            <w:tcW w:w="624" w:type="dxa"/>
          </w:tcPr>
          <w:p w:rsidR="007A389B" w:rsidRDefault="007A389B">
            <w:pPr>
              <w:pStyle w:val="ConsPlusNormal"/>
              <w:jc w:val="center"/>
            </w:pPr>
            <w:bookmarkStart w:id="2" w:name="P489"/>
            <w:bookmarkEnd w:id="2"/>
            <w:r>
              <w:t>2.</w:t>
            </w:r>
          </w:p>
        </w:tc>
        <w:tc>
          <w:tcPr>
            <w:tcW w:w="2665" w:type="dxa"/>
          </w:tcPr>
          <w:p w:rsidR="007A389B" w:rsidRDefault="007A389B">
            <w:pPr>
              <w:pStyle w:val="ConsPlusNormal"/>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Свердловской области</w:t>
            </w:r>
          </w:p>
        </w:tc>
        <w:tc>
          <w:tcPr>
            <w:tcW w:w="3855" w:type="dxa"/>
          </w:tcPr>
          <w:p w:rsidR="007A389B" w:rsidRDefault="007A389B">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w:t>
            </w:r>
          </w:p>
        </w:tc>
        <w:tc>
          <w:tcPr>
            <w:tcW w:w="1474" w:type="dxa"/>
          </w:tcPr>
          <w:p w:rsidR="007A389B" w:rsidRDefault="007A389B">
            <w:pPr>
              <w:pStyle w:val="ConsPlusNormal"/>
              <w:jc w:val="center"/>
            </w:pPr>
            <w:r>
              <w:t>4</w:t>
            </w:r>
          </w:p>
        </w:tc>
        <w:tc>
          <w:tcPr>
            <w:tcW w:w="794" w:type="dxa"/>
          </w:tcPr>
          <w:p w:rsidR="007A389B" w:rsidRDefault="007A389B">
            <w:pPr>
              <w:pStyle w:val="ConsPlusNormal"/>
              <w:jc w:val="center"/>
            </w:pPr>
            <w:r>
              <w:t>16</w:t>
            </w:r>
          </w:p>
        </w:tc>
        <w:tc>
          <w:tcPr>
            <w:tcW w:w="794" w:type="dxa"/>
          </w:tcPr>
          <w:p w:rsidR="007A389B" w:rsidRDefault="007A389B">
            <w:pPr>
              <w:pStyle w:val="ConsPlusNormal"/>
              <w:jc w:val="center"/>
            </w:pPr>
            <w:r>
              <w:t>40</w:t>
            </w:r>
          </w:p>
        </w:tc>
        <w:tc>
          <w:tcPr>
            <w:tcW w:w="794" w:type="dxa"/>
          </w:tcPr>
          <w:p w:rsidR="007A389B" w:rsidRDefault="007A389B">
            <w:pPr>
              <w:pStyle w:val="ConsPlusNormal"/>
              <w:jc w:val="center"/>
            </w:pPr>
            <w:r>
              <w:t>44,4</w:t>
            </w:r>
          </w:p>
        </w:tc>
        <w:tc>
          <w:tcPr>
            <w:tcW w:w="794" w:type="dxa"/>
          </w:tcPr>
          <w:p w:rsidR="007A389B" w:rsidRDefault="007A389B">
            <w:pPr>
              <w:pStyle w:val="ConsPlusNormal"/>
              <w:jc w:val="center"/>
            </w:pPr>
            <w:r>
              <w:t>54,2</w:t>
            </w:r>
          </w:p>
        </w:tc>
        <w:tc>
          <w:tcPr>
            <w:tcW w:w="794" w:type="dxa"/>
          </w:tcPr>
          <w:p w:rsidR="007A389B" w:rsidRDefault="007A389B">
            <w:pPr>
              <w:pStyle w:val="ConsPlusNormal"/>
              <w:jc w:val="center"/>
            </w:pPr>
            <w:r>
              <w:t>64</w:t>
            </w:r>
          </w:p>
        </w:tc>
        <w:tc>
          <w:tcPr>
            <w:tcW w:w="794" w:type="dxa"/>
          </w:tcPr>
          <w:p w:rsidR="007A389B" w:rsidRDefault="007A389B">
            <w:pPr>
              <w:pStyle w:val="ConsPlusNormal"/>
              <w:jc w:val="center"/>
            </w:pPr>
            <w:r>
              <w:t>66,1</w:t>
            </w:r>
          </w:p>
        </w:tc>
        <w:tc>
          <w:tcPr>
            <w:tcW w:w="794" w:type="dxa"/>
          </w:tcPr>
          <w:p w:rsidR="007A389B" w:rsidRDefault="007A389B">
            <w:pPr>
              <w:pStyle w:val="ConsPlusNormal"/>
              <w:jc w:val="center"/>
            </w:pPr>
            <w:r>
              <w:t>68,2</w:t>
            </w:r>
          </w:p>
        </w:tc>
        <w:tc>
          <w:tcPr>
            <w:tcW w:w="1531" w:type="dxa"/>
          </w:tcPr>
          <w:p w:rsidR="007A389B" w:rsidRDefault="007A389B">
            <w:pPr>
              <w:pStyle w:val="ConsPlusNormal"/>
              <w:jc w:val="center"/>
            </w:pPr>
            <w:r>
              <w:t>68,2</w:t>
            </w:r>
          </w:p>
        </w:tc>
      </w:tr>
      <w:tr w:rsidR="007A389B" w:rsidRPr="008A2279">
        <w:tc>
          <w:tcPr>
            <w:tcW w:w="624" w:type="dxa"/>
          </w:tcPr>
          <w:p w:rsidR="007A389B" w:rsidRDefault="007A389B">
            <w:pPr>
              <w:pStyle w:val="ConsPlusNormal"/>
              <w:jc w:val="center"/>
            </w:pPr>
            <w:r>
              <w:t>3.</w:t>
            </w:r>
          </w:p>
        </w:tc>
        <w:tc>
          <w:tcPr>
            <w:tcW w:w="15083" w:type="dxa"/>
            <w:gridSpan w:val="11"/>
          </w:tcPr>
          <w:p w:rsidR="007A389B" w:rsidRDefault="007A389B">
            <w:pPr>
              <w:pStyle w:val="ConsPlusNormal"/>
              <w:jc w:val="center"/>
              <w:outlineLvl w:val="2"/>
            </w:pPr>
            <w:r>
              <w:t>Задачи Программы</w:t>
            </w:r>
          </w:p>
        </w:tc>
      </w:tr>
      <w:tr w:rsidR="007A389B" w:rsidRPr="008A2279">
        <w:tc>
          <w:tcPr>
            <w:tcW w:w="624" w:type="dxa"/>
          </w:tcPr>
          <w:p w:rsidR="007A389B" w:rsidRDefault="007A389B">
            <w:pPr>
              <w:pStyle w:val="ConsPlusNormal"/>
              <w:jc w:val="center"/>
            </w:pPr>
            <w:bookmarkStart w:id="3" w:name="P503"/>
            <w:bookmarkEnd w:id="3"/>
            <w:r>
              <w:t>4.</w:t>
            </w:r>
          </w:p>
        </w:tc>
        <w:tc>
          <w:tcPr>
            <w:tcW w:w="2665" w:type="dxa"/>
          </w:tcPr>
          <w:p w:rsidR="007A389B" w:rsidRDefault="007A389B">
            <w:pPr>
              <w:pStyle w:val="ConsPlusNormal"/>
            </w:pPr>
            <w:r>
              <w:t>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w:t>
            </w:r>
          </w:p>
        </w:tc>
        <w:tc>
          <w:tcPr>
            <w:tcW w:w="3855" w:type="dxa"/>
          </w:tcPr>
          <w:p w:rsidR="007A389B" w:rsidRDefault="007A389B">
            <w:pPr>
              <w:pStyle w:val="ConsPlusNormal"/>
            </w:pPr>
            <w:r>
              <w:t>доля приоритетных объектов и услуг, нанесенных на карту доступности Свердловской области по результатам их паспортизации, среди всех приоритетных объектов и услуг в приоритетных сферах жизнедеятельности инвалидов в Свердловской области</w:t>
            </w:r>
          </w:p>
        </w:tc>
        <w:tc>
          <w:tcPr>
            <w:tcW w:w="1474" w:type="dxa"/>
          </w:tcPr>
          <w:p w:rsidR="007A389B" w:rsidRDefault="007A389B">
            <w:pPr>
              <w:pStyle w:val="ConsPlusNormal"/>
              <w:jc w:val="center"/>
            </w:pPr>
            <w:r>
              <w:t>5</w:t>
            </w:r>
          </w:p>
        </w:tc>
        <w:tc>
          <w:tcPr>
            <w:tcW w:w="794" w:type="dxa"/>
          </w:tcPr>
          <w:p w:rsidR="007A389B" w:rsidRDefault="007A389B">
            <w:pPr>
              <w:pStyle w:val="ConsPlusNormal"/>
              <w:jc w:val="center"/>
            </w:pPr>
            <w:r>
              <w:t>60</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4" w:name="P515"/>
            <w:bookmarkEnd w:id="4"/>
            <w:r>
              <w:t>5.</w:t>
            </w:r>
          </w:p>
        </w:tc>
        <w:tc>
          <w:tcPr>
            <w:tcW w:w="2665" w:type="dxa"/>
            <w:vMerge w:val="restart"/>
            <w:tcBorders>
              <w:bottom w:val="nil"/>
            </w:tcBorders>
          </w:tcPr>
          <w:p w:rsidR="007A389B" w:rsidRDefault="007A389B">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tc>
        <w:tc>
          <w:tcPr>
            <w:tcW w:w="3855" w:type="dxa"/>
          </w:tcPr>
          <w:p w:rsidR="007A389B" w:rsidRDefault="007A389B">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52,4</w:t>
            </w:r>
          </w:p>
        </w:tc>
        <w:tc>
          <w:tcPr>
            <w:tcW w:w="794" w:type="dxa"/>
          </w:tcPr>
          <w:p w:rsidR="007A389B" w:rsidRDefault="007A389B">
            <w:pPr>
              <w:pStyle w:val="ConsPlusNormal"/>
              <w:jc w:val="center"/>
            </w:pPr>
            <w:r>
              <w:t>62,2</w:t>
            </w:r>
          </w:p>
        </w:tc>
        <w:tc>
          <w:tcPr>
            <w:tcW w:w="794" w:type="dxa"/>
          </w:tcPr>
          <w:p w:rsidR="007A389B" w:rsidRDefault="007A389B">
            <w:pPr>
              <w:pStyle w:val="ConsPlusNormal"/>
              <w:jc w:val="center"/>
            </w:pPr>
            <w:r>
              <w:t>72</w:t>
            </w:r>
          </w:p>
        </w:tc>
        <w:tc>
          <w:tcPr>
            <w:tcW w:w="794" w:type="dxa"/>
          </w:tcPr>
          <w:p w:rsidR="007A389B" w:rsidRDefault="007A389B">
            <w:pPr>
              <w:pStyle w:val="ConsPlusNormal"/>
              <w:jc w:val="center"/>
            </w:pPr>
            <w:r>
              <w:t>74,1</w:t>
            </w:r>
          </w:p>
        </w:tc>
        <w:tc>
          <w:tcPr>
            <w:tcW w:w="794" w:type="dxa"/>
          </w:tcPr>
          <w:p w:rsidR="007A389B" w:rsidRDefault="007A389B">
            <w:pPr>
              <w:pStyle w:val="ConsPlusNormal"/>
              <w:jc w:val="center"/>
            </w:pPr>
            <w:r>
              <w:t>76,2</w:t>
            </w:r>
          </w:p>
        </w:tc>
        <w:tc>
          <w:tcPr>
            <w:tcW w:w="1531" w:type="dxa"/>
          </w:tcPr>
          <w:p w:rsidR="007A389B" w:rsidRDefault="007A389B">
            <w:pPr>
              <w:pStyle w:val="ConsPlusNormal"/>
              <w:jc w:val="center"/>
            </w:pPr>
            <w:r>
              <w:t>76,2</w:t>
            </w:r>
          </w:p>
        </w:tc>
      </w:tr>
      <w:tr w:rsidR="007A389B" w:rsidRPr="008A2279">
        <w:tc>
          <w:tcPr>
            <w:tcW w:w="624" w:type="dxa"/>
          </w:tcPr>
          <w:p w:rsidR="007A389B" w:rsidRDefault="007A389B">
            <w:pPr>
              <w:pStyle w:val="ConsPlusNormal"/>
              <w:jc w:val="center"/>
            </w:pPr>
            <w:bookmarkStart w:id="5" w:name="P527"/>
            <w:bookmarkEnd w:id="5"/>
            <w:r>
              <w:t>6.</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37,4</w:t>
            </w:r>
          </w:p>
        </w:tc>
        <w:tc>
          <w:tcPr>
            <w:tcW w:w="794" w:type="dxa"/>
          </w:tcPr>
          <w:p w:rsidR="007A389B" w:rsidRDefault="007A389B">
            <w:pPr>
              <w:pStyle w:val="ConsPlusNormal"/>
              <w:jc w:val="center"/>
            </w:pPr>
            <w:r>
              <w:t>47,2</w:t>
            </w:r>
          </w:p>
        </w:tc>
        <w:tc>
          <w:tcPr>
            <w:tcW w:w="794" w:type="dxa"/>
          </w:tcPr>
          <w:p w:rsidR="007A389B" w:rsidRDefault="007A389B">
            <w:pPr>
              <w:pStyle w:val="ConsPlusNormal"/>
              <w:jc w:val="center"/>
            </w:pPr>
            <w:r>
              <w:t>57</w:t>
            </w:r>
          </w:p>
        </w:tc>
        <w:tc>
          <w:tcPr>
            <w:tcW w:w="794" w:type="dxa"/>
          </w:tcPr>
          <w:p w:rsidR="007A389B" w:rsidRDefault="007A389B">
            <w:pPr>
              <w:pStyle w:val="ConsPlusNormal"/>
              <w:jc w:val="center"/>
            </w:pPr>
            <w:r>
              <w:t>59,1</w:t>
            </w:r>
          </w:p>
        </w:tc>
        <w:tc>
          <w:tcPr>
            <w:tcW w:w="794" w:type="dxa"/>
          </w:tcPr>
          <w:p w:rsidR="007A389B" w:rsidRDefault="007A389B">
            <w:pPr>
              <w:pStyle w:val="ConsPlusNormal"/>
              <w:jc w:val="center"/>
            </w:pPr>
            <w:r>
              <w:t>61,2</w:t>
            </w:r>
          </w:p>
        </w:tc>
        <w:tc>
          <w:tcPr>
            <w:tcW w:w="1531" w:type="dxa"/>
          </w:tcPr>
          <w:p w:rsidR="007A389B" w:rsidRDefault="007A389B">
            <w:pPr>
              <w:pStyle w:val="ConsPlusNormal"/>
              <w:jc w:val="center"/>
            </w:pPr>
            <w:r>
              <w:t>61,2</w:t>
            </w:r>
          </w:p>
        </w:tc>
      </w:tr>
      <w:tr w:rsidR="007A389B" w:rsidRPr="008A2279">
        <w:tc>
          <w:tcPr>
            <w:tcW w:w="624" w:type="dxa"/>
          </w:tcPr>
          <w:p w:rsidR="007A389B" w:rsidRDefault="007A389B">
            <w:pPr>
              <w:pStyle w:val="ConsPlusNormal"/>
              <w:jc w:val="center"/>
            </w:pPr>
            <w:bookmarkStart w:id="6" w:name="P538"/>
            <w:bookmarkEnd w:id="6"/>
            <w:r>
              <w:t>7.</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45,4</w:t>
            </w:r>
          </w:p>
        </w:tc>
        <w:tc>
          <w:tcPr>
            <w:tcW w:w="794" w:type="dxa"/>
          </w:tcPr>
          <w:p w:rsidR="007A389B" w:rsidRDefault="007A389B">
            <w:pPr>
              <w:pStyle w:val="ConsPlusNormal"/>
              <w:jc w:val="center"/>
            </w:pPr>
            <w:r>
              <w:t>55,2</w:t>
            </w:r>
          </w:p>
        </w:tc>
        <w:tc>
          <w:tcPr>
            <w:tcW w:w="794" w:type="dxa"/>
          </w:tcPr>
          <w:p w:rsidR="007A389B" w:rsidRDefault="007A389B">
            <w:pPr>
              <w:pStyle w:val="ConsPlusNormal"/>
              <w:jc w:val="center"/>
            </w:pPr>
            <w:r>
              <w:t>65</w:t>
            </w:r>
          </w:p>
        </w:tc>
        <w:tc>
          <w:tcPr>
            <w:tcW w:w="794" w:type="dxa"/>
          </w:tcPr>
          <w:p w:rsidR="007A389B" w:rsidRDefault="007A389B">
            <w:pPr>
              <w:pStyle w:val="ConsPlusNormal"/>
              <w:jc w:val="center"/>
            </w:pPr>
            <w:r>
              <w:t>67,1</w:t>
            </w:r>
          </w:p>
        </w:tc>
        <w:tc>
          <w:tcPr>
            <w:tcW w:w="794" w:type="dxa"/>
          </w:tcPr>
          <w:p w:rsidR="007A389B" w:rsidRDefault="007A389B">
            <w:pPr>
              <w:pStyle w:val="ConsPlusNormal"/>
              <w:jc w:val="center"/>
            </w:pPr>
            <w:r>
              <w:t>69,2</w:t>
            </w:r>
          </w:p>
        </w:tc>
        <w:tc>
          <w:tcPr>
            <w:tcW w:w="1531" w:type="dxa"/>
          </w:tcPr>
          <w:p w:rsidR="007A389B" w:rsidRDefault="007A389B">
            <w:pPr>
              <w:pStyle w:val="ConsPlusNormal"/>
              <w:jc w:val="center"/>
            </w:pPr>
            <w:r>
              <w:t>69,2</w:t>
            </w:r>
          </w:p>
        </w:tc>
      </w:tr>
      <w:tr w:rsidR="007A389B" w:rsidRPr="008A2279">
        <w:tc>
          <w:tcPr>
            <w:tcW w:w="624" w:type="dxa"/>
          </w:tcPr>
          <w:p w:rsidR="007A389B" w:rsidRDefault="007A389B">
            <w:pPr>
              <w:pStyle w:val="ConsPlusNormal"/>
              <w:jc w:val="center"/>
            </w:pPr>
            <w:bookmarkStart w:id="7" w:name="P549"/>
            <w:bookmarkEnd w:id="7"/>
            <w:r>
              <w:t>8.</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36,8</w:t>
            </w:r>
          </w:p>
        </w:tc>
        <w:tc>
          <w:tcPr>
            <w:tcW w:w="794" w:type="dxa"/>
          </w:tcPr>
          <w:p w:rsidR="007A389B" w:rsidRDefault="007A389B">
            <w:pPr>
              <w:pStyle w:val="ConsPlusNormal"/>
              <w:jc w:val="center"/>
            </w:pPr>
            <w:r>
              <w:t>46,6</w:t>
            </w:r>
          </w:p>
        </w:tc>
        <w:tc>
          <w:tcPr>
            <w:tcW w:w="794" w:type="dxa"/>
          </w:tcPr>
          <w:p w:rsidR="007A389B" w:rsidRDefault="007A389B">
            <w:pPr>
              <w:pStyle w:val="ConsPlusNormal"/>
              <w:jc w:val="center"/>
            </w:pPr>
            <w:r>
              <w:t>56,4</w:t>
            </w:r>
          </w:p>
        </w:tc>
        <w:tc>
          <w:tcPr>
            <w:tcW w:w="794" w:type="dxa"/>
          </w:tcPr>
          <w:p w:rsidR="007A389B" w:rsidRDefault="007A389B">
            <w:pPr>
              <w:pStyle w:val="ConsPlusNormal"/>
              <w:jc w:val="center"/>
            </w:pPr>
            <w:r>
              <w:t>58,5</w:t>
            </w:r>
          </w:p>
        </w:tc>
        <w:tc>
          <w:tcPr>
            <w:tcW w:w="794" w:type="dxa"/>
          </w:tcPr>
          <w:p w:rsidR="007A389B" w:rsidRDefault="007A389B">
            <w:pPr>
              <w:pStyle w:val="ConsPlusNormal"/>
              <w:jc w:val="center"/>
            </w:pPr>
            <w:r>
              <w:t>60,6</w:t>
            </w:r>
          </w:p>
        </w:tc>
        <w:tc>
          <w:tcPr>
            <w:tcW w:w="1531" w:type="dxa"/>
          </w:tcPr>
          <w:p w:rsidR="007A389B" w:rsidRDefault="007A389B">
            <w:pPr>
              <w:pStyle w:val="ConsPlusNormal"/>
              <w:jc w:val="center"/>
            </w:pPr>
            <w:r>
              <w:t>60,6</w:t>
            </w:r>
          </w:p>
        </w:tc>
      </w:tr>
      <w:tr w:rsidR="007A389B" w:rsidRPr="008A2279">
        <w:tc>
          <w:tcPr>
            <w:tcW w:w="624" w:type="dxa"/>
          </w:tcPr>
          <w:p w:rsidR="007A389B" w:rsidRDefault="007A389B">
            <w:pPr>
              <w:pStyle w:val="ConsPlusNormal"/>
              <w:jc w:val="center"/>
            </w:pPr>
            <w:bookmarkStart w:id="8" w:name="P560"/>
            <w:bookmarkEnd w:id="8"/>
            <w:r>
              <w:t>9.</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культуры и спорта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49,8</w:t>
            </w:r>
          </w:p>
        </w:tc>
        <w:tc>
          <w:tcPr>
            <w:tcW w:w="794" w:type="dxa"/>
          </w:tcPr>
          <w:p w:rsidR="007A389B" w:rsidRDefault="007A389B">
            <w:pPr>
              <w:pStyle w:val="ConsPlusNormal"/>
              <w:jc w:val="center"/>
            </w:pPr>
            <w:r>
              <w:t>59,6</w:t>
            </w:r>
          </w:p>
        </w:tc>
        <w:tc>
          <w:tcPr>
            <w:tcW w:w="794" w:type="dxa"/>
          </w:tcPr>
          <w:p w:rsidR="007A389B" w:rsidRDefault="007A389B">
            <w:pPr>
              <w:pStyle w:val="ConsPlusNormal"/>
              <w:jc w:val="center"/>
            </w:pPr>
            <w:r>
              <w:t>69,4</w:t>
            </w:r>
          </w:p>
        </w:tc>
        <w:tc>
          <w:tcPr>
            <w:tcW w:w="794" w:type="dxa"/>
          </w:tcPr>
          <w:p w:rsidR="007A389B" w:rsidRDefault="007A389B">
            <w:pPr>
              <w:pStyle w:val="ConsPlusNormal"/>
              <w:jc w:val="center"/>
            </w:pPr>
            <w:r>
              <w:t>71,5</w:t>
            </w:r>
          </w:p>
        </w:tc>
        <w:tc>
          <w:tcPr>
            <w:tcW w:w="794" w:type="dxa"/>
          </w:tcPr>
          <w:p w:rsidR="007A389B" w:rsidRDefault="007A389B">
            <w:pPr>
              <w:pStyle w:val="ConsPlusNormal"/>
              <w:jc w:val="center"/>
            </w:pPr>
            <w:r>
              <w:t>73,6</w:t>
            </w:r>
          </w:p>
        </w:tc>
        <w:tc>
          <w:tcPr>
            <w:tcW w:w="1531" w:type="dxa"/>
          </w:tcPr>
          <w:p w:rsidR="007A389B" w:rsidRDefault="007A389B">
            <w:pPr>
              <w:pStyle w:val="ConsPlusNormal"/>
              <w:jc w:val="center"/>
            </w:pPr>
            <w:r>
              <w:t>73,6</w:t>
            </w:r>
          </w:p>
        </w:tc>
      </w:tr>
      <w:tr w:rsidR="007A389B" w:rsidRPr="008A2279">
        <w:tc>
          <w:tcPr>
            <w:tcW w:w="624" w:type="dxa"/>
          </w:tcPr>
          <w:p w:rsidR="007A389B" w:rsidRDefault="007A389B">
            <w:pPr>
              <w:pStyle w:val="ConsPlusNormal"/>
              <w:jc w:val="center"/>
            </w:pPr>
            <w:bookmarkStart w:id="9" w:name="P571"/>
            <w:bookmarkEnd w:id="9"/>
            <w:r>
              <w:t>10.</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56,2</w:t>
            </w:r>
          </w:p>
        </w:tc>
        <w:tc>
          <w:tcPr>
            <w:tcW w:w="794" w:type="dxa"/>
          </w:tcPr>
          <w:p w:rsidR="007A389B" w:rsidRDefault="007A389B">
            <w:pPr>
              <w:pStyle w:val="ConsPlusNormal"/>
              <w:jc w:val="center"/>
            </w:pPr>
            <w:r>
              <w:t>66</w:t>
            </w:r>
          </w:p>
        </w:tc>
        <w:tc>
          <w:tcPr>
            <w:tcW w:w="794" w:type="dxa"/>
          </w:tcPr>
          <w:p w:rsidR="007A389B" w:rsidRDefault="007A389B">
            <w:pPr>
              <w:pStyle w:val="ConsPlusNormal"/>
              <w:jc w:val="center"/>
            </w:pPr>
            <w:r>
              <w:t>75,8</w:t>
            </w:r>
          </w:p>
        </w:tc>
        <w:tc>
          <w:tcPr>
            <w:tcW w:w="794" w:type="dxa"/>
          </w:tcPr>
          <w:p w:rsidR="007A389B" w:rsidRDefault="007A389B">
            <w:pPr>
              <w:pStyle w:val="ConsPlusNormal"/>
              <w:jc w:val="center"/>
            </w:pPr>
            <w:r>
              <w:t>77,9</w:t>
            </w:r>
          </w:p>
        </w:tc>
        <w:tc>
          <w:tcPr>
            <w:tcW w:w="794" w:type="dxa"/>
          </w:tcPr>
          <w:p w:rsidR="007A389B" w:rsidRDefault="007A389B">
            <w:pPr>
              <w:pStyle w:val="ConsPlusNormal"/>
              <w:jc w:val="center"/>
            </w:pPr>
            <w:r>
              <w:t>80</w:t>
            </w:r>
          </w:p>
        </w:tc>
        <w:tc>
          <w:tcPr>
            <w:tcW w:w="1531" w:type="dxa"/>
          </w:tcPr>
          <w:p w:rsidR="007A389B" w:rsidRDefault="007A389B">
            <w:pPr>
              <w:pStyle w:val="ConsPlusNormal"/>
              <w:jc w:val="center"/>
            </w:pPr>
            <w:r>
              <w:t>80</w:t>
            </w:r>
          </w:p>
        </w:tc>
      </w:tr>
      <w:tr w:rsidR="007A389B" w:rsidRPr="008A2279">
        <w:tc>
          <w:tcPr>
            <w:tcW w:w="624" w:type="dxa"/>
          </w:tcPr>
          <w:p w:rsidR="007A389B" w:rsidRDefault="007A389B">
            <w:pPr>
              <w:pStyle w:val="ConsPlusNormal"/>
              <w:jc w:val="center"/>
            </w:pPr>
            <w:bookmarkStart w:id="10" w:name="P582"/>
            <w:bookmarkEnd w:id="10"/>
            <w:r>
              <w:t>11.</w:t>
            </w:r>
          </w:p>
        </w:tc>
        <w:tc>
          <w:tcPr>
            <w:tcW w:w="2665" w:type="dxa"/>
            <w:vMerge/>
            <w:tcBorders>
              <w:bottom w:val="nil"/>
            </w:tcBorders>
          </w:tcPr>
          <w:p w:rsidR="007A389B" w:rsidRPr="008A2279" w:rsidRDefault="007A389B"/>
        </w:tc>
        <w:tc>
          <w:tcPr>
            <w:tcW w:w="3855" w:type="dxa"/>
          </w:tcPr>
          <w:p w:rsidR="007A389B" w:rsidRDefault="007A389B">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Свердловской области</w:t>
            </w:r>
          </w:p>
        </w:tc>
        <w:tc>
          <w:tcPr>
            <w:tcW w:w="1474" w:type="dxa"/>
          </w:tcPr>
          <w:p w:rsidR="007A389B" w:rsidRDefault="007A389B">
            <w:pPr>
              <w:pStyle w:val="ConsPlusNormal"/>
              <w:jc w:val="center"/>
            </w:pPr>
            <w:r>
              <w:t>1</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13,4</w:t>
            </w:r>
          </w:p>
        </w:tc>
        <w:tc>
          <w:tcPr>
            <w:tcW w:w="794" w:type="dxa"/>
          </w:tcPr>
          <w:p w:rsidR="007A389B" w:rsidRDefault="007A389B">
            <w:pPr>
              <w:pStyle w:val="ConsPlusNormal"/>
              <w:jc w:val="center"/>
            </w:pPr>
            <w:r>
              <w:t>15,1</w:t>
            </w:r>
          </w:p>
        </w:tc>
        <w:tc>
          <w:tcPr>
            <w:tcW w:w="794" w:type="dxa"/>
          </w:tcPr>
          <w:p w:rsidR="007A389B" w:rsidRDefault="007A389B">
            <w:pPr>
              <w:pStyle w:val="ConsPlusNormal"/>
              <w:jc w:val="center"/>
            </w:pPr>
            <w:r>
              <w:t>16,8</w:t>
            </w:r>
          </w:p>
        </w:tc>
        <w:tc>
          <w:tcPr>
            <w:tcW w:w="794" w:type="dxa"/>
          </w:tcPr>
          <w:p w:rsidR="007A389B" w:rsidRDefault="007A389B">
            <w:pPr>
              <w:pStyle w:val="ConsPlusNormal"/>
              <w:jc w:val="center"/>
            </w:pPr>
            <w:r>
              <w:t>18,5</w:t>
            </w:r>
          </w:p>
        </w:tc>
        <w:tc>
          <w:tcPr>
            <w:tcW w:w="794" w:type="dxa"/>
          </w:tcPr>
          <w:p w:rsidR="007A389B" w:rsidRDefault="007A389B">
            <w:pPr>
              <w:pStyle w:val="ConsPlusNormal"/>
              <w:jc w:val="center"/>
            </w:pPr>
            <w:r>
              <w:t>20,2</w:t>
            </w:r>
          </w:p>
        </w:tc>
        <w:tc>
          <w:tcPr>
            <w:tcW w:w="1531" w:type="dxa"/>
          </w:tcPr>
          <w:p w:rsidR="007A389B" w:rsidRDefault="007A389B">
            <w:pPr>
              <w:pStyle w:val="ConsPlusNormal"/>
              <w:jc w:val="center"/>
            </w:pPr>
            <w:r>
              <w:t>20,2</w:t>
            </w:r>
          </w:p>
        </w:tc>
      </w:tr>
      <w:tr w:rsidR="007A389B" w:rsidRPr="008A2279">
        <w:tc>
          <w:tcPr>
            <w:tcW w:w="624" w:type="dxa"/>
          </w:tcPr>
          <w:p w:rsidR="007A389B" w:rsidRDefault="007A389B">
            <w:pPr>
              <w:pStyle w:val="ConsPlusNormal"/>
              <w:jc w:val="center"/>
            </w:pPr>
            <w:bookmarkStart w:id="11" w:name="P593"/>
            <w:bookmarkEnd w:id="11"/>
            <w:r>
              <w:t>12.</w:t>
            </w:r>
          </w:p>
        </w:tc>
        <w:tc>
          <w:tcPr>
            <w:tcW w:w="2665" w:type="dxa"/>
            <w:vMerge w:val="restart"/>
            <w:tcBorders>
              <w:top w:val="nil"/>
            </w:tcBorders>
          </w:tcPr>
          <w:p w:rsidR="007A389B" w:rsidRDefault="007A389B">
            <w:pPr>
              <w:pStyle w:val="ConsPlusNormal"/>
              <w:rPr>
                <w:rFonts w:cs="Times New Roman"/>
              </w:rPr>
            </w:pPr>
          </w:p>
        </w:tc>
        <w:tc>
          <w:tcPr>
            <w:tcW w:w="3855" w:type="dxa"/>
          </w:tcPr>
          <w:p w:rsidR="007A389B" w:rsidRDefault="007A389B">
            <w:pPr>
              <w:pStyle w:val="ConsPlusNormal"/>
            </w:pPr>
            <w:r>
              <w:t>доля государственных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государственных профессиональных образовательных организаций Свердловской области</w:t>
            </w:r>
          </w:p>
        </w:tc>
        <w:tc>
          <w:tcPr>
            <w:tcW w:w="1474" w:type="dxa"/>
          </w:tcPr>
          <w:p w:rsidR="007A389B" w:rsidRDefault="007A389B">
            <w:pPr>
              <w:pStyle w:val="ConsPlusNormal"/>
              <w:jc w:val="center"/>
            </w:pPr>
            <w:r>
              <w:t>14</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25</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12" w:name="P605"/>
            <w:bookmarkEnd w:id="12"/>
            <w:r>
              <w:t>13.</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21,4</w:t>
            </w:r>
          </w:p>
        </w:tc>
        <w:tc>
          <w:tcPr>
            <w:tcW w:w="794" w:type="dxa"/>
          </w:tcPr>
          <w:p w:rsidR="007A389B" w:rsidRDefault="007A389B">
            <w:pPr>
              <w:pStyle w:val="ConsPlusNormal"/>
              <w:jc w:val="center"/>
            </w:pPr>
            <w:r>
              <w:t>22,3</w:t>
            </w:r>
          </w:p>
        </w:tc>
        <w:tc>
          <w:tcPr>
            <w:tcW w:w="794" w:type="dxa"/>
          </w:tcPr>
          <w:p w:rsidR="007A389B" w:rsidRDefault="007A389B">
            <w:pPr>
              <w:pStyle w:val="ConsPlusNormal"/>
              <w:jc w:val="center"/>
            </w:pPr>
            <w:r>
              <w:t>23,2</w:t>
            </w:r>
          </w:p>
        </w:tc>
        <w:tc>
          <w:tcPr>
            <w:tcW w:w="794" w:type="dxa"/>
          </w:tcPr>
          <w:p w:rsidR="007A389B" w:rsidRDefault="007A389B">
            <w:pPr>
              <w:pStyle w:val="ConsPlusNormal"/>
              <w:jc w:val="center"/>
            </w:pPr>
            <w:r>
              <w:t>24,1</w:t>
            </w:r>
          </w:p>
        </w:tc>
        <w:tc>
          <w:tcPr>
            <w:tcW w:w="794" w:type="dxa"/>
          </w:tcPr>
          <w:p w:rsidR="007A389B" w:rsidRDefault="007A389B">
            <w:pPr>
              <w:pStyle w:val="ConsPlusNormal"/>
              <w:jc w:val="center"/>
            </w:pPr>
            <w:r>
              <w:t>25</w:t>
            </w:r>
          </w:p>
        </w:tc>
        <w:tc>
          <w:tcPr>
            <w:tcW w:w="1531" w:type="dxa"/>
          </w:tcPr>
          <w:p w:rsidR="007A389B" w:rsidRDefault="007A389B">
            <w:pPr>
              <w:pStyle w:val="ConsPlusNormal"/>
              <w:jc w:val="center"/>
            </w:pPr>
            <w:r>
              <w:t>25</w:t>
            </w:r>
          </w:p>
        </w:tc>
      </w:tr>
      <w:tr w:rsidR="007A389B" w:rsidRPr="008A2279">
        <w:tc>
          <w:tcPr>
            <w:tcW w:w="624" w:type="dxa"/>
          </w:tcPr>
          <w:p w:rsidR="007A389B" w:rsidRDefault="007A389B">
            <w:pPr>
              <w:pStyle w:val="ConsPlusNormal"/>
              <w:jc w:val="center"/>
            </w:pPr>
            <w:bookmarkStart w:id="13" w:name="P616"/>
            <w:bookmarkEnd w:id="13"/>
            <w:r>
              <w:t>14.</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16</w:t>
            </w:r>
          </w:p>
        </w:tc>
        <w:tc>
          <w:tcPr>
            <w:tcW w:w="794" w:type="dxa"/>
          </w:tcPr>
          <w:p w:rsidR="007A389B" w:rsidRDefault="007A389B">
            <w:pPr>
              <w:pStyle w:val="ConsPlusNormal"/>
              <w:jc w:val="center"/>
            </w:pPr>
            <w:r>
              <w:t>17</w:t>
            </w:r>
          </w:p>
        </w:tc>
        <w:tc>
          <w:tcPr>
            <w:tcW w:w="794" w:type="dxa"/>
          </w:tcPr>
          <w:p w:rsidR="007A389B" w:rsidRDefault="007A389B">
            <w:pPr>
              <w:pStyle w:val="ConsPlusNormal"/>
              <w:jc w:val="center"/>
            </w:pPr>
            <w:r>
              <w:t>18</w:t>
            </w:r>
          </w:p>
        </w:tc>
        <w:tc>
          <w:tcPr>
            <w:tcW w:w="794" w:type="dxa"/>
          </w:tcPr>
          <w:p w:rsidR="007A389B" w:rsidRDefault="007A389B">
            <w:pPr>
              <w:pStyle w:val="ConsPlusNormal"/>
              <w:jc w:val="center"/>
            </w:pPr>
            <w:r>
              <w:t>19</w:t>
            </w:r>
          </w:p>
        </w:tc>
        <w:tc>
          <w:tcPr>
            <w:tcW w:w="794" w:type="dxa"/>
          </w:tcPr>
          <w:p w:rsidR="007A389B" w:rsidRDefault="007A389B">
            <w:pPr>
              <w:pStyle w:val="ConsPlusNormal"/>
              <w:jc w:val="center"/>
            </w:pPr>
            <w:r>
              <w:t>20</w:t>
            </w:r>
          </w:p>
        </w:tc>
        <w:tc>
          <w:tcPr>
            <w:tcW w:w="1531" w:type="dxa"/>
          </w:tcPr>
          <w:p w:rsidR="007A389B" w:rsidRDefault="007A389B">
            <w:pPr>
              <w:pStyle w:val="ConsPlusNormal"/>
              <w:jc w:val="center"/>
            </w:pPr>
            <w:r>
              <w:t>20</w:t>
            </w:r>
          </w:p>
        </w:tc>
      </w:tr>
      <w:tr w:rsidR="007A389B" w:rsidRPr="008A2279">
        <w:tc>
          <w:tcPr>
            <w:tcW w:w="624" w:type="dxa"/>
          </w:tcPr>
          <w:p w:rsidR="007A389B" w:rsidRDefault="007A389B">
            <w:pPr>
              <w:pStyle w:val="ConsPlusNormal"/>
              <w:jc w:val="center"/>
            </w:pPr>
            <w:bookmarkStart w:id="14" w:name="P627"/>
            <w:bookmarkEnd w:id="14"/>
            <w:r>
              <w:t>15.</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15" w:name="P638"/>
            <w:bookmarkEnd w:id="15"/>
            <w:r>
              <w:t>16.</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96</w:t>
            </w:r>
          </w:p>
        </w:tc>
        <w:tc>
          <w:tcPr>
            <w:tcW w:w="794" w:type="dxa"/>
          </w:tcPr>
          <w:p w:rsidR="007A389B" w:rsidRDefault="007A389B">
            <w:pPr>
              <w:pStyle w:val="ConsPlusNormal"/>
              <w:jc w:val="center"/>
            </w:pPr>
            <w:r>
              <w:t>97</w:t>
            </w:r>
          </w:p>
        </w:tc>
        <w:tc>
          <w:tcPr>
            <w:tcW w:w="794" w:type="dxa"/>
          </w:tcPr>
          <w:p w:rsidR="007A389B" w:rsidRDefault="007A389B">
            <w:pPr>
              <w:pStyle w:val="ConsPlusNormal"/>
              <w:jc w:val="center"/>
            </w:pPr>
            <w:r>
              <w:t>98</w:t>
            </w:r>
          </w:p>
        </w:tc>
        <w:tc>
          <w:tcPr>
            <w:tcW w:w="794" w:type="dxa"/>
          </w:tcPr>
          <w:p w:rsidR="007A389B" w:rsidRDefault="007A389B">
            <w:pPr>
              <w:pStyle w:val="ConsPlusNormal"/>
              <w:jc w:val="center"/>
            </w:pPr>
            <w:r>
              <w:t>99</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16" w:name="P649"/>
            <w:bookmarkEnd w:id="16"/>
            <w:r>
              <w:t>17.</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30</w:t>
            </w:r>
          </w:p>
        </w:tc>
        <w:tc>
          <w:tcPr>
            <w:tcW w:w="794" w:type="dxa"/>
          </w:tcPr>
          <w:p w:rsidR="007A389B" w:rsidRDefault="007A389B">
            <w:pPr>
              <w:pStyle w:val="ConsPlusNormal"/>
              <w:jc w:val="center"/>
            </w:pPr>
            <w:r>
              <w:t>35</w:t>
            </w:r>
          </w:p>
        </w:tc>
        <w:tc>
          <w:tcPr>
            <w:tcW w:w="794" w:type="dxa"/>
          </w:tcPr>
          <w:p w:rsidR="007A389B" w:rsidRDefault="007A389B">
            <w:pPr>
              <w:pStyle w:val="ConsPlusNormal"/>
              <w:jc w:val="center"/>
            </w:pPr>
            <w:r>
              <w:t>40</w:t>
            </w:r>
          </w:p>
        </w:tc>
        <w:tc>
          <w:tcPr>
            <w:tcW w:w="794" w:type="dxa"/>
          </w:tcPr>
          <w:p w:rsidR="007A389B" w:rsidRDefault="007A389B">
            <w:pPr>
              <w:pStyle w:val="ConsPlusNormal"/>
              <w:jc w:val="center"/>
            </w:pPr>
            <w:r>
              <w:t>45</w:t>
            </w:r>
          </w:p>
        </w:tc>
        <w:tc>
          <w:tcPr>
            <w:tcW w:w="794" w:type="dxa"/>
          </w:tcPr>
          <w:p w:rsidR="007A389B" w:rsidRDefault="007A389B">
            <w:pPr>
              <w:pStyle w:val="ConsPlusNormal"/>
              <w:jc w:val="center"/>
            </w:pPr>
            <w:r>
              <w:t>50</w:t>
            </w:r>
          </w:p>
        </w:tc>
        <w:tc>
          <w:tcPr>
            <w:tcW w:w="1531" w:type="dxa"/>
          </w:tcPr>
          <w:p w:rsidR="007A389B" w:rsidRDefault="007A389B">
            <w:pPr>
              <w:pStyle w:val="ConsPlusNormal"/>
              <w:jc w:val="center"/>
            </w:pPr>
            <w:r>
              <w:t>50</w:t>
            </w:r>
          </w:p>
        </w:tc>
      </w:tr>
      <w:tr w:rsidR="007A389B" w:rsidRPr="008A2279">
        <w:tc>
          <w:tcPr>
            <w:tcW w:w="624" w:type="dxa"/>
          </w:tcPr>
          <w:p w:rsidR="007A389B" w:rsidRDefault="007A389B">
            <w:pPr>
              <w:pStyle w:val="ConsPlusNormal"/>
              <w:jc w:val="center"/>
            </w:pPr>
            <w:bookmarkStart w:id="17" w:name="P660"/>
            <w:bookmarkEnd w:id="17"/>
            <w:r>
              <w:t>18.</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80</w:t>
            </w:r>
          </w:p>
        </w:tc>
        <w:tc>
          <w:tcPr>
            <w:tcW w:w="794" w:type="dxa"/>
          </w:tcPr>
          <w:p w:rsidR="007A389B" w:rsidRDefault="007A389B">
            <w:pPr>
              <w:pStyle w:val="ConsPlusNormal"/>
              <w:jc w:val="center"/>
            </w:pPr>
            <w:r>
              <w:t>85</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95</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18" w:name="P671"/>
            <w:bookmarkEnd w:id="18"/>
            <w:r>
              <w:t>19.</w:t>
            </w:r>
          </w:p>
        </w:tc>
        <w:tc>
          <w:tcPr>
            <w:tcW w:w="2665" w:type="dxa"/>
            <w:vMerge/>
            <w:tcBorders>
              <w:top w:val="nil"/>
            </w:tcBorders>
          </w:tcPr>
          <w:p w:rsidR="007A389B" w:rsidRPr="008A2279" w:rsidRDefault="007A389B"/>
        </w:tc>
        <w:tc>
          <w:tcPr>
            <w:tcW w:w="3855" w:type="dxa"/>
          </w:tcPr>
          <w:p w:rsidR="007A389B" w:rsidRDefault="007A389B">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Свердловской области</w:t>
            </w:r>
          </w:p>
        </w:tc>
        <w:tc>
          <w:tcPr>
            <w:tcW w:w="1474" w:type="dxa"/>
          </w:tcPr>
          <w:p w:rsidR="007A389B" w:rsidRDefault="007A389B">
            <w:pPr>
              <w:pStyle w:val="ConsPlusNormal"/>
              <w:jc w:val="center"/>
            </w:pPr>
            <w:r>
              <w:t>29,5</w:t>
            </w:r>
          </w:p>
        </w:tc>
        <w:tc>
          <w:tcPr>
            <w:tcW w:w="794" w:type="dxa"/>
          </w:tcPr>
          <w:p w:rsidR="007A389B" w:rsidRDefault="007A389B">
            <w:pPr>
              <w:pStyle w:val="ConsPlusNormal"/>
              <w:jc w:val="center"/>
            </w:pPr>
            <w:r>
              <w:t>29,7</w:t>
            </w:r>
          </w:p>
        </w:tc>
        <w:tc>
          <w:tcPr>
            <w:tcW w:w="794" w:type="dxa"/>
          </w:tcPr>
          <w:p w:rsidR="007A389B" w:rsidRDefault="007A389B">
            <w:pPr>
              <w:pStyle w:val="ConsPlusNormal"/>
              <w:jc w:val="center"/>
            </w:pPr>
            <w:r>
              <w:t>29.8</w:t>
            </w:r>
          </w:p>
        </w:tc>
        <w:tc>
          <w:tcPr>
            <w:tcW w:w="794" w:type="dxa"/>
          </w:tcPr>
          <w:p w:rsidR="007A389B" w:rsidRDefault="007A389B">
            <w:pPr>
              <w:pStyle w:val="ConsPlusNormal"/>
              <w:jc w:val="center"/>
            </w:pPr>
            <w:r>
              <w:t>54,5</w:t>
            </w:r>
          </w:p>
        </w:tc>
        <w:tc>
          <w:tcPr>
            <w:tcW w:w="794" w:type="dxa"/>
          </w:tcPr>
          <w:p w:rsidR="007A389B" w:rsidRDefault="007A389B">
            <w:pPr>
              <w:pStyle w:val="ConsPlusNormal"/>
              <w:jc w:val="center"/>
            </w:pPr>
            <w:r>
              <w:t>55</w:t>
            </w:r>
          </w:p>
        </w:tc>
        <w:tc>
          <w:tcPr>
            <w:tcW w:w="794" w:type="dxa"/>
          </w:tcPr>
          <w:p w:rsidR="007A389B" w:rsidRDefault="007A389B">
            <w:pPr>
              <w:pStyle w:val="ConsPlusNormal"/>
              <w:jc w:val="center"/>
            </w:pPr>
            <w:r>
              <w:t>55,5</w:t>
            </w:r>
          </w:p>
        </w:tc>
        <w:tc>
          <w:tcPr>
            <w:tcW w:w="794" w:type="dxa"/>
          </w:tcPr>
          <w:p w:rsidR="007A389B" w:rsidRDefault="007A389B">
            <w:pPr>
              <w:pStyle w:val="ConsPlusNormal"/>
              <w:jc w:val="center"/>
            </w:pPr>
            <w:r>
              <w:t>56</w:t>
            </w:r>
          </w:p>
        </w:tc>
        <w:tc>
          <w:tcPr>
            <w:tcW w:w="794" w:type="dxa"/>
          </w:tcPr>
          <w:p w:rsidR="007A389B" w:rsidRDefault="007A389B">
            <w:pPr>
              <w:pStyle w:val="ConsPlusNormal"/>
              <w:jc w:val="center"/>
            </w:pPr>
            <w:r>
              <w:t>57</w:t>
            </w:r>
          </w:p>
        </w:tc>
        <w:tc>
          <w:tcPr>
            <w:tcW w:w="1531" w:type="dxa"/>
          </w:tcPr>
          <w:p w:rsidR="007A389B" w:rsidRDefault="007A389B">
            <w:pPr>
              <w:pStyle w:val="ConsPlusNormal"/>
              <w:jc w:val="center"/>
            </w:pPr>
            <w:r>
              <w:t>57</w:t>
            </w:r>
          </w:p>
        </w:tc>
      </w:tr>
      <w:tr w:rsidR="007A389B" w:rsidRPr="008A2279">
        <w:tc>
          <w:tcPr>
            <w:tcW w:w="624" w:type="dxa"/>
          </w:tcPr>
          <w:p w:rsidR="007A389B" w:rsidRDefault="007A389B">
            <w:pPr>
              <w:pStyle w:val="ConsPlusNormal"/>
              <w:jc w:val="center"/>
            </w:pPr>
            <w:bookmarkStart w:id="19" w:name="P682"/>
            <w:bookmarkEnd w:id="19"/>
            <w:r>
              <w:t>20.</w:t>
            </w:r>
          </w:p>
        </w:tc>
        <w:tc>
          <w:tcPr>
            <w:tcW w:w="2665" w:type="dxa"/>
            <w:vMerge w:val="restart"/>
          </w:tcPr>
          <w:p w:rsidR="007A389B" w:rsidRDefault="007A389B">
            <w:pPr>
              <w:pStyle w:val="ConsPlusNormal"/>
            </w:pPr>
            <w:r>
              <w:t>Повышение доступности и качества реабилитационных услуг, содействие социальной интеграции инвалидов в Свердловской области</w:t>
            </w:r>
          </w:p>
        </w:tc>
        <w:tc>
          <w:tcPr>
            <w:tcW w:w="3855" w:type="dxa"/>
          </w:tcPr>
          <w:p w:rsidR="007A389B" w:rsidRDefault="007A389B">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Свердловской области</w:t>
            </w:r>
          </w:p>
        </w:tc>
        <w:tc>
          <w:tcPr>
            <w:tcW w:w="1474" w:type="dxa"/>
          </w:tcPr>
          <w:p w:rsidR="007A389B" w:rsidRDefault="007A389B">
            <w:pPr>
              <w:pStyle w:val="ConsPlusNormal"/>
              <w:jc w:val="center"/>
            </w:pPr>
            <w:r>
              <w:t>5</w:t>
            </w:r>
          </w:p>
        </w:tc>
        <w:tc>
          <w:tcPr>
            <w:tcW w:w="794" w:type="dxa"/>
          </w:tcPr>
          <w:p w:rsidR="007A389B" w:rsidRDefault="007A389B">
            <w:pPr>
              <w:pStyle w:val="ConsPlusNormal"/>
              <w:jc w:val="center"/>
            </w:pPr>
            <w:r>
              <w:t>60</w:t>
            </w:r>
          </w:p>
        </w:tc>
        <w:tc>
          <w:tcPr>
            <w:tcW w:w="794" w:type="dxa"/>
          </w:tcPr>
          <w:p w:rsidR="007A389B" w:rsidRDefault="007A389B">
            <w:pPr>
              <w:pStyle w:val="ConsPlusNormal"/>
              <w:jc w:val="center"/>
            </w:pPr>
            <w:r>
              <w:t>90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100</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20" w:name="P694"/>
            <w:bookmarkEnd w:id="20"/>
            <w:r>
              <w:t>21.</w:t>
            </w:r>
          </w:p>
        </w:tc>
        <w:tc>
          <w:tcPr>
            <w:tcW w:w="2665" w:type="dxa"/>
            <w:vMerge/>
          </w:tcPr>
          <w:p w:rsidR="007A389B" w:rsidRPr="008A2279" w:rsidRDefault="007A389B"/>
        </w:tc>
        <w:tc>
          <w:tcPr>
            <w:tcW w:w="3855" w:type="dxa"/>
          </w:tcPr>
          <w:p w:rsidR="007A389B" w:rsidRDefault="007A389B">
            <w:pPr>
              <w:pStyle w:val="ConsPlusNormal"/>
            </w:pPr>
            <w:r>
              <w:t>численность трудоустроенных инвалидов (из общей численности трудоустроенных граждан)</w:t>
            </w:r>
          </w:p>
        </w:tc>
        <w:tc>
          <w:tcPr>
            <w:tcW w:w="1474" w:type="dxa"/>
          </w:tcPr>
          <w:p w:rsidR="007A389B" w:rsidRDefault="007A389B">
            <w:pPr>
              <w:pStyle w:val="ConsPlusNormal"/>
              <w:jc w:val="center"/>
            </w:pPr>
            <w:r>
              <w:t>2000</w:t>
            </w:r>
          </w:p>
        </w:tc>
        <w:tc>
          <w:tcPr>
            <w:tcW w:w="794" w:type="dxa"/>
          </w:tcPr>
          <w:p w:rsidR="007A389B" w:rsidRDefault="007A389B">
            <w:pPr>
              <w:pStyle w:val="ConsPlusNormal"/>
              <w:jc w:val="center"/>
            </w:pPr>
            <w:r>
              <w:t>2010</w:t>
            </w:r>
          </w:p>
        </w:tc>
        <w:tc>
          <w:tcPr>
            <w:tcW w:w="794" w:type="dxa"/>
          </w:tcPr>
          <w:p w:rsidR="007A389B" w:rsidRDefault="007A389B">
            <w:pPr>
              <w:pStyle w:val="ConsPlusNormal"/>
              <w:jc w:val="center"/>
            </w:pPr>
            <w:r>
              <w:t>2020</w:t>
            </w:r>
          </w:p>
        </w:tc>
        <w:tc>
          <w:tcPr>
            <w:tcW w:w="794" w:type="dxa"/>
          </w:tcPr>
          <w:p w:rsidR="007A389B" w:rsidRDefault="007A389B">
            <w:pPr>
              <w:pStyle w:val="ConsPlusNormal"/>
              <w:jc w:val="center"/>
            </w:pPr>
            <w:r>
              <w:t>2020</w:t>
            </w:r>
          </w:p>
        </w:tc>
        <w:tc>
          <w:tcPr>
            <w:tcW w:w="794" w:type="dxa"/>
          </w:tcPr>
          <w:p w:rsidR="007A389B" w:rsidRDefault="007A389B">
            <w:pPr>
              <w:pStyle w:val="ConsPlusNormal"/>
              <w:jc w:val="center"/>
            </w:pPr>
            <w:r>
              <w:t>2030</w:t>
            </w:r>
          </w:p>
        </w:tc>
        <w:tc>
          <w:tcPr>
            <w:tcW w:w="794" w:type="dxa"/>
          </w:tcPr>
          <w:p w:rsidR="007A389B" w:rsidRDefault="007A389B">
            <w:pPr>
              <w:pStyle w:val="ConsPlusNormal"/>
              <w:jc w:val="center"/>
            </w:pPr>
            <w:r>
              <w:t>2040</w:t>
            </w:r>
          </w:p>
        </w:tc>
        <w:tc>
          <w:tcPr>
            <w:tcW w:w="794" w:type="dxa"/>
          </w:tcPr>
          <w:p w:rsidR="007A389B" w:rsidRDefault="007A389B">
            <w:pPr>
              <w:pStyle w:val="ConsPlusNormal"/>
              <w:jc w:val="center"/>
            </w:pPr>
            <w:r>
              <w:t>2050</w:t>
            </w:r>
          </w:p>
        </w:tc>
        <w:tc>
          <w:tcPr>
            <w:tcW w:w="794" w:type="dxa"/>
          </w:tcPr>
          <w:p w:rsidR="007A389B" w:rsidRDefault="007A389B">
            <w:pPr>
              <w:pStyle w:val="ConsPlusNormal"/>
              <w:jc w:val="center"/>
            </w:pPr>
            <w:r>
              <w:t>2060</w:t>
            </w:r>
          </w:p>
        </w:tc>
        <w:tc>
          <w:tcPr>
            <w:tcW w:w="1531" w:type="dxa"/>
          </w:tcPr>
          <w:p w:rsidR="007A389B" w:rsidRDefault="007A389B">
            <w:pPr>
              <w:pStyle w:val="ConsPlusNormal"/>
              <w:jc w:val="center"/>
            </w:pPr>
            <w:r>
              <w:t>2060</w:t>
            </w:r>
          </w:p>
        </w:tc>
      </w:tr>
      <w:tr w:rsidR="007A389B" w:rsidRPr="008A2279">
        <w:tc>
          <w:tcPr>
            <w:tcW w:w="624" w:type="dxa"/>
          </w:tcPr>
          <w:p w:rsidR="007A389B" w:rsidRDefault="007A389B">
            <w:pPr>
              <w:pStyle w:val="ConsPlusNormal"/>
              <w:jc w:val="center"/>
            </w:pPr>
            <w:bookmarkStart w:id="21" w:name="P705"/>
            <w:bookmarkEnd w:id="21"/>
            <w:r>
              <w:t>22.</w:t>
            </w:r>
          </w:p>
        </w:tc>
        <w:tc>
          <w:tcPr>
            <w:tcW w:w="2665" w:type="dxa"/>
            <w:vMerge w:val="restart"/>
          </w:tcPr>
          <w:p w:rsidR="007A389B" w:rsidRDefault="007A389B">
            <w:pPr>
              <w:pStyle w:val="ConsPlusNormal"/>
            </w:pPr>
            <w:r>
              <w:t>Информационно-методическое и кадровое обеспечение системы реабилитации и социальной интеграции инвалидов в Свердловской области</w:t>
            </w:r>
          </w:p>
        </w:tc>
        <w:tc>
          <w:tcPr>
            <w:tcW w:w="3855" w:type="dxa"/>
          </w:tcPr>
          <w:p w:rsidR="007A389B" w:rsidRDefault="007A389B">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Свердловской области</w:t>
            </w:r>
          </w:p>
        </w:tc>
        <w:tc>
          <w:tcPr>
            <w:tcW w:w="1474" w:type="dxa"/>
          </w:tcPr>
          <w:p w:rsidR="007A389B" w:rsidRDefault="007A389B">
            <w:pPr>
              <w:pStyle w:val="ConsPlusNormal"/>
              <w:jc w:val="center"/>
            </w:pPr>
            <w:r>
              <w:t>23</w:t>
            </w:r>
          </w:p>
        </w:tc>
        <w:tc>
          <w:tcPr>
            <w:tcW w:w="794" w:type="dxa"/>
          </w:tcPr>
          <w:p w:rsidR="007A389B" w:rsidRDefault="007A389B">
            <w:pPr>
              <w:pStyle w:val="ConsPlusNormal"/>
              <w:jc w:val="center"/>
            </w:pPr>
            <w:r>
              <w:t>75</w:t>
            </w:r>
          </w:p>
        </w:tc>
        <w:tc>
          <w:tcPr>
            <w:tcW w:w="794" w:type="dxa"/>
          </w:tcPr>
          <w:p w:rsidR="007A389B" w:rsidRDefault="007A389B">
            <w:pPr>
              <w:pStyle w:val="ConsPlusNormal"/>
              <w:jc w:val="center"/>
            </w:pPr>
            <w:r>
              <w:t>100</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100</w:t>
            </w:r>
          </w:p>
        </w:tc>
      </w:tr>
      <w:tr w:rsidR="007A389B" w:rsidRPr="008A2279">
        <w:tc>
          <w:tcPr>
            <w:tcW w:w="624" w:type="dxa"/>
          </w:tcPr>
          <w:p w:rsidR="007A389B" w:rsidRDefault="007A389B">
            <w:pPr>
              <w:pStyle w:val="ConsPlusNormal"/>
              <w:jc w:val="center"/>
            </w:pPr>
            <w:bookmarkStart w:id="22" w:name="P717"/>
            <w:bookmarkEnd w:id="22"/>
            <w:r>
              <w:t>23.</w:t>
            </w:r>
          </w:p>
        </w:tc>
        <w:tc>
          <w:tcPr>
            <w:tcW w:w="2665" w:type="dxa"/>
            <w:vMerge/>
          </w:tcPr>
          <w:p w:rsidR="007A389B" w:rsidRPr="008A2279" w:rsidRDefault="007A389B"/>
        </w:tc>
        <w:tc>
          <w:tcPr>
            <w:tcW w:w="3855" w:type="dxa"/>
          </w:tcPr>
          <w:p w:rsidR="007A389B" w:rsidRDefault="007A389B">
            <w:pPr>
              <w:pStyle w:val="ConsPlusNormal"/>
            </w:pPr>
            <w:r>
              <w:t>доля специалистов организаций социального обслуживания, прошедших обучение (инструктирование) по вопросам, связанным с особенностями предоставления социальных услуг инвалидам в зависимости от стойких расстройств функций организма (зрения, слуха, опорно-двигательного аппарата), среди специалистов организаций социального обслуживания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20</w:t>
            </w:r>
          </w:p>
        </w:tc>
        <w:tc>
          <w:tcPr>
            <w:tcW w:w="794" w:type="dxa"/>
          </w:tcPr>
          <w:p w:rsidR="007A389B" w:rsidRDefault="007A389B">
            <w:pPr>
              <w:pStyle w:val="ConsPlusNormal"/>
              <w:jc w:val="center"/>
            </w:pPr>
            <w:r>
              <w:t>25</w:t>
            </w:r>
          </w:p>
        </w:tc>
        <w:tc>
          <w:tcPr>
            <w:tcW w:w="794" w:type="dxa"/>
          </w:tcPr>
          <w:p w:rsidR="007A389B" w:rsidRDefault="007A389B">
            <w:pPr>
              <w:pStyle w:val="ConsPlusNormal"/>
              <w:jc w:val="center"/>
            </w:pPr>
            <w:r>
              <w:t>30</w:t>
            </w:r>
          </w:p>
        </w:tc>
        <w:tc>
          <w:tcPr>
            <w:tcW w:w="794" w:type="dxa"/>
          </w:tcPr>
          <w:p w:rsidR="007A389B" w:rsidRDefault="007A389B">
            <w:pPr>
              <w:pStyle w:val="ConsPlusNormal"/>
              <w:jc w:val="center"/>
            </w:pPr>
            <w:r>
              <w:t>35</w:t>
            </w:r>
          </w:p>
        </w:tc>
        <w:tc>
          <w:tcPr>
            <w:tcW w:w="794" w:type="dxa"/>
          </w:tcPr>
          <w:p w:rsidR="007A389B" w:rsidRDefault="007A389B">
            <w:pPr>
              <w:pStyle w:val="ConsPlusNormal"/>
              <w:jc w:val="center"/>
            </w:pPr>
            <w:r>
              <w:t>40</w:t>
            </w:r>
          </w:p>
        </w:tc>
        <w:tc>
          <w:tcPr>
            <w:tcW w:w="1531" w:type="dxa"/>
          </w:tcPr>
          <w:p w:rsidR="007A389B" w:rsidRDefault="007A389B">
            <w:pPr>
              <w:pStyle w:val="ConsPlusNormal"/>
              <w:jc w:val="center"/>
            </w:pPr>
            <w:r>
              <w:t>40</w:t>
            </w:r>
          </w:p>
        </w:tc>
      </w:tr>
      <w:tr w:rsidR="007A389B" w:rsidRPr="008A2279">
        <w:tc>
          <w:tcPr>
            <w:tcW w:w="624" w:type="dxa"/>
          </w:tcPr>
          <w:p w:rsidR="007A389B" w:rsidRDefault="007A389B">
            <w:pPr>
              <w:pStyle w:val="ConsPlusNormal"/>
              <w:jc w:val="center"/>
            </w:pPr>
            <w:bookmarkStart w:id="23" w:name="P728"/>
            <w:bookmarkEnd w:id="23"/>
            <w:r>
              <w:t>24.</w:t>
            </w:r>
          </w:p>
        </w:tc>
        <w:tc>
          <w:tcPr>
            <w:tcW w:w="2665" w:type="dxa"/>
            <w:vMerge w:val="restart"/>
          </w:tcPr>
          <w:p w:rsidR="007A389B" w:rsidRDefault="007A389B">
            <w:pPr>
              <w:pStyle w:val="ConsPlusNormal"/>
            </w:pPr>
            <w: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 в Свердловской области</w:t>
            </w:r>
          </w:p>
        </w:tc>
        <w:tc>
          <w:tcPr>
            <w:tcW w:w="3855" w:type="dxa"/>
          </w:tcPr>
          <w:p w:rsidR="007A389B" w:rsidRDefault="007A389B">
            <w:pPr>
              <w:pStyle w:val="ConsPlusNormal"/>
            </w:pPr>
            <w:r>
              <w:t>доля инвалидов, положительно оценивающих отношение населения к проблемам инвалидов, в общей численности опрошенных инвалидов в Свердловской области</w:t>
            </w:r>
          </w:p>
        </w:tc>
        <w:tc>
          <w:tcPr>
            <w:tcW w:w="1474" w:type="dxa"/>
          </w:tcPr>
          <w:p w:rsidR="007A389B" w:rsidRDefault="007A389B">
            <w:pPr>
              <w:pStyle w:val="ConsPlusNormal"/>
              <w:jc w:val="center"/>
            </w:pPr>
            <w:r>
              <w:t>0</w:t>
            </w:r>
          </w:p>
        </w:tc>
        <w:tc>
          <w:tcPr>
            <w:tcW w:w="794" w:type="dxa"/>
          </w:tcPr>
          <w:p w:rsidR="007A389B" w:rsidRDefault="007A389B">
            <w:pPr>
              <w:pStyle w:val="ConsPlusNormal"/>
              <w:jc w:val="center"/>
            </w:pPr>
            <w:r>
              <w:t>45,2</w:t>
            </w:r>
          </w:p>
        </w:tc>
        <w:tc>
          <w:tcPr>
            <w:tcW w:w="794" w:type="dxa"/>
          </w:tcPr>
          <w:p w:rsidR="007A389B" w:rsidRDefault="007A389B">
            <w:pPr>
              <w:pStyle w:val="ConsPlusNormal"/>
              <w:jc w:val="center"/>
            </w:pPr>
            <w:r>
              <w:t>49,6</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24" w:name="P740"/>
            <w:bookmarkEnd w:id="24"/>
            <w:r>
              <w:t>25.</w:t>
            </w:r>
          </w:p>
        </w:tc>
        <w:tc>
          <w:tcPr>
            <w:tcW w:w="2665" w:type="dxa"/>
            <w:vMerge/>
          </w:tcPr>
          <w:p w:rsidR="007A389B" w:rsidRPr="008A2279" w:rsidRDefault="007A389B"/>
        </w:tc>
        <w:tc>
          <w:tcPr>
            <w:tcW w:w="3855" w:type="dxa"/>
          </w:tcPr>
          <w:p w:rsidR="007A389B" w:rsidRDefault="007A389B">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Свердловской области</w:t>
            </w:r>
          </w:p>
        </w:tc>
        <w:tc>
          <w:tcPr>
            <w:tcW w:w="1474" w:type="dxa"/>
          </w:tcPr>
          <w:p w:rsidR="007A389B" w:rsidRDefault="007A389B">
            <w:pPr>
              <w:pStyle w:val="ConsPlusNormal"/>
              <w:jc w:val="center"/>
            </w:pPr>
            <w:r>
              <w:t>30</w:t>
            </w:r>
          </w:p>
        </w:tc>
        <w:tc>
          <w:tcPr>
            <w:tcW w:w="794" w:type="dxa"/>
          </w:tcPr>
          <w:p w:rsidR="007A389B" w:rsidRDefault="007A389B">
            <w:pPr>
              <w:pStyle w:val="ConsPlusNormal"/>
              <w:jc w:val="center"/>
            </w:pPr>
            <w:r>
              <w:t>44</w:t>
            </w:r>
          </w:p>
        </w:tc>
        <w:tc>
          <w:tcPr>
            <w:tcW w:w="794" w:type="dxa"/>
          </w:tcPr>
          <w:p w:rsidR="007A389B" w:rsidRDefault="007A389B">
            <w:pPr>
              <w:pStyle w:val="ConsPlusNormal"/>
              <w:jc w:val="center"/>
            </w:pPr>
            <w:r>
              <w:t>55</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1531" w:type="dxa"/>
          </w:tcPr>
          <w:p w:rsidR="007A389B" w:rsidRDefault="007A389B">
            <w:pPr>
              <w:pStyle w:val="ConsPlusNormal"/>
              <w:jc w:val="center"/>
            </w:pPr>
            <w:r>
              <w:t>-</w:t>
            </w:r>
          </w:p>
        </w:tc>
      </w:tr>
      <w:tr w:rsidR="007A389B" w:rsidRPr="008A2279">
        <w:tc>
          <w:tcPr>
            <w:tcW w:w="624" w:type="dxa"/>
          </w:tcPr>
          <w:p w:rsidR="007A389B" w:rsidRDefault="007A389B">
            <w:pPr>
              <w:pStyle w:val="ConsPlusNormal"/>
              <w:jc w:val="center"/>
            </w:pPr>
            <w:bookmarkStart w:id="25" w:name="P751"/>
            <w:bookmarkEnd w:id="25"/>
            <w:r>
              <w:t>26.</w:t>
            </w:r>
          </w:p>
        </w:tc>
        <w:tc>
          <w:tcPr>
            <w:tcW w:w="2665" w:type="dxa"/>
            <w:vMerge/>
          </w:tcPr>
          <w:p w:rsidR="007A389B" w:rsidRPr="008A2279" w:rsidRDefault="007A389B"/>
        </w:tc>
        <w:tc>
          <w:tcPr>
            <w:tcW w:w="3855" w:type="dxa"/>
          </w:tcPr>
          <w:p w:rsidR="007A389B" w:rsidRDefault="007A389B">
            <w:pPr>
              <w:pStyle w:val="ConsPlusNormal"/>
            </w:pPr>
            <w:r>
              <w:t>доля граждан, признающих навыки, достоинства и способности инвалидов, в общей численности опрошенных граждан в Свердловской области</w:t>
            </w:r>
          </w:p>
        </w:tc>
        <w:tc>
          <w:tcPr>
            <w:tcW w:w="147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w:t>
            </w:r>
          </w:p>
        </w:tc>
        <w:tc>
          <w:tcPr>
            <w:tcW w:w="794" w:type="dxa"/>
          </w:tcPr>
          <w:p w:rsidR="007A389B" w:rsidRDefault="007A389B">
            <w:pPr>
              <w:pStyle w:val="ConsPlusNormal"/>
              <w:jc w:val="center"/>
            </w:pPr>
            <w:r>
              <w:t>41,9</w:t>
            </w:r>
          </w:p>
        </w:tc>
        <w:tc>
          <w:tcPr>
            <w:tcW w:w="794" w:type="dxa"/>
          </w:tcPr>
          <w:p w:rsidR="007A389B" w:rsidRDefault="007A389B">
            <w:pPr>
              <w:pStyle w:val="ConsPlusNormal"/>
              <w:jc w:val="center"/>
            </w:pPr>
            <w:r>
              <w:t>45,1</w:t>
            </w:r>
          </w:p>
        </w:tc>
        <w:tc>
          <w:tcPr>
            <w:tcW w:w="794" w:type="dxa"/>
          </w:tcPr>
          <w:p w:rsidR="007A389B" w:rsidRDefault="007A389B">
            <w:pPr>
              <w:pStyle w:val="ConsPlusNormal"/>
              <w:jc w:val="center"/>
            </w:pPr>
            <w:r>
              <w:t>48,3</w:t>
            </w:r>
          </w:p>
        </w:tc>
        <w:tc>
          <w:tcPr>
            <w:tcW w:w="794" w:type="dxa"/>
          </w:tcPr>
          <w:p w:rsidR="007A389B" w:rsidRDefault="007A389B">
            <w:pPr>
              <w:pStyle w:val="ConsPlusNormal"/>
              <w:jc w:val="center"/>
            </w:pPr>
            <w:r>
              <w:t>51,5</w:t>
            </w:r>
          </w:p>
        </w:tc>
        <w:tc>
          <w:tcPr>
            <w:tcW w:w="794" w:type="dxa"/>
          </w:tcPr>
          <w:p w:rsidR="007A389B" w:rsidRDefault="007A389B">
            <w:pPr>
              <w:pStyle w:val="ConsPlusNormal"/>
              <w:jc w:val="center"/>
            </w:pPr>
            <w:r>
              <w:t>54,7</w:t>
            </w:r>
          </w:p>
        </w:tc>
        <w:tc>
          <w:tcPr>
            <w:tcW w:w="1531" w:type="dxa"/>
          </w:tcPr>
          <w:p w:rsidR="007A389B" w:rsidRDefault="007A389B">
            <w:pPr>
              <w:pStyle w:val="ConsPlusNormal"/>
              <w:jc w:val="center"/>
            </w:pPr>
            <w:r>
              <w:t>54,7</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2</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26" w:name="P773"/>
      <w:bookmarkEnd w:id="26"/>
      <w:r>
        <w:t>ПЛАН</w:t>
      </w:r>
    </w:p>
    <w:p w:rsidR="007A389B" w:rsidRDefault="007A389B">
      <w:pPr>
        <w:pStyle w:val="ConsPlusNormal"/>
        <w:jc w:val="center"/>
      </w:pPr>
      <w:r>
        <w:t>МЕРОПРИЯТИЙ ПО ВЫПОЛНЕНИЮ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4309"/>
        <w:gridCol w:w="1020"/>
        <w:gridCol w:w="1191"/>
        <w:gridCol w:w="1191"/>
        <w:gridCol w:w="1191"/>
        <w:gridCol w:w="1191"/>
        <w:gridCol w:w="794"/>
        <w:gridCol w:w="794"/>
        <w:gridCol w:w="2381"/>
        <w:gridCol w:w="1531"/>
      </w:tblGrid>
      <w:tr w:rsidR="007A389B" w:rsidRPr="008A2279">
        <w:tc>
          <w:tcPr>
            <w:tcW w:w="737" w:type="dxa"/>
            <w:vMerge w:val="restart"/>
          </w:tcPr>
          <w:p w:rsidR="007A389B" w:rsidRDefault="007A389B">
            <w:pPr>
              <w:pStyle w:val="ConsPlusNormal"/>
              <w:jc w:val="center"/>
            </w:pPr>
            <w:r>
              <w:t>N строки</w:t>
            </w:r>
          </w:p>
        </w:tc>
        <w:tc>
          <w:tcPr>
            <w:tcW w:w="4309" w:type="dxa"/>
            <w:vMerge w:val="restart"/>
          </w:tcPr>
          <w:p w:rsidR="007A389B" w:rsidRDefault="007A389B">
            <w:pPr>
              <w:pStyle w:val="ConsPlusNormal"/>
              <w:jc w:val="center"/>
            </w:pPr>
            <w:r>
              <w:t>Наименование мероприятия</w:t>
            </w:r>
          </w:p>
        </w:tc>
        <w:tc>
          <w:tcPr>
            <w:tcW w:w="1020" w:type="dxa"/>
            <w:vMerge w:val="restart"/>
          </w:tcPr>
          <w:p w:rsidR="007A389B" w:rsidRDefault="007A389B">
            <w:pPr>
              <w:pStyle w:val="ConsPlusNormal"/>
              <w:jc w:val="center"/>
            </w:pPr>
            <w:r>
              <w:t>Срок выполнения мероприятия</w:t>
            </w:r>
          </w:p>
        </w:tc>
        <w:tc>
          <w:tcPr>
            <w:tcW w:w="6352" w:type="dxa"/>
            <w:gridSpan w:val="6"/>
          </w:tcPr>
          <w:p w:rsidR="007A389B" w:rsidRDefault="007A389B">
            <w:pPr>
              <w:pStyle w:val="ConsPlusNormal"/>
              <w:jc w:val="center"/>
            </w:pPr>
            <w:r>
              <w:t>Объем расходов на выполнение мероприятия за счет всех источников ресурсного обеспечения (тыс. рублей)</w:t>
            </w:r>
          </w:p>
        </w:tc>
        <w:tc>
          <w:tcPr>
            <w:tcW w:w="2381" w:type="dxa"/>
            <w:vMerge w:val="restart"/>
          </w:tcPr>
          <w:p w:rsidR="007A389B" w:rsidRDefault="007A389B">
            <w:pPr>
              <w:pStyle w:val="ConsPlusNormal"/>
              <w:jc w:val="center"/>
            </w:pPr>
            <w:r>
              <w:t>Исполнитель мероприятия</w:t>
            </w:r>
          </w:p>
        </w:tc>
        <w:tc>
          <w:tcPr>
            <w:tcW w:w="1531" w:type="dxa"/>
            <w:vMerge w:val="restart"/>
          </w:tcPr>
          <w:p w:rsidR="007A389B" w:rsidRDefault="007A389B">
            <w:pPr>
              <w:pStyle w:val="ConsPlusNormal"/>
              <w:jc w:val="center"/>
            </w:pPr>
            <w:r>
              <w:t>Номер строки целевого показателя, на достижение которого направлено мероприятие</w:t>
            </w:r>
          </w:p>
        </w:tc>
      </w:tr>
      <w:tr w:rsidR="007A389B" w:rsidRPr="008A2279">
        <w:tc>
          <w:tcPr>
            <w:tcW w:w="737" w:type="dxa"/>
            <w:vMerge/>
          </w:tcPr>
          <w:p w:rsidR="007A389B" w:rsidRPr="008A2279" w:rsidRDefault="007A389B"/>
        </w:tc>
        <w:tc>
          <w:tcPr>
            <w:tcW w:w="4309" w:type="dxa"/>
            <w:vMerge/>
          </w:tcPr>
          <w:p w:rsidR="007A389B" w:rsidRPr="008A2279" w:rsidRDefault="007A389B"/>
        </w:tc>
        <w:tc>
          <w:tcPr>
            <w:tcW w:w="1020" w:type="dxa"/>
            <w:vMerge/>
          </w:tcPr>
          <w:p w:rsidR="007A389B" w:rsidRPr="008A2279" w:rsidRDefault="007A389B"/>
        </w:tc>
        <w:tc>
          <w:tcPr>
            <w:tcW w:w="1191" w:type="dxa"/>
          </w:tcPr>
          <w:p w:rsidR="007A389B" w:rsidRDefault="007A389B">
            <w:pPr>
              <w:pStyle w:val="ConsPlusNormal"/>
              <w:jc w:val="center"/>
            </w:pPr>
            <w:r>
              <w:t>всего</w:t>
            </w:r>
          </w:p>
        </w:tc>
        <w:tc>
          <w:tcPr>
            <w:tcW w:w="1191" w:type="dxa"/>
          </w:tcPr>
          <w:p w:rsidR="007A389B" w:rsidRDefault="007A389B">
            <w:pPr>
              <w:pStyle w:val="ConsPlusNormal"/>
              <w:jc w:val="center"/>
            </w:pPr>
            <w:r>
              <w:t>федеральный бюджет</w:t>
            </w:r>
          </w:p>
        </w:tc>
        <w:tc>
          <w:tcPr>
            <w:tcW w:w="1191" w:type="dxa"/>
          </w:tcPr>
          <w:p w:rsidR="007A389B" w:rsidRDefault="007A389B">
            <w:pPr>
              <w:pStyle w:val="ConsPlusNormal"/>
              <w:jc w:val="center"/>
            </w:pPr>
            <w:r>
              <w:t>областной бюджет</w:t>
            </w:r>
          </w:p>
        </w:tc>
        <w:tc>
          <w:tcPr>
            <w:tcW w:w="1191" w:type="dxa"/>
          </w:tcPr>
          <w:p w:rsidR="007A389B" w:rsidRDefault="007A389B">
            <w:pPr>
              <w:pStyle w:val="ConsPlusNormal"/>
              <w:jc w:val="center"/>
            </w:pPr>
            <w:r>
              <w:t>в том числе субсидии местным бюджетам</w:t>
            </w:r>
          </w:p>
        </w:tc>
        <w:tc>
          <w:tcPr>
            <w:tcW w:w="794" w:type="dxa"/>
          </w:tcPr>
          <w:p w:rsidR="007A389B" w:rsidRDefault="007A389B">
            <w:pPr>
              <w:pStyle w:val="ConsPlusNormal"/>
              <w:jc w:val="center"/>
            </w:pPr>
            <w:r>
              <w:t>местный бюджет</w:t>
            </w:r>
          </w:p>
        </w:tc>
        <w:tc>
          <w:tcPr>
            <w:tcW w:w="794" w:type="dxa"/>
          </w:tcPr>
          <w:p w:rsidR="007A389B" w:rsidRDefault="007A389B">
            <w:pPr>
              <w:pStyle w:val="ConsPlusNormal"/>
              <w:jc w:val="center"/>
            </w:pPr>
            <w:r>
              <w:t>внебюджетные источники</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w:t>
            </w:r>
          </w:p>
        </w:tc>
        <w:tc>
          <w:tcPr>
            <w:tcW w:w="4309" w:type="dxa"/>
          </w:tcPr>
          <w:p w:rsidR="007A389B" w:rsidRDefault="007A389B">
            <w:pPr>
              <w:pStyle w:val="ConsPlusNormal"/>
              <w:jc w:val="center"/>
            </w:pPr>
            <w:r>
              <w:t>2</w:t>
            </w:r>
          </w:p>
        </w:tc>
        <w:tc>
          <w:tcPr>
            <w:tcW w:w="1020"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191" w:type="dxa"/>
          </w:tcPr>
          <w:p w:rsidR="007A389B" w:rsidRDefault="007A389B">
            <w:pPr>
              <w:pStyle w:val="ConsPlusNormal"/>
              <w:jc w:val="center"/>
            </w:pPr>
            <w:r>
              <w:t>6</w:t>
            </w:r>
          </w:p>
        </w:tc>
        <w:tc>
          <w:tcPr>
            <w:tcW w:w="1191" w:type="dxa"/>
          </w:tcPr>
          <w:p w:rsidR="007A389B" w:rsidRDefault="007A389B">
            <w:pPr>
              <w:pStyle w:val="ConsPlusNormal"/>
              <w:jc w:val="center"/>
            </w:pPr>
            <w:r>
              <w:t>7</w:t>
            </w:r>
          </w:p>
        </w:tc>
        <w:tc>
          <w:tcPr>
            <w:tcW w:w="794" w:type="dxa"/>
          </w:tcPr>
          <w:p w:rsidR="007A389B" w:rsidRDefault="007A389B">
            <w:pPr>
              <w:pStyle w:val="ConsPlusNormal"/>
              <w:jc w:val="center"/>
            </w:pPr>
            <w:r>
              <w:t>8</w:t>
            </w:r>
          </w:p>
        </w:tc>
        <w:tc>
          <w:tcPr>
            <w:tcW w:w="794" w:type="dxa"/>
          </w:tcPr>
          <w:p w:rsidR="007A389B" w:rsidRDefault="007A389B">
            <w:pPr>
              <w:pStyle w:val="ConsPlusNormal"/>
              <w:jc w:val="center"/>
            </w:pPr>
            <w:r>
              <w:t>9</w:t>
            </w:r>
          </w:p>
        </w:tc>
        <w:tc>
          <w:tcPr>
            <w:tcW w:w="2381" w:type="dxa"/>
          </w:tcPr>
          <w:p w:rsidR="007A389B" w:rsidRDefault="007A389B">
            <w:pPr>
              <w:pStyle w:val="ConsPlusNormal"/>
              <w:jc w:val="center"/>
            </w:pPr>
            <w:r>
              <w:t>10</w:t>
            </w:r>
          </w:p>
        </w:tc>
        <w:tc>
          <w:tcPr>
            <w:tcW w:w="1531" w:type="dxa"/>
          </w:tcPr>
          <w:p w:rsidR="007A389B" w:rsidRDefault="007A389B">
            <w:pPr>
              <w:pStyle w:val="ConsPlusNormal"/>
              <w:jc w:val="center"/>
            </w:pPr>
            <w:r>
              <w:t>11</w:t>
            </w:r>
          </w:p>
        </w:tc>
      </w:tr>
      <w:tr w:rsidR="007A389B" w:rsidRPr="008A2279">
        <w:tc>
          <w:tcPr>
            <w:tcW w:w="737" w:type="dxa"/>
          </w:tcPr>
          <w:p w:rsidR="007A389B" w:rsidRDefault="007A389B">
            <w:pPr>
              <w:pStyle w:val="ConsPlusNormal"/>
              <w:jc w:val="center"/>
            </w:pPr>
            <w:r>
              <w:t>1.</w:t>
            </w:r>
          </w:p>
        </w:tc>
        <w:tc>
          <w:tcPr>
            <w:tcW w:w="15593" w:type="dxa"/>
            <w:gridSpan w:val="10"/>
          </w:tcPr>
          <w:p w:rsidR="007A389B" w:rsidRDefault="007A389B">
            <w:pPr>
              <w:pStyle w:val="ConsPlusNormal"/>
              <w:jc w:val="center"/>
              <w:outlineLvl w:val="2"/>
            </w:pPr>
            <w:bookmarkStart w:id="27" w:name="P801"/>
            <w:bookmarkEnd w:id="27"/>
            <w:r>
              <w:t>Раздел 1. СОВЕРШЕНСТВОВАНИЕ НОРМАТИВНО-ПРАВОВЫХ И ОРГАНИЗАЦИОННЫХ ОСНОВ ФОРМИРОВАНИЯ ДОСТУПНОЙ СРЕДЫ ЖИЗНЕДЕЯТЕЛЬНОСТИ ИНВАЛИДОВ И ДРУГИХ МАЛОМОБИЛЬНЫХ ГРУПП НАСЕЛЕНИЯ В СВЕРДЛОВСКОЙ ОБЛАСТИ</w:t>
            </w:r>
          </w:p>
        </w:tc>
      </w:tr>
      <w:tr w:rsidR="007A389B" w:rsidRPr="008A2279">
        <w:tc>
          <w:tcPr>
            <w:tcW w:w="737" w:type="dxa"/>
          </w:tcPr>
          <w:p w:rsidR="007A389B" w:rsidRDefault="007A389B">
            <w:pPr>
              <w:pStyle w:val="ConsPlusNormal"/>
              <w:jc w:val="center"/>
            </w:pPr>
            <w:r>
              <w:t>2.</w:t>
            </w:r>
          </w:p>
        </w:tc>
        <w:tc>
          <w:tcPr>
            <w:tcW w:w="4309" w:type="dxa"/>
            <w:vMerge w:val="restart"/>
          </w:tcPr>
          <w:p w:rsidR="007A389B" w:rsidRDefault="007A389B">
            <w:pPr>
              <w:pStyle w:val="ConsPlusNormal"/>
            </w:pPr>
            <w:r>
              <w:t>Проведение специальных социологических исследований по вопросам доступности приоритетных объектов и услуг в приоритетных сферах жизнедеятельности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40" w:history="1">
              <w:r>
                <w:rPr>
                  <w:color w:val="0000FF"/>
                </w:rPr>
                <w:t>25</w:t>
              </w:r>
            </w:hyperlink>
          </w:p>
        </w:tc>
      </w:tr>
      <w:tr w:rsidR="007A389B" w:rsidRPr="008A2279">
        <w:tc>
          <w:tcPr>
            <w:tcW w:w="737" w:type="dxa"/>
          </w:tcPr>
          <w:p w:rsidR="007A389B" w:rsidRDefault="007A389B">
            <w:pPr>
              <w:pStyle w:val="ConsPlusNormal"/>
              <w:jc w:val="center"/>
            </w:pPr>
            <w:r>
              <w:t>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w:t>
            </w:r>
          </w:p>
        </w:tc>
        <w:tc>
          <w:tcPr>
            <w:tcW w:w="4309" w:type="dxa"/>
            <w:vMerge w:val="restart"/>
          </w:tcPr>
          <w:p w:rsidR="007A389B" w:rsidRDefault="007A389B">
            <w:pPr>
              <w:pStyle w:val="ConsPlusNormal"/>
            </w:pPr>
            <w:r>
              <w:t>Итого по разделу 1</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r>
              <w:t>x</w:t>
            </w:r>
          </w:p>
        </w:tc>
      </w:tr>
      <w:tr w:rsidR="007A389B" w:rsidRPr="008A2279">
        <w:tc>
          <w:tcPr>
            <w:tcW w:w="737" w:type="dxa"/>
          </w:tcPr>
          <w:p w:rsidR="007A389B" w:rsidRDefault="007A389B">
            <w:pPr>
              <w:pStyle w:val="ConsPlusNormal"/>
              <w:jc w:val="center"/>
            </w:pPr>
            <w:r>
              <w:t>11.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w:t>
            </w:r>
          </w:p>
        </w:tc>
        <w:tc>
          <w:tcPr>
            <w:tcW w:w="15593" w:type="dxa"/>
            <w:gridSpan w:val="10"/>
          </w:tcPr>
          <w:p w:rsidR="007A389B" w:rsidRDefault="007A389B">
            <w:pPr>
              <w:pStyle w:val="ConsPlusNormal"/>
              <w:jc w:val="center"/>
              <w:outlineLvl w:val="2"/>
            </w:pPr>
            <w:bookmarkStart w:id="28" w:name="P937"/>
            <w:bookmarkEnd w:id="28"/>
            <w:r>
              <w:t>Раздел 2. ПОВЫШЕНИЕ ДОСТУПНОСТИ ОБЪЕКТОВ И УСЛУГ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19.</w:t>
            </w:r>
          </w:p>
        </w:tc>
        <w:tc>
          <w:tcPr>
            <w:tcW w:w="15593" w:type="dxa"/>
            <w:gridSpan w:val="10"/>
          </w:tcPr>
          <w:p w:rsidR="007A389B" w:rsidRDefault="007A389B">
            <w:pPr>
              <w:pStyle w:val="ConsPlusNormal"/>
              <w:jc w:val="center"/>
              <w:outlineLvl w:val="3"/>
            </w:pPr>
            <w:bookmarkStart w:id="29" w:name="P939"/>
            <w:bookmarkEnd w:id="29"/>
            <w:r>
              <w:t>Глава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СВЕРДЛОВСКОЙ ОБЛАСТИ</w:t>
            </w:r>
          </w:p>
        </w:tc>
      </w:tr>
      <w:tr w:rsidR="007A389B" w:rsidRPr="008A2279">
        <w:tc>
          <w:tcPr>
            <w:tcW w:w="737" w:type="dxa"/>
          </w:tcPr>
          <w:p w:rsidR="007A389B" w:rsidRDefault="007A389B">
            <w:pPr>
              <w:pStyle w:val="ConsPlusNormal"/>
              <w:jc w:val="center"/>
            </w:pPr>
            <w:r>
              <w:t>20.</w:t>
            </w:r>
          </w:p>
        </w:tc>
        <w:tc>
          <w:tcPr>
            <w:tcW w:w="4309" w:type="dxa"/>
            <w:vMerge w:val="restart"/>
          </w:tcPr>
          <w:p w:rsidR="007A389B" w:rsidRDefault="007A389B">
            <w:pPr>
              <w:pStyle w:val="ConsPlusNormal"/>
            </w:pPr>
            <w:r>
              <w:t>Обеспечение физической и информационной доступности зданий и услуг органов и учреждений социальной политики Свердловской области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49251,7</w:t>
            </w:r>
          </w:p>
        </w:tc>
        <w:tc>
          <w:tcPr>
            <w:tcW w:w="1191" w:type="dxa"/>
          </w:tcPr>
          <w:p w:rsidR="007A389B" w:rsidRDefault="007A389B">
            <w:pPr>
              <w:pStyle w:val="ConsPlusNormal"/>
              <w:jc w:val="center"/>
            </w:pPr>
            <w:r>
              <w:t>17335,0</w:t>
            </w:r>
          </w:p>
        </w:tc>
        <w:tc>
          <w:tcPr>
            <w:tcW w:w="1191" w:type="dxa"/>
          </w:tcPr>
          <w:p w:rsidR="007A389B" w:rsidRDefault="007A389B">
            <w:pPr>
              <w:pStyle w:val="ConsPlusNormal"/>
              <w:jc w:val="center"/>
            </w:pPr>
            <w:r>
              <w:t>31916,7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15" w:history="1">
              <w:r>
                <w:rPr>
                  <w:color w:val="0000FF"/>
                </w:rPr>
                <w:t>5</w:t>
              </w:r>
            </w:hyperlink>
          </w:p>
        </w:tc>
      </w:tr>
      <w:tr w:rsidR="007A389B" w:rsidRPr="008A2279">
        <w:tc>
          <w:tcPr>
            <w:tcW w:w="737" w:type="dxa"/>
          </w:tcPr>
          <w:p w:rsidR="007A389B" w:rsidRDefault="007A389B">
            <w:pPr>
              <w:pStyle w:val="ConsPlusNormal"/>
              <w:jc w:val="center"/>
            </w:pPr>
            <w:r>
              <w:t>21.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14621,2</w:t>
            </w:r>
          </w:p>
        </w:tc>
        <w:tc>
          <w:tcPr>
            <w:tcW w:w="1191" w:type="dxa"/>
          </w:tcPr>
          <w:p w:rsidR="007A389B" w:rsidRDefault="007A389B">
            <w:pPr>
              <w:pStyle w:val="ConsPlusNormal"/>
              <w:jc w:val="center"/>
            </w:pPr>
            <w:r>
              <w:t>8049,6</w:t>
            </w:r>
          </w:p>
        </w:tc>
        <w:tc>
          <w:tcPr>
            <w:tcW w:w="1191" w:type="dxa"/>
          </w:tcPr>
          <w:p w:rsidR="007A389B" w:rsidRDefault="007A389B">
            <w:pPr>
              <w:pStyle w:val="ConsPlusNormal"/>
              <w:jc w:val="center"/>
            </w:pPr>
            <w:r>
              <w:t>6571,6</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24845,1</w:t>
            </w:r>
          </w:p>
        </w:tc>
        <w:tc>
          <w:tcPr>
            <w:tcW w:w="1191" w:type="dxa"/>
          </w:tcPr>
          <w:p w:rsidR="007A389B" w:rsidRDefault="007A389B">
            <w:pPr>
              <w:pStyle w:val="ConsPlusNormal"/>
              <w:jc w:val="center"/>
            </w:pPr>
            <w:r>
              <w:t>8500,0</w:t>
            </w:r>
          </w:p>
        </w:tc>
        <w:tc>
          <w:tcPr>
            <w:tcW w:w="1191" w:type="dxa"/>
          </w:tcPr>
          <w:p w:rsidR="007A389B" w:rsidRDefault="007A389B">
            <w:pPr>
              <w:pStyle w:val="ConsPlusNormal"/>
              <w:jc w:val="center"/>
            </w:pPr>
            <w:r>
              <w:t>16345,1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9785,4</w:t>
            </w:r>
          </w:p>
        </w:tc>
        <w:tc>
          <w:tcPr>
            <w:tcW w:w="1191" w:type="dxa"/>
          </w:tcPr>
          <w:p w:rsidR="007A389B" w:rsidRDefault="007A389B">
            <w:pPr>
              <w:pStyle w:val="ConsPlusNormal"/>
              <w:jc w:val="center"/>
            </w:pPr>
            <w:r>
              <w:t>785,4</w:t>
            </w:r>
          </w:p>
        </w:tc>
        <w:tc>
          <w:tcPr>
            <w:tcW w:w="1191" w:type="dxa"/>
          </w:tcPr>
          <w:p w:rsidR="007A389B" w:rsidRDefault="007A389B">
            <w:pPr>
              <w:pStyle w:val="ConsPlusNormal"/>
              <w:jc w:val="center"/>
            </w:pPr>
            <w:r>
              <w:t>9000,0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w:t>
            </w:r>
          </w:p>
        </w:tc>
        <w:tc>
          <w:tcPr>
            <w:tcW w:w="4309" w:type="dxa"/>
            <w:vMerge w:val="restart"/>
          </w:tcPr>
          <w:p w:rsidR="007A389B" w:rsidRDefault="007A389B">
            <w:pPr>
              <w:pStyle w:val="ConsPlusNormal"/>
            </w:pPr>
            <w:r>
              <w:t>Организация и проведение паспортизации объектов социальной инфраструктуры</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 Министерство культуры Свердловской области; Министерство здравоохранения Свердловской области; Министерство физической культуры, спорта и молодежной политики Свердловской области; Министерство общего и профессионального образования Свердловской области; Министерство транспорта и связи Свердловской области; Департамент по труду и занятости населения Свердловской области</w:t>
            </w:r>
          </w:p>
        </w:tc>
        <w:tc>
          <w:tcPr>
            <w:tcW w:w="1531" w:type="dxa"/>
            <w:vMerge w:val="restart"/>
          </w:tcPr>
          <w:p w:rsidR="007A389B" w:rsidRDefault="007A389B">
            <w:pPr>
              <w:pStyle w:val="ConsPlusNormal"/>
              <w:jc w:val="center"/>
              <w:rPr>
                <w:rFonts w:cs="Times New Roman"/>
              </w:rPr>
            </w:pPr>
            <w:hyperlink w:anchor="P503" w:history="1">
              <w:r>
                <w:rPr>
                  <w:color w:val="0000FF"/>
                </w:rPr>
                <w:t>4</w:t>
              </w:r>
            </w:hyperlink>
            <w:r>
              <w:t xml:space="preserve">; </w:t>
            </w:r>
            <w:hyperlink w:anchor="P682" w:history="1">
              <w:r>
                <w:rPr>
                  <w:color w:val="0000FF"/>
                </w:rPr>
                <w:t>20</w:t>
              </w:r>
            </w:hyperlink>
          </w:p>
        </w:tc>
      </w:tr>
      <w:tr w:rsidR="007A389B" w:rsidRPr="008A2279">
        <w:tc>
          <w:tcPr>
            <w:tcW w:w="737" w:type="dxa"/>
          </w:tcPr>
          <w:p w:rsidR="007A389B" w:rsidRDefault="007A389B">
            <w:pPr>
              <w:pStyle w:val="ConsPlusNormal"/>
              <w:jc w:val="center"/>
            </w:pPr>
            <w:r>
              <w:t>29.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36.</w:t>
            </w:r>
          </w:p>
        </w:tc>
        <w:tc>
          <w:tcPr>
            <w:tcW w:w="4309" w:type="dxa"/>
            <w:vMerge w:val="restart"/>
          </w:tcPr>
          <w:p w:rsidR="007A389B" w:rsidRDefault="007A389B">
            <w:pPr>
              <w:pStyle w:val="ConsPlusNormal"/>
            </w:pPr>
            <w:r>
              <w:t>Обеспечение физической и информационной доступности организаций в сфере культуры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55652,0</w:t>
            </w:r>
          </w:p>
        </w:tc>
        <w:tc>
          <w:tcPr>
            <w:tcW w:w="1191" w:type="dxa"/>
          </w:tcPr>
          <w:p w:rsidR="007A389B" w:rsidRDefault="007A389B">
            <w:pPr>
              <w:pStyle w:val="ConsPlusNormal"/>
              <w:jc w:val="center"/>
            </w:pPr>
            <w:r>
              <w:t>34252,0</w:t>
            </w:r>
          </w:p>
        </w:tc>
        <w:tc>
          <w:tcPr>
            <w:tcW w:w="1191" w:type="dxa"/>
          </w:tcPr>
          <w:p w:rsidR="007A389B" w:rsidRDefault="007A389B">
            <w:pPr>
              <w:pStyle w:val="ConsPlusNormal"/>
              <w:jc w:val="center"/>
            </w:pPr>
            <w:r>
              <w:t>21400,0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49" w:history="1">
              <w:r>
                <w:rPr>
                  <w:color w:val="0000FF"/>
                </w:rPr>
                <w:t>8</w:t>
              </w:r>
            </w:hyperlink>
          </w:p>
        </w:tc>
      </w:tr>
      <w:tr w:rsidR="007A389B" w:rsidRPr="008A2279">
        <w:tc>
          <w:tcPr>
            <w:tcW w:w="737" w:type="dxa"/>
          </w:tcPr>
          <w:p w:rsidR="007A389B" w:rsidRDefault="007A389B">
            <w:pPr>
              <w:pStyle w:val="ConsPlusNormal"/>
              <w:jc w:val="center"/>
            </w:pPr>
            <w:r>
              <w:t>37.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17452,0</w:t>
            </w:r>
          </w:p>
        </w:tc>
        <w:tc>
          <w:tcPr>
            <w:tcW w:w="1191" w:type="dxa"/>
          </w:tcPr>
          <w:p w:rsidR="007A389B" w:rsidRDefault="007A389B">
            <w:pPr>
              <w:pStyle w:val="ConsPlusNormal"/>
              <w:jc w:val="center"/>
            </w:pPr>
            <w:r>
              <w:t>10452,0</w:t>
            </w:r>
          </w:p>
        </w:tc>
        <w:tc>
          <w:tcPr>
            <w:tcW w:w="1191" w:type="dxa"/>
          </w:tcPr>
          <w:p w:rsidR="007A389B" w:rsidRDefault="007A389B">
            <w:pPr>
              <w:pStyle w:val="ConsPlusNormal"/>
              <w:jc w:val="center"/>
            </w:pPr>
            <w:r>
              <w:t>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20900,0</w:t>
            </w:r>
          </w:p>
        </w:tc>
        <w:tc>
          <w:tcPr>
            <w:tcW w:w="1191" w:type="dxa"/>
          </w:tcPr>
          <w:p w:rsidR="007A389B" w:rsidRDefault="007A389B">
            <w:pPr>
              <w:pStyle w:val="ConsPlusNormal"/>
              <w:jc w:val="center"/>
            </w:pPr>
            <w:r>
              <w:t>18500,0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5300,0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2400,0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44.</w:t>
            </w:r>
          </w:p>
        </w:tc>
        <w:tc>
          <w:tcPr>
            <w:tcW w:w="4309" w:type="dxa"/>
            <w:vMerge w:val="restart"/>
          </w:tcPr>
          <w:p w:rsidR="007A389B" w:rsidRDefault="007A389B">
            <w:pPr>
              <w:pStyle w:val="ConsPlusNormal"/>
            </w:pPr>
            <w:r>
              <w:t>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97034,0</w:t>
            </w:r>
          </w:p>
        </w:tc>
        <w:tc>
          <w:tcPr>
            <w:tcW w:w="1191" w:type="dxa"/>
          </w:tcPr>
          <w:p w:rsidR="007A389B" w:rsidRDefault="007A389B">
            <w:pPr>
              <w:pStyle w:val="ConsPlusNormal"/>
              <w:jc w:val="center"/>
            </w:pPr>
            <w:r>
              <w:t>26034,0</w:t>
            </w:r>
          </w:p>
        </w:tc>
        <w:tc>
          <w:tcPr>
            <w:tcW w:w="1191" w:type="dxa"/>
          </w:tcPr>
          <w:p w:rsidR="007A389B" w:rsidRDefault="007A389B">
            <w:pPr>
              <w:pStyle w:val="ConsPlusNormal"/>
              <w:jc w:val="center"/>
            </w:pPr>
            <w:r>
              <w:t>71000,0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здравоохранения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38" w:history="1">
              <w:r>
                <w:rPr>
                  <w:color w:val="0000FF"/>
                </w:rPr>
                <w:t>7</w:t>
              </w:r>
            </w:hyperlink>
          </w:p>
        </w:tc>
      </w:tr>
      <w:tr w:rsidR="007A389B" w:rsidRPr="008A2279">
        <w:tc>
          <w:tcPr>
            <w:tcW w:w="737" w:type="dxa"/>
          </w:tcPr>
          <w:p w:rsidR="007A389B" w:rsidRDefault="007A389B">
            <w:pPr>
              <w:pStyle w:val="ConsPlusNormal"/>
              <w:jc w:val="center"/>
            </w:pPr>
            <w:r>
              <w:t>45.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33548,0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42000,0</w:t>
            </w:r>
          </w:p>
        </w:tc>
        <w:tc>
          <w:tcPr>
            <w:tcW w:w="1191" w:type="dxa"/>
          </w:tcPr>
          <w:p w:rsidR="007A389B" w:rsidRDefault="007A389B">
            <w:pPr>
              <w:pStyle w:val="ConsPlusNormal"/>
              <w:jc w:val="center"/>
            </w:pPr>
            <w:r>
              <w:t>12000,0</w:t>
            </w:r>
          </w:p>
        </w:tc>
        <w:tc>
          <w:tcPr>
            <w:tcW w:w="1191" w:type="dxa"/>
          </w:tcPr>
          <w:p w:rsidR="007A389B" w:rsidRDefault="007A389B">
            <w:pPr>
              <w:pStyle w:val="ConsPlusNormal"/>
              <w:jc w:val="center"/>
            </w:pPr>
            <w:r>
              <w:t>30000,0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21486,0</w:t>
            </w:r>
          </w:p>
        </w:tc>
        <w:tc>
          <w:tcPr>
            <w:tcW w:w="1191" w:type="dxa"/>
          </w:tcPr>
          <w:p w:rsidR="007A389B" w:rsidRDefault="007A389B">
            <w:pPr>
              <w:pStyle w:val="ConsPlusNormal"/>
              <w:jc w:val="center"/>
            </w:pPr>
            <w:r>
              <w:t>486,0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49.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52.</w:t>
            </w:r>
          </w:p>
        </w:tc>
        <w:tc>
          <w:tcPr>
            <w:tcW w:w="4309" w:type="dxa"/>
            <w:vMerge w:val="restart"/>
          </w:tcPr>
          <w:p w:rsidR="007A389B" w:rsidRDefault="007A389B">
            <w:pPr>
              <w:pStyle w:val="ConsPlusNormal"/>
            </w:pPr>
            <w:r>
              <w:t>Субсидии государственным унитарным предприятиям Свердловской области на финансовое обеспечение (возмещение) затрат по приобретению автобусов, оборудованных для перевозки маломобильных групп населения на межмуниципальных маршрутах</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87896,0</w:t>
            </w:r>
          </w:p>
        </w:tc>
        <w:tc>
          <w:tcPr>
            <w:tcW w:w="1191" w:type="dxa"/>
          </w:tcPr>
          <w:p w:rsidR="007A389B" w:rsidRDefault="007A389B">
            <w:pPr>
              <w:pStyle w:val="ConsPlusNormal"/>
              <w:jc w:val="center"/>
            </w:pPr>
            <w:r>
              <w:t>43748,0</w:t>
            </w:r>
          </w:p>
        </w:tc>
        <w:tc>
          <w:tcPr>
            <w:tcW w:w="1191" w:type="dxa"/>
          </w:tcPr>
          <w:p w:rsidR="007A389B" w:rsidRDefault="007A389B">
            <w:pPr>
              <w:pStyle w:val="ConsPlusNormal"/>
              <w:jc w:val="center"/>
            </w:pPr>
            <w:r>
              <w:t>44148,0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транспорта и связи Свердловской области</w:t>
            </w:r>
          </w:p>
        </w:tc>
        <w:tc>
          <w:tcPr>
            <w:tcW w:w="1531" w:type="dxa"/>
            <w:vMerge w:val="restart"/>
          </w:tcPr>
          <w:p w:rsidR="007A389B" w:rsidRDefault="007A389B">
            <w:pPr>
              <w:pStyle w:val="ConsPlusNormal"/>
              <w:jc w:val="center"/>
              <w:rPr>
                <w:rFonts w:cs="Times New Roman"/>
              </w:rPr>
            </w:pPr>
            <w:hyperlink w:anchor="P582" w:history="1">
              <w:r>
                <w:rPr>
                  <w:color w:val="0000FF"/>
                </w:rPr>
                <w:t>11</w:t>
              </w:r>
            </w:hyperlink>
          </w:p>
        </w:tc>
      </w:tr>
      <w:tr w:rsidR="007A389B" w:rsidRPr="008A2279">
        <w:tc>
          <w:tcPr>
            <w:tcW w:w="737" w:type="dxa"/>
          </w:tcPr>
          <w:p w:rsidR="007A389B" w:rsidRDefault="007A389B">
            <w:pPr>
              <w:pStyle w:val="ConsPlusNormal"/>
              <w:jc w:val="center"/>
            </w:pPr>
            <w:r>
              <w:t>53.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27096,0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45500,0</w:t>
            </w:r>
          </w:p>
        </w:tc>
        <w:tc>
          <w:tcPr>
            <w:tcW w:w="1191" w:type="dxa"/>
          </w:tcPr>
          <w:p w:rsidR="007A389B" w:rsidRDefault="007A389B">
            <w:pPr>
              <w:pStyle w:val="ConsPlusNormal"/>
              <w:jc w:val="center"/>
            </w:pPr>
            <w:r>
              <w:t>30200,0</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59.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60.</w:t>
            </w:r>
          </w:p>
        </w:tc>
        <w:tc>
          <w:tcPr>
            <w:tcW w:w="4309" w:type="dxa"/>
            <w:vMerge w:val="restart"/>
          </w:tcPr>
          <w:p w:rsidR="007A389B" w:rsidRDefault="007A389B">
            <w:pPr>
              <w:pStyle w:val="ConsPlusNormal"/>
            </w:pPr>
            <w:r>
              <w:t>Реализация мероприятий по созданию физической и информационной доступности объектов транспортной инфраструктуры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транспорта и связи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71" w:history="1">
              <w:r>
                <w:rPr>
                  <w:color w:val="0000FF"/>
                </w:rPr>
                <w:t>10</w:t>
              </w:r>
            </w:hyperlink>
          </w:p>
        </w:tc>
      </w:tr>
      <w:tr w:rsidR="007A389B" w:rsidRPr="008A2279">
        <w:tc>
          <w:tcPr>
            <w:tcW w:w="737" w:type="dxa"/>
          </w:tcPr>
          <w:p w:rsidR="007A389B" w:rsidRDefault="007A389B">
            <w:pPr>
              <w:pStyle w:val="ConsPlusNormal"/>
              <w:jc w:val="center"/>
            </w:pPr>
            <w:r>
              <w:t>61.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66.</w:t>
            </w:r>
          </w:p>
        </w:tc>
        <w:tc>
          <w:tcPr>
            <w:tcW w:w="4309" w:type="dxa"/>
            <w:vMerge w:val="restart"/>
          </w:tcPr>
          <w:p w:rsidR="007A389B" w:rsidRDefault="007A389B">
            <w:pPr>
              <w:pStyle w:val="ConsPlusNormal"/>
            </w:pPr>
            <w:r>
              <w:t>Оборудование учреждений, подведомственных Департаменту по труду и занятости населения Свердловской области, элементами доступности для инвалидов, устройствами и приспособлениями, системой голосового оповещения и пространственно-рельефными указателями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15841,8</w:t>
            </w:r>
          </w:p>
        </w:tc>
        <w:tc>
          <w:tcPr>
            <w:tcW w:w="1191" w:type="dxa"/>
          </w:tcPr>
          <w:p w:rsidR="007A389B" w:rsidRDefault="007A389B">
            <w:pPr>
              <w:pStyle w:val="ConsPlusNormal"/>
              <w:jc w:val="center"/>
            </w:pPr>
            <w:r>
              <w:t>12821,4</w:t>
            </w:r>
          </w:p>
        </w:tc>
        <w:tc>
          <w:tcPr>
            <w:tcW w:w="1191" w:type="dxa"/>
          </w:tcPr>
          <w:p w:rsidR="007A389B" w:rsidRDefault="007A389B">
            <w:pPr>
              <w:pStyle w:val="ConsPlusNormal"/>
              <w:jc w:val="center"/>
            </w:pPr>
            <w:r>
              <w:t>3020,4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Департамент по труду и занятости населения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27" w:history="1">
              <w:r>
                <w:rPr>
                  <w:color w:val="0000FF"/>
                </w:rPr>
                <w:t>6</w:t>
              </w:r>
            </w:hyperlink>
            <w:r>
              <w:t xml:space="preserve">; </w:t>
            </w:r>
            <w:hyperlink w:anchor="P694" w:history="1">
              <w:r>
                <w:rPr>
                  <w:color w:val="0000FF"/>
                </w:rPr>
                <w:t>21</w:t>
              </w:r>
            </w:hyperlink>
          </w:p>
        </w:tc>
      </w:tr>
      <w:tr w:rsidR="007A389B" w:rsidRPr="008A2279">
        <w:tc>
          <w:tcPr>
            <w:tcW w:w="737" w:type="dxa"/>
          </w:tcPr>
          <w:p w:rsidR="007A389B" w:rsidRDefault="007A389B">
            <w:pPr>
              <w:pStyle w:val="ConsPlusNormal"/>
              <w:jc w:val="center"/>
            </w:pPr>
            <w:r>
              <w:t>67.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2042,8</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3052,1</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1052,1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69.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10746,9</w:t>
            </w:r>
          </w:p>
        </w:tc>
        <w:tc>
          <w:tcPr>
            <w:tcW w:w="1191" w:type="dxa"/>
          </w:tcPr>
          <w:p w:rsidR="007A389B" w:rsidRDefault="007A389B">
            <w:pPr>
              <w:pStyle w:val="ConsPlusNormal"/>
              <w:jc w:val="center"/>
            </w:pPr>
            <w:r>
              <w:t>9800,0</w:t>
            </w:r>
          </w:p>
        </w:tc>
        <w:tc>
          <w:tcPr>
            <w:tcW w:w="1191" w:type="dxa"/>
          </w:tcPr>
          <w:p w:rsidR="007A389B" w:rsidRDefault="007A389B">
            <w:pPr>
              <w:pStyle w:val="ConsPlusNormal"/>
              <w:jc w:val="center"/>
            </w:pPr>
            <w:r>
              <w:t>946,9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74.</w:t>
            </w:r>
          </w:p>
        </w:tc>
        <w:tc>
          <w:tcPr>
            <w:tcW w:w="4309" w:type="dxa"/>
            <w:vMerge w:val="restart"/>
          </w:tcPr>
          <w:p w:rsidR="007A389B" w:rsidRDefault="007A389B">
            <w:pPr>
              <w:pStyle w:val="ConsPlusNormal"/>
            </w:pPr>
            <w:r>
              <w:t>Реализация мероприятий по созданию универсальной безбарьерной среды, позволяющей обеспечить совместное обучение инвалидов и лиц, не имеющих нарушений развития, в государственных профессиональных образовательных организациях Свердловской области (в том числе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видеоматериалов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47000,0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27000,0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93" w:history="1">
              <w:r>
                <w:rPr>
                  <w:color w:val="0000FF"/>
                </w:rPr>
                <w:t>12</w:t>
              </w:r>
            </w:hyperlink>
          </w:p>
        </w:tc>
      </w:tr>
      <w:tr w:rsidR="007A389B" w:rsidRPr="008A2279">
        <w:tc>
          <w:tcPr>
            <w:tcW w:w="737" w:type="dxa"/>
          </w:tcPr>
          <w:p w:rsidR="007A389B" w:rsidRDefault="007A389B">
            <w:pPr>
              <w:pStyle w:val="ConsPlusNormal"/>
              <w:jc w:val="center"/>
            </w:pPr>
            <w:r>
              <w:t>75.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79.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82.</w:t>
            </w:r>
          </w:p>
        </w:tc>
        <w:tc>
          <w:tcPr>
            <w:tcW w:w="4309" w:type="dxa"/>
            <w:vMerge w:val="restart"/>
          </w:tcPr>
          <w:p w:rsidR="007A389B" w:rsidRDefault="007A389B">
            <w:pPr>
              <w:pStyle w:val="ConsPlusNormal"/>
            </w:pPr>
            <w:r>
              <w:t>Реализация мероприятий до созданию физической и информационной доступности физкультурных и спортивных сооружений, залов, площадок в государственных образовательных организациях Свердловской области (в том числе оборудование входных групп, сооружение пандусов, приспособление путей движения, оборудование накладными пандусами, подъемниками, транспортерами, оборудование предохранительное, средства и арматура,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проектно-сметной документации на выполнение монтажных, ремонтных работ (в том числе капитальный и текущий ремонт) и их выполнение, обеспечивающие доступность помещений, создание условий доступности санитарных комнат, приобретение и установка средств связи, информации и сигнализации (звуковые, световые, тактильные), тактильных мнемосхем, указателей и табличек, упрощающих ориентацию)</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19474,0</w:t>
            </w:r>
          </w:p>
        </w:tc>
        <w:tc>
          <w:tcPr>
            <w:tcW w:w="1191" w:type="dxa"/>
          </w:tcPr>
          <w:p w:rsidR="007A389B" w:rsidRDefault="007A389B">
            <w:pPr>
              <w:pStyle w:val="ConsPlusNormal"/>
              <w:jc w:val="center"/>
            </w:pPr>
            <w:r>
              <w:t>19474,0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671" w:history="1">
              <w:r>
                <w:rPr>
                  <w:color w:val="0000FF"/>
                </w:rPr>
                <w:t>19</w:t>
              </w:r>
            </w:hyperlink>
          </w:p>
        </w:tc>
      </w:tr>
      <w:tr w:rsidR="007A389B" w:rsidRPr="008A2279">
        <w:tc>
          <w:tcPr>
            <w:tcW w:w="737" w:type="dxa"/>
          </w:tcPr>
          <w:p w:rsidR="007A389B" w:rsidRDefault="007A389B">
            <w:pPr>
              <w:pStyle w:val="ConsPlusNormal"/>
              <w:jc w:val="center"/>
            </w:pPr>
            <w:r>
              <w:t>83.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7974,0</w:t>
            </w:r>
          </w:p>
        </w:tc>
        <w:tc>
          <w:tcPr>
            <w:tcW w:w="1191" w:type="dxa"/>
          </w:tcPr>
          <w:p w:rsidR="007A389B" w:rsidRDefault="007A389B">
            <w:pPr>
              <w:pStyle w:val="ConsPlusNormal"/>
              <w:jc w:val="center"/>
            </w:pPr>
            <w:r>
              <w:t>7974,0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11500,0</w:t>
            </w:r>
          </w:p>
        </w:tc>
        <w:tc>
          <w:tcPr>
            <w:tcW w:w="1191" w:type="dxa"/>
          </w:tcPr>
          <w:p w:rsidR="007A389B" w:rsidRDefault="007A389B">
            <w:pPr>
              <w:pStyle w:val="ConsPlusNormal"/>
              <w:jc w:val="center"/>
            </w:pPr>
            <w:r>
              <w:t>11500,0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89.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90.</w:t>
            </w:r>
          </w:p>
        </w:tc>
        <w:tc>
          <w:tcPr>
            <w:tcW w:w="4309" w:type="dxa"/>
            <w:vMerge w:val="restart"/>
          </w:tcPr>
          <w:p w:rsidR="007A389B" w:rsidRDefault="007A389B">
            <w:pPr>
              <w:pStyle w:val="ConsPlusNormal"/>
            </w:pPr>
            <w:r>
              <w:t>Создание в образовательных организациях условий для получения детьми-инвалидами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18811,4</w:t>
            </w:r>
          </w:p>
        </w:tc>
        <w:tc>
          <w:tcPr>
            <w:tcW w:w="1191" w:type="dxa"/>
          </w:tcPr>
          <w:p w:rsidR="007A389B" w:rsidRDefault="007A389B">
            <w:pPr>
              <w:pStyle w:val="ConsPlusNormal"/>
              <w:jc w:val="center"/>
            </w:pPr>
            <w:r>
              <w:t>12811,4</w:t>
            </w:r>
          </w:p>
        </w:tc>
        <w:tc>
          <w:tcPr>
            <w:tcW w:w="1191" w:type="dxa"/>
          </w:tcPr>
          <w:p w:rsidR="007A389B" w:rsidRDefault="007A389B">
            <w:pPr>
              <w:pStyle w:val="ConsPlusNormal"/>
              <w:jc w:val="center"/>
            </w:pPr>
            <w:r>
              <w:t>6000,0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общего и профессионального образования Свердловской области</w:t>
            </w:r>
          </w:p>
        </w:tc>
        <w:tc>
          <w:tcPr>
            <w:tcW w:w="1531" w:type="dxa"/>
            <w:vMerge w:val="restart"/>
          </w:tcPr>
          <w:p w:rsidR="007A389B" w:rsidRDefault="007A389B">
            <w:pPr>
              <w:pStyle w:val="ConsPlusNormal"/>
              <w:jc w:val="center"/>
              <w:rPr>
                <w:rFonts w:cs="Times New Roman"/>
              </w:rPr>
            </w:pPr>
            <w:hyperlink w:anchor="P605" w:history="1">
              <w:r>
                <w:rPr>
                  <w:color w:val="0000FF"/>
                </w:rPr>
                <w:t>13</w:t>
              </w:r>
            </w:hyperlink>
            <w:r>
              <w:t xml:space="preserve">; </w:t>
            </w:r>
            <w:hyperlink w:anchor="P616" w:history="1">
              <w:r>
                <w:rPr>
                  <w:color w:val="0000FF"/>
                </w:rPr>
                <w:t>14</w:t>
              </w:r>
            </w:hyperlink>
            <w:r>
              <w:t xml:space="preserve">; </w:t>
            </w:r>
            <w:hyperlink w:anchor="P627" w:history="1">
              <w:r>
                <w:rPr>
                  <w:color w:val="0000FF"/>
                </w:rPr>
                <w:t>15</w:t>
              </w:r>
            </w:hyperlink>
            <w:r>
              <w:t xml:space="preserve">; </w:t>
            </w:r>
            <w:hyperlink w:anchor="P638" w:history="1">
              <w:r>
                <w:rPr>
                  <w:color w:val="0000FF"/>
                </w:rPr>
                <w:t>16</w:t>
              </w:r>
            </w:hyperlink>
            <w:r>
              <w:t xml:space="preserve">; </w:t>
            </w:r>
            <w:hyperlink w:anchor="P649" w:history="1">
              <w:r>
                <w:rPr>
                  <w:color w:val="0000FF"/>
                </w:rPr>
                <w:t>17</w:t>
              </w:r>
            </w:hyperlink>
            <w:r>
              <w:t xml:space="preserve">; </w:t>
            </w:r>
            <w:hyperlink w:anchor="P660" w:history="1">
              <w:r>
                <w:rPr>
                  <w:color w:val="0000FF"/>
                </w:rPr>
                <w:t>18</w:t>
              </w:r>
            </w:hyperlink>
            <w:r>
              <w:t xml:space="preserve">; </w:t>
            </w:r>
            <w:hyperlink w:anchor="P671" w:history="1">
              <w:r>
                <w:rPr>
                  <w:color w:val="0000FF"/>
                </w:rPr>
                <w:t>19</w:t>
              </w:r>
            </w:hyperlink>
          </w:p>
        </w:tc>
      </w:tr>
      <w:tr w:rsidR="007A389B" w:rsidRPr="008A2279">
        <w:tc>
          <w:tcPr>
            <w:tcW w:w="737" w:type="dxa"/>
          </w:tcPr>
          <w:p w:rsidR="007A389B" w:rsidRDefault="007A389B">
            <w:pPr>
              <w:pStyle w:val="ConsPlusNormal"/>
              <w:jc w:val="center"/>
            </w:pPr>
            <w:r>
              <w:t>91.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18811,4</w:t>
            </w:r>
          </w:p>
        </w:tc>
        <w:tc>
          <w:tcPr>
            <w:tcW w:w="1191" w:type="dxa"/>
          </w:tcPr>
          <w:p w:rsidR="007A389B" w:rsidRDefault="007A389B">
            <w:pPr>
              <w:pStyle w:val="ConsPlusNormal"/>
              <w:jc w:val="center"/>
            </w:pPr>
            <w:r>
              <w:t>12811,4</w:t>
            </w:r>
          </w:p>
        </w:tc>
        <w:tc>
          <w:tcPr>
            <w:tcW w:w="1191" w:type="dxa"/>
          </w:tcPr>
          <w:p w:rsidR="007A389B" w:rsidRDefault="007A389B">
            <w:pPr>
              <w:pStyle w:val="ConsPlusNormal"/>
              <w:jc w:val="center"/>
            </w:pPr>
            <w:r>
              <w:t>6000,0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96.</w:t>
            </w:r>
          </w:p>
        </w:tc>
        <w:tc>
          <w:tcPr>
            <w:tcW w:w="4309" w:type="dxa"/>
            <w:vMerge w:val="restart"/>
          </w:tcPr>
          <w:p w:rsidR="007A389B" w:rsidRDefault="007A389B">
            <w:pPr>
              <w:pStyle w:val="ConsPlusNormal"/>
            </w:pPr>
            <w:r>
              <w:t>Обеспечение физической и информационной доступности государственных учреждений физической культуры и спорта Свердловской области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здания,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видеоматериалов (стоек) с необходимой информацией, указателей и табличек, упрощающих ориентацию бегущей строки и иное)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6750,0</w:t>
            </w:r>
          </w:p>
        </w:tc>
        <w:tc>
          <w:tcPr>
            <w:tcW w:w="1191" w:type="dxa"/>
          </w:tcPr>
          <w:p w:rsidR="007A389B" w:rsidRDefault="007A389B">
            <w:pPr>
              <w:pStyle w:val="ConsPlusNormal"/>
              <w:jc w:val="center"/>
            </w:pPr>
            <w:r>
              <w:t>6750,0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физической культуры, спорта и молодежной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60" w:history="1">
              <w:r>
                <w:rPr>
                  <w:color w:val="0000FF"/>
                </w:rPr>
                <w:t>9</w:t>
              </w:r>
            </w:hyperlink>
          </w:p>
        </w:tc>
      </w:tr>
      <w:tr w:rsidR="007A389B" w:rsidRPr="008A2279">
        <w:tc>
          <w:tcPr>
            <w:tcW w:w="737" w:type="dxa"/>
          </w:tcPr>
          <w:p w:rsidR="007A389B" w:rsidRDefault="007A389B">
            <w:pPr>
              <w:pStyle w:val="ConsPlusNormal"/>
              <w:jc w:val="center"/>
            </w:pPr>
            <w:r>
              <w:t>97.</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5750,0</w:t>
            </w:r>
          </w:p>
        </w:tc>
        <w:tc>
          <w:tcPr>
            <w:tcW w:w="1191" w:type="dxa"/>
          </w:tcPr>
          <w:p w:rsidR="007A389B" w:rsidRDefault="007A389B">
            <w:pPr>
              <w:pStyle w:val="ConsPlusNormal"/>
              <w:jc w:val="center"/>
            </w:pPr>
            <w:r>
              <w:t>5750,0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99.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103.</w:t>
            </w:r>
          </w:p>
        </w:tc>
        <w:tc>
          <w:tcPr>
            <w:tcW w:w="15593" w:type="dxa"/>
            <w:gridSpan w:val="10"/>
          </w:tcPr>
          <w:p w:rsidR="007A389B" w:rsidRDefault="007A389B">
            <w:pPr>
              <w:pStyle w:val="ConsPlusNormal"/>
              <w:jc w:val="center"/>
              <w:outlineLvl w:val="3"/>
            </w:pPr>
            <w:bookmarkStart w:id="30" w:name="P1638"/>
            <w:bookmarkEnd w:id="30"/>
            <w:r>
              <w:t>Глава 2. ПОВЫШЕНИЕ ДОСТУПНОСТИ И КАЧЕСТВА РЕАБИЛИТАЦИОННЫХ УСЛУГ ДЛЯ ИНВАЛИДОВ, СОДЕЙСТВИЕ ИХ СОЦИАЛЬНОЙ ИНТЕГРАЦИИ В СВЕРДЛОВСКОЙ ОБЛАСТИ</w:t>
            </w:r>
          </w:p>
        </w:tc>
      </w:tr>
      <w:tr w:rsidR="007A389B" w:rsidRPr="008A2279">
        <w:tc>
          <w:tcPr>
            <w:tcW w:w="737" w:type="dxa"/>
          </w:tcPr>
          <w:p w:rsidR="007A389B" w:rsidRDefault="007A389B">
            <w:pPr>
              <w:pStyle w:val="ConsPlusNormal"/>
              <w:jc w:val="center"/>
            </w:pPr>
            <w:r>
              <w:t>104.</w:t>
            </w:r>
          </w:p>
        </w:tc>
        <w:tc>
          <w:tcPr>
            <w:tcW w:w="4309" w:type="dxa"/>
            <w:vMerge w:val="restart"/>
          </w:tcPr>
          <w:p w:rsidR="007A389B" w:rsidRDefault="007A389B">
            <w:pPr>
              <w:pStyle w:val="ConsPlusNormal"/>
            </w:pPr>
            <w:r>
              <w:t>Приобретение оборудования для внедрения технологий по реабилитации инвалидов, средствами адаптивной физической культуры и спорта в государственных учреждениях социального обслуживания населения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105.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109.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112.</w:t>
            </w:r>
          </w:p>
        </w:tc>
        <w:tc>
          <w:tcPr>
            <w:tcW w:w="4309" w:type="dxa"/>
            <w:vMerge w:val="restart"/>
          </w:tcPr>
          <w:p w:rsidR="007A389B" w:rsidRDefault="007A389B">
            <w:pPr>
              <w:pStyle w:val="ConsPlusNormal"/>
            </w:pPr>
            <w:r>
              <w:t>Поддержка учреждений спортивной направленности по адаптивной физической культуре и спорту</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9177</w:t>
            </w:r>
          </w:p>
        </w:tc>
        <w:tc>
          <w:tcPr>
            <w:tcW w:w="1191" w:type="dxa"/>
          </w:tcPr>
          <w:p w:rsidR="007A389B" w:rsidRDefault="007A389B">
            <w:pPr>
              <w:pStyle w:val="ConsPlusNormal"/>
              <w:jc w:val="center"/>
            </w:pPr>
            <w:r>
              <w:t>4833,3</w:t>
            </w:r>
          </w:p>
        </w:tc>
        <w:tc>
          <w:tcPr>
            <w:tcW w:w="1191" w:type="dxa"/>
          </w:tcPr>
          <w:p w:rsidR="007A389B" w:rsidRDefault="007A389B">
            <w:pPr>
              <w:pStyle w:val="ConsPlusNormal"/>
              <w:jc w:val="center"/>
            </w:pPr>
            <w:r>
              <w:t>4343,7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физической культуры, спорта и молодежной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671" w:history="1">
              <w:r>
                <w:rPr>
                  <w:color w:val="0000FF"/>
                </w:rPr>
                <w:t>19</w:t>
              </w:r>
            </w:hyperlink>
          </w:p>
        </w:tc>
      </w:tr>
      <w:tr w:rsidR="007A389B" w:rsidRPr="008A2279">
        <w:tc>
          <w:tcPr>
            <w:tcW w:w="737" w:type="dxa"/>
          </w:tcPr>
          <w:p w:rsidR="007A389B" w:rsidRDefault="007A389B">
            <w:pPr>
              <w:pStyle w:val="ConsPlusNormal"/>
              <w:jc w:val="center"/>
            </w:pPr>
            <w:r>
              <w:t>113.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3933,3</w:t>
            </w:r>
          </w:p>
        </w:tc>
        <w:tc>
          <w:tcPr>
            <w:tcW w:w="1191" w:type="dxa"/>
          </w:tcPr>
          <w:p w:rsidR="007A389B" w:rsidRDefault="007A389B">
            <w:pPr>
              <w:pStyle w:val="ConsPlusNormal"/>
              <w:jc w:val="center"/>
            </w:pPr>
            <w:r>
              <w:t>3033,3</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768,0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768,0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119.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120.</w:t>
            </w:r>
          </w:p>
        </w:tc>
        <w:tc>
          <w:tcPr>
            <w:tcW w:w="4309" w:type="dxa"/>
            <w:vMerge w:val="restart"/>
          </w:tcPr>
          <w:p w:rsidR="007A389B" w:rsidRDefault="007A389B">
            <w:pPr>
              <w:pStyle w:val="ConsPlusNormal"/>
            </w:pPr>
            <w:r>
              <w:t>Проведение монтажных работ, ремонта и оборудования спортивных сооружений в государственных учреждениях социального обслуживания, разработка соответствующей проектной и сметной документации, приобретение спортивного инвентаря с учетом доступности для маломобильных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37200,0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37200,0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r>
              <w:t xml:space="preserve">; </w:t>
            </w:r>
            <w:hyperlink w:anchor="P515" w:history="1">
              <w:r>
                <w:rPr>
                  <w:color w:val="0000FF"/>
                </w:rPr>
                <w:t>5</w:t>
              </w:r>
            </w:hyperlink>
          </w:p>
        </w:tc>
      </w:tr>
      <w:tr w:rsidR="007A389B" w:rsidRPr="008A2279">
        <w:tc>
          <w:tcPr>
            <w:tcW w:w="737" w:type="dxa"/>
          </w:tcPr>
          <w:p w:rsidR="007A389B" w:rsidRDefault="007A389B">
            <w:pPr>
              <w:pStyle w:val="ConsPlusNormal"/>
              <w:jc w:val="center"/>
            </w:pPr>
            <w:r>
              <w:t>121.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14500,0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14500,0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128.</w:t>
            </w:r>
          </w:p>
        </w:tc>
        <w:tc>
          <w:tcPr>
            <w:tcW w:w="4309" w:type="dxa"/>
            <w:vMerge w:val="restart"/>
          </w:tcPr>
          <w:p w:rsidR="007A389B" w:rsidRDefault="007A389B">
            <w:pPr>
              <w:pStyle w:val="ConsPlusNormal"/>
            </w:pPr>
            <w:r>
              <w:t>Комплектование фонда государственного бюджетного учреждения культуры Свердловской области "Свердловская областная специальная библиотека для слепых" литературой, изданной в специальных форматах для инвалидов по зрению</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7000,0</w:t>
            </w:r>
          </w:p>
        </w:tc>
        <w:tc>
          <w:tcPr>
            <w:tcW w:w="1191" w:type="dxa"/>
          </w:tcPr>
          <w:p w:rsidR="007A389B" w:rsidRDefault="007A389B">
            <w:pPr>
              <w:pStyle w:val="ConsPlusNormal"/>
              <w:jc w:val="center"/>
            </w:pPr>
            <w:r>
              <w:t>1750,0</w:t>
            </w:r>
          </w:p>
        </w:tc>
        <w:tc>
          <w:tcPr>
            <w:tcW w:w="1191" w:type="dxa"/>
          </w:tcPr>
          <w:p w:rsidR="007A389B" w:rsidRDefault="007A389B">
            <w:pPr>
              <w:pStyle w:val="ConsPlusNormal"/>
              <w:jc w:val="center"/>
            </w:pPr>
            <w:r>
              <w:t>5250,0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129.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1750,0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136.</w:t>
            </w:r>
          </w:p>
        </w:tc>
        <w:tc>
          <w:tcPr>
            <w:tcW w:w="4309" w:type="dxa"/>
            <w:vMerge w:val="restart"/>
          </w:tcPr>
          <w:p w:rsidR="007A389B" w:rsidRDefault="007A389B">
            <w:pPr>
              <w:pStyle w:val="ConsPlusNormal"/>
            </w:pPr>
            <w:r>
              <w:t>Приобретение компьютерного, мультимедийного и цифрового оборудования, лицензионного программного обеспечения, оборудования для сенсорных киосков для развития виртуальных и дистанционных услуг областных государственных музеев и библиотек, доступных для инвалидов и других маломобильных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137.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10025,0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139.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144.</w:t>
            </w:r>
          </w:p>
        </w:tc>
        <w:tc>
          <w:tcPr>
            <w:tcW w:w="4309" w:type="dxa"/>
            <w:vMerge w:val="restart"/>
          </w:tcPr>
          <w:p w:rsidR="007A389B" w:rsidRDefault="007A389B">
            <w:pPr>
              <w:pStyle w:val="ConsPlusNormal"/>
            </w:pPr>
            <w:r>
              <w:t>Предоставление иных межбюджетных трансфертов органам местного самоуправления муниципальных образований, расположенных на территории Свердловской области, на оказание государственной поддержки на конкурсной основе созданию виртуальных музеев (выставок) Свердловской области (гранты) в целях обеспечения доступности муниципальных музеев для инвалидов и других маломобильных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22000,0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145.</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4000,0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146.</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149.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152.</w:t>
            </w:r>
          </w:p>
        </w:tc>
        <w:tc>
          <w:tcPr>
            <w:tcW w:w="4309" w:type="dxa"/>
            <w:vMerge w:val="restart"/>
          </w:tcPr>
          <w:p w:rsidR="007A389B" w:rsidRDefault="007A389B">
            <w:pPr>
              <w:pStyle w:val="ConsPlusNormal"/>
            </w:pPr>
            <w:r>
              <w:t>Предоставление услуг по сурдопереводу инвалидам по слуху</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153.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159.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160.</w:t>
            </w:r>
          </w:p>
        </w:tc>
        <w:tc>
          <w:tcPr>
            <w:tcW w:w="4309" w:type="dxa"/>
            <w:vMerge w:val="restart"/>
          </w:tcPr>
          <w:p w:rsidR="007A389B" w:rsidRDefault="007A389B">
            <w:pPr>
              <w:pStyle w:val="ConsPlusNormal"/>
            </w:pPr>
            <w:r>
              <w:t>Приобретение, ремонт, проверка, обслуживание технических средств ухода, реабилитации и адаптации в целях оказания социальных услуг по временному обеспечению инвалидов и граждан, находящихся в трудной жизненной ситуации, ухода, реабилитации и адаптации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13021,5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13021,5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161.</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162.</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4179,0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4663,5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4663,5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168.</w:t>
            </w:r>
          </w:p>
        </w:tc>
        <w:tc>
          <w:tcPr>
            <w:tcW w:w="4309" w:type="dxa"/>
            <w:vMerge w:val="restart"/>
          </w:tcPr>
          <w:p w:rsidR="007A389B" w:rsidRDefault="007A389B">
            <w:pPr>
              <w:pStyle w:val="ConsPlusNormal"/>
            </w:pPr>
            <w:r>
              <w:t>Оказание социальных услуг по обучению инвалидов, членов семей (законных представителей) детей-инвалидов и инвалидов войны вождению автотранспорта категории "B"</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2325,5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2325,5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169.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860,0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1465,5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1465,5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176.</w:t>
            </w:r>
          </w:p>
        </w:tc>
        <w:tc>
          <w:tcPr>
            <w:tcW w:w="4309" w:type="dxa"/>
            <w:vMerge w:val="restart"/>
          </w:tcPr>
          <w:p w:rsidR="007A389B" w:rsidRDefault="007A389B">
            <w:pPr>
              <w:pStyle w:val="ConsPlusNormal"/>
            </w:pPr>
            <w:r>
              <w:t>Предоставление иных межбюджетных трансфертов органам местного самоуправления муниципальных образований, расположенных на территории Свердловской области, на оказание государственной поддержки на конкурсной основе по оснащению кинотеатров необходимым оборудованием для осуществления кинопоказов с подготовленным субтитрированием и тифлокомментированием (гранты) в целях обеспечения доступности муниципальных кинотеатров для инвалидов и других маломобильных групп населения</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177.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900,0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179.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182.</w:t>
            </w:r>
          </w:p>
        </w:tc>
        <w:tc>
          <w:tcPr>
            <w:tcW w:w="4309" w:type="dxa"/>
            <w:vMerge w:val="restart"/>
          </w:tcPr>
          <w:p w:rsidR="007A389B" w:rsidRDefault="007A389B">
            <w:pPr>
              <w:pStyle w:val="ConsPlusNormal"/>
            </w:pPr>
            <w:r>
              <w:t>Организация диспетчерских центров связи для глухих с целью оказания экстренной и иной социальной помощи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410,0</w:t>
            </w:r>
          </w:p>
        </w:tc>
        <w:tc>
          <w:tcPr>
            <w:tcW w:w="1191" w:type="dxa"/>
          </w:tcPr>
          <w:p w:rsidR="007A389B" w:rsidRDefault="007A389B">
            <w:pPr>
              <w:pStyle w:val="ConsPlusNormal"/>
              <w:jc w:val="center"/>
            </w:pPr>
            <w:r>
              <w:t>300,0</w:t>
            </w:r>
          </w:p>
        </w:tc>
        <w:tc>
          <w:tcPr>
            <w:tcW w:w="1191" w:type="dxa"/>
          </w:tcPr>
          <w:p w:rsidR="007A389B" w:rsidRDefault="007A389B">
            <w:pPr>
              <w:pStyle w:val="ConsPlusNormal"/>
              <w:jc w:val="center"/>
            </w:pPr>
            <w:r>
              <w:t>110,0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183.</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410,0</w:t>
            </w:r>
          </w:p>
        </w:tc>
        <w:tc>
          <w:tcPr>
            <w:tcW w:w="1191" w:type="dxa"/>
          </w:tcPr>
          <w:p w:rsidR="007A389B" w:rsidRDefault="007A389B">
            <w:pPr>
              <w:pStyle w:val="ConsPlusNormal"/>
              <w:jc w:val="center"/>
            </w:pPr>
            <w:r>
              <w:t>300,0</w:t>
            </w:r>
          </w:p>
        </w:tc>
        <w:tc>
          <w:tcPr>
            <w:tcW w:w="1191" w:type="dxa"/>
          </w:tcPr>
          <w:p w:rsidR="007A389B" w:rsidRDefault="007A389B">
            <w:pPr>
              <w:pStyle w:val="ConsPlusNormal"/>
              <w:jc w:val="center"/>
            </w:pPr>
            <w:r>
              <w:t>110,0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184.</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185.</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186.</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187.</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188.</w:t>
            </w:r>
          </w:p>
        </w:tc>
        <w:tc>
          <w:tcPr>
            <w:tcW w:w="4309" w:type="dxa"/>
            <w:vMerge w:val="restart"/>
          </w:tcPr>
          <w:p w:rsidR="007A389B" w:rsidRDefault="007A389B">
            <w:pPr>
              <w:pStyle w:val="ConsPlusNormal"/>
            </w:pPr>
            <w:r>
              <w:t>Итого по разделу 2</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510769,9</w:t>
            </w:r>
          </w:p>
        </w:tc>
        <w:tc>
          <w:tcPr>
            <w:tcW w:w="1191" w:type="dxa"/>
          </w:tcPr>
          <w:p w:rsidR="007A389B" w:rsidRDefault="007A389B">
            <w:pPr>
              <w:pStyle w:val="ConsPlusNormal"/>
              <w:jc w:val="center"/>
            </w:pPr>
            <w:r>
              <w:t>203009,1</w:t>
            </w:r>
          </w:p>
        </w:tc>
        <w:tc>
          <w:tcPr>
            <w:tcW w:w="1191" w:type="dxa"/>
          </w:tcPr>
          <w:p w:rsidR="007A389B" w:rsidRDefault="007A389B">
            <w:pPr>
              <w:pStyle w:val="ConsPlusNormal"/>
              <w:jc w:val="center"/>
            </w:pPr>
            <w:r>
              <w:t>307760,8</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r>
              <w:t>x</w:t>
            </w:r>
          </w:p>
        </w:tc>
      </w:tr>
      <w:tr w:rsidR="007A389B" w:rsidRPr="008A2279">
        <w:tc>
          <w:tcPr>
            <w:tcW w:w="737" w:type="dxa"/>
          </w:tcPr>
          <w:p w:rsidR="007A389B" w:rsidRDefault="007A389B">
            <w:pPr>
              <w:pStyle w:val="ConsPlusNormal"/>
              <w:jc w:val="center"/>
            </w:pPr>
            <w:r>
              <w:t>189.</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157238,0</w:t>
            </w:r>
          </w:p>
        </w:tc>
        <w:tc>
          <w:tcPr>
            <w:tcW w:w="1191" w:type="dxa"/>
          </w:tcPr>
          <w:p w:rsidR="007A389B" w:rsidRDefault="007A389B">
            <w:pPr>
              <w:pStyle w:val="ConsPlusNormal"/>
              <w:jc w:val="center"/>
            </w:pPr>
            <w:r>
              <w:t>67143,0</w:t>
            </w:r>
          </w:p>
        </w:tc>
        <w:tc>
          <w:tcPr>
            <w:tcW w:w="1191" w:type="dxa"/>
          </w:tcPr>
          <w:p w:rsidR="007A389B" w:rsidRDefault="007A389B">
            <w:pPr>
              <w:pStyle w:val="ConsPlusNormal"/>
              <w:jc w:val="center"/>
            </w:pPr>
            <w:r>
              <w:t>90095,0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203461,9</w:t>
            </w:r>
          </w:p>
        </w:tc>
        <w:tc>
          <w:tcPr>
            <w:tcW w:w="1191" w:type="dxa"/>
          </w:tcPr>
          <w:p w:rsidR="007A389B" w:rsidRDefault="007A389B">
            <w:pPr>
              <w:pStyle w:val="ConsPlusNormal"/>
              <w:jc w:val="center"/>
            </w:pPr>
            <w:r>
              <w:t>94700,0</w:t>
            </w:r>
          </w:p>
        </w:tc>
        <w:tc>
          <w:tcPr>
            <w:tcW w:w="1191" w:type="dxa"/>
          </w:tcPr>
          <w:p w:rsidR="007A389B" w:rsidRDefault="007A389B">
            <w:pPr>
              <w:pStyle w:val="ConsPlusNormal"/>
              <w:jc w:val="center"/>
            </w:pPr>
            <w:r>
              <w:t>108761,9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114702,0</w:t>
            </w:r>
          </w:p>
        </w:tc>
        <w:tc>
          <w:tcPr>
            <w:tcW w:w="1191" w:type="dxa"/>
          </w:tcPr>
          <w:p w:rsidR="007A389B" w:rsidRDefault="007A389B">
            <w:pPr>
              <w:pStyle w:val="ConsPlusNormal"/>
              <w:jc w:val="center"/>
            </w:pPr>
            <w:r>
              <w:t>41166,1</w:t>
            </w:r>
          </w:p>
        </w:tc>
        <w:tc>
          <w:tcPr>
            <w:tcW w:w="1191" w:type="dxa"/>
          </w:tcPr>
          <w:p w:rsidR="007A389B" w:rsidRDefault="007A389B">
            <w:pPr>
              <w:pStyle w:val="ConsPlusNormal"/>
              <w:jc w:val="center"/>
            </w:pPr>
            <w:r>
              <w:t>73535,9</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11918,0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11918,0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11150,0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11150,0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196.</w:t>
            </w:r>
          </w:p>
        </w:tc>
        <w:tc>
          <w:tcPr>
            <w:tcW w:w="15593" w:type="dxa"/>
            <w:gridSpan w:val="10"/>
          </w:tcPr>
          <w:p w:rsidR="007A389B" w:rsidRDefault="007A389B">
            <w:pPr>
              <w:pStyle w:val="ConsPlusNormal"/>
              <w:jc w:val="center"/>
              <w:outlineLvl w:val="2"/>
            </w:pPr>
            <w:bookmarkStart w:id="31" w:name="P2412"/>
            <w:bookmarkEnd w:id="31"/>
            <w:r>
              <w:t>Раздел 3. ИНФОРМАЦИОННО-МЕТОДИЧЕСКОЕ И КАДРОВОЕ ОБЕСПЕЧЕНИЕ СИСТЕМЫ РЕАБИЛИТАЦИИ И СОЦИАЛЬНОЙ ИНТЕГРАЦИИ ИНВАЛИДОВ В СВЕРДЛОВСКОЙ ОБЛАСТИ</w:t>
            </w:r>
          </w:p>
        </w:tc>
      </w:tr>
      <w:tr w:rsidR="007A389B" w:rsidRPr="008A2279">
        <w:tc>
          <w:tcPr>
            <w:tcW w:w="737" w:type="dxa"/>
          </w:tcPr>
          <w:p w:rsidR="007A389B" w:rsidRDefault="007A389B">
            <w:pPr>
              <w:pStyle w:val="ConsPlusNormal"/>
              <w:jc w:val="center"/>
            </w:pPr>
            <w:r>
              <w:t>197.</w:t>
            </w:r>
          </w:p>
        </w:tc>
        <w:tc>
          <w:tcPr>
            <w:tcW w:w="15593" w:type="dxa"/>
            <w:gridSpan w:val="10"/>
          </w:tcPr>
          <w:p w:rsidR="007A389B" w:rsidRDefault="007A389B">
            <w:pPr>
              <w:pStyle w:val="ConsPlusNormal"/>
              <w:jc w:val="center"/>
              <w:outlineLvl w:val="3"/>
            </w:pPr>
            <w:bookmarkStart w:id="32" w:name="P2414"/>
            <w:bookmarkEnd w:id="32"/>
            <w:r>
              <w:t>Глава 3. 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198.</w:t>
            </w:r>
          </w:p>
        </w:tc>
        <w:tc>
          <w:tcPr>
            <w:tcW w:w="4309" w:type="dxa"/>
            <w:vMerge w:val="restart"/>
          </w:tcPr>
          <w:p w:rsidR="007A389B" w:rsidRDefault="007A389B">
            <w:pPr>
              <w:pStyle w:val="ConsPlusNormal"/>
            </w:pPr>
            <w:r>
              <w:t>Организация и проведение областных обучающих семинаров для специалистов по вопросам социальной реабилитации инвалидов и других категорий граждан</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338,0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338,0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05" w:history="1">
              <w:r>
                <w:rPr>
                  <w:color w:val="0000FF"/>
                </w:rPr>
                <w:t>22</w:t>
              </w:r>
            </w:hyperlink>
          </w:p>
        </w:tc>
      </w:tr>
      <w:tr w:rsidR="007A389B" w:rsidRPr="008A2279">
        <w:tc>
          <w:tcPr>
            <w:tcW w:w="737" w:type="dxa"/>
          </w:tcPr>
          <w:p w:rsidR="007A389B" w:rsidRDefault="007A389B">
            <w:pPr>
              <w:pStyle w:val="ConsPlusNormal"/>
              <w:jc w:val="center"/>
            </w:pPr>
            <w:r>
              <w:t>199.</w:t>
            </w:r>
          </w:p>
        </w:tc>
        <w:tc>
          <w:tcPr>
            <w:tcW w:w="4309" w:type="dxa"/>
            <w:vMerge/>
          </w:tcPr>
          <w:p w:rsidR="007A389B" w:rsidRPr="008A2279" w:rsidRDefault="007A389B"/>
        </w:tc>
        <w:tc>
          <w:tcPr>
            <w:tcW w:w="1020" w:type="dxa"/>
          </w:tcPr>
          <w:p w:rsidR="007A389B" w:rsidRDefault="007A389B">
            <w:pPr>
              <w:pStyle w:val="ConsPlusNormal"/>
              <w:jc w:val="center"/>
            </w:pPr>
            <w:r>
              <w:t>2034 год</w:t>
            </w:r>
          </w:p>
        </w:tc>
        <w:tc>
          <w:tcPr>
            <w:tcW w:w="1191" w:type="dxa"/>
          </w:tcPr>
          <w:p w:rsidR="007A389B" w:rsidRDefault="007A389B">
            <w:pPr>
              <w:pStyle w:val="ConsPlusNormal"/>
              <w:jc w:val="center"/>
            </w:pPr>
            <w:r>
              <w:t>168,0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168,0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206.</w:t>
            </w:r>
          </w:p>
        </w:tc>
        <w:tc>
          <w:tcPr>
            <w:tcW w:w="4309" w:type="dxa"/>
            <w:vMerge w:val="restart"/>
          </w:tcPr>
          <w:p w:rsidR="007A389B" w:rsidRDefault="007A389B">
            <w:pPr>
              <w:pStyle w:val="ConsPlusNormal"/>
            </w:pPr>
            <w:r>
              <w:t>Организация и проведение мероприятий по повышению квалификации специалистов системы социальной защиты населения, работающих с инвалидами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730,0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730,0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05" w:history="1">
              <w:r>
                <w:rPr>
                  <w:color w:val="0000FF"/>
                </w:rPr>
                <w:t>22</w:t>
              </w:r>
            </w:hyperlink>
          </w:p>
        </w:tc>
      </w:tr>
      <w:tr w:rsidR="007A389B" w:rsidRPr="008A2279">
        <w:tc>
          <w:tcPr>
            <w:tcW w:w="737" w:type="dxa"/>
          </w:tcPr>
          <w:p w:rsidR="007A389B" w:rsidRDefault="007A389B">
            <w:pPr>
              <w:pStyle w:val="ConsPlusNormal"/>
              <w:jc w:val="center"/>
            </w:pPr>
            <w:r>
              <w:t>207.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370,0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209.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214.</w:t>
            </w:r>
          </w:p>
        </w:tc>
        <w:tc>
          <w:tcPr>
            <w:tcW w:w="4309" w:type="dxa"/>
            <w:vMerge w:val="restart"/>
          </w:tcPr>
          <w:p w:rsidR="007A389B" w:rsidRDefault="007A389B">
            <w:pPr>
              <w:pStyle w:val="ConsPlusNormal"/>
            </w:pPr>
            <w:r>
              <w:t>Мероприятия по обучению (инструктированию) специалистов организаций социального обслуживания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17" w:history="1">
              <w:r>
                <w:rPr>
                  <w:color w:val="0000FF"/>
                </w:rPr>
                <w:t>23</w:t>
              </w:r>
            </w:hyperlink>
          </w:p>
        </w:tc>
      </w:tr>
      <w:tr w:rsidR="007A389B" w:rsidRPr="008A2279">
        <w:tc>
          <w:tcPr>
            <w:tcW w:w="737" w:type="dxa"/>
          </w:tcPr>
          <w:p w:rsidR="007A389B" w:rsidRDefault="007A389B">
            <w:pPr>
              <w:pStyle w:val="ConsPlusNormal"/>
              <w:jc w:val="center"/>
            </w:pPr>
            <w:r>
              <w:t>215.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219.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220.</w:t>
            </w:r>
          </w:p>
        </w:tc>
        <w:tc>
          <w:tcPr>
            <w:tcW w:w="4309" w:type="dxa"/>
            <w:vMerge w:val="restart"/>
          </w:tcPr>
          <w:p w:rsidR="007A389B" w:rsidRDefault="007A389B">
            <w:pPr>
              <w:pStyle w:val="ConsPlusNormal"/>
            </w:pPr>
            <w:r>
              <w:t>Организация и проведение мероприятий по обучению (инструктированию) специалистов в сфере культуры по вопросам, связанным с обеспечением доступности объектов и услуг для инвалидов и особенностями предоставления услуг инвалидам</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221.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226.</w:t>
            </w:r>
          </w:p>
        </w:tc>
        <w:tc>
          <w:tcPr>
            <w:tcW w:w="4309" w:type="dxa"/>
            <w:vMerge w:val="restart"/>
          </w:tcPr>
          <w:p w:rsidR="007A389B" w:rsidRDefault="007A389B">
            <w:pPr>
              <w:pStyle w:val="ConsPlusNormal"/>
            </w:pPr>
            <w:r>
              <w:t>Обучение русскому жестокому языку специалистов, оказывающих услуги населению</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227.</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228.</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229.</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230.</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231.</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232.</w:t>
            </w:r>
          </w:p>
        </w:tc>
        <w:tc>
          <w:tcPr>
            <w:tcW w:w="4309" w:type="dxa"/>
            <w:vMerge w:val="restart"/>
          </w:tcPr>
          <w:p w:rsidR="007A389B" w:rsidRDefault="007A389B">
            <w:pPr>
              <w:pStyle w:val="ConsPlusNormal"/>
            </w:pPr>
            <w:r>
              <w:t>Изготовление и издание информационно-методических материалов, руководств по вопросам формирования доступной для инвалидов среды жизнедеятельности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233.</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234.</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235.</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236.</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237.</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238.</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239.</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240.</w:t>
            </w:r>
          </w:p>
        </w:tc>
        <w:tc>
          <w:tcPr>
            <w:tcW w:w="15593" w:type="dxa"/>
            <w:gridSpan w:val="10"/>
          </w:tcPr>
          <w:p w:rsidR="007A389B" w:rsidRDefault="007A389B">
            <w:pPr>
              <w:pStyle w:val="ConsPlusNormal"/>
              <w:jc w:val="center"/>
              <w:outlineLvl w:val="3"/>
            </w:pPr>
            <w:bookmarkStart w:id="33" w:name="P2770"/>
            <w:bookmarkEnd w:id="33"/>
            <w:r>
              <w:t>Глава 4.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В ОБЩЕСТВЕ К ПРОБЛЕМЕ ОБЕСПЕЧЕНИЯ ДОСТУПНОЙ СРЕДЫ ЖИЗНЕДЕЯТЕЛЬНОСТИ ДЛЯ ИНВАЛИДОВ И ДРУГИХ МАЛОМОБИЛЬНЫХ ГРУПП НАСЕЛЕНИЯ</w:t>
            </w:r>
          </w:p>
        </w:tc>
      </w:tr>
      <w:tr w:rsidR="007A389B" w:rsidRPr="008A2279">
        <w:tc>
          <w:tcPr>
            <w:tcW w:w="737" w:type="dxa"/>
          </w:tcPr>
          <w:p w:rsidR="007A389B" w:rsidRDefault="007A389B">
            <w:pPr>
              <w:pStyle w:val="ConsPlusNormal"/>
              <w:jc w:val="center"/>
            </w:pPr>
            <w:r>
              <w:t>241.</w:t>
            </w:r>
          </w:p>
        </w:tc>
        <w:tc>
          <w:tcPr>
            <w:tcW w:w="4309" w:type="dxa"/>
            <w:vMerge w:val="restart"/>
          </w:tcPr>
          <w:p w:rsidR="007A389B" w:rsidRDefault="007A389B">
            <w:pPr>
              <w:pStyle w:val="ConsPlusNormal"/>
            </w:pPr>
            <w:r>
              <w:t>Организация и проведение специальных социологических исследований среди населения по вопросам отношения к проблемам инвалидов</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460,0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460,0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28" w:history="1">
              <w:r>
                <w:rPr>
                  <w:color w:val="0000FF"/>
                </w:rPr>
                <w:t>24</w:t>
              </w:r>
            </w:hyperlink>
            <w:r>
              <w:t xml:space="preserve">; </w:t>
            </w:r>
            <w:hyperlink w:anchor="P751" w:history="1">
              <w:r>
                <w:rPr>
                  <w:color w:val="0000FF"/>
                </w:rPr>
                <w:t>26</w:t>
              </w:r>
            </w:hyperlink>
          </w:p>
        </w:tc>
      </w:tr>
      <w:tr w:rsidR="007A389B" w:rsidRPr="008A2279">
        <w:tc>
          <w:tcPr>
            <w:tcW w:w="737" w:type="dxa"/>
          </w:tcPr>
          <w:p w:rsidR="007A389B" w:rsidRDefault="007A389B">
            <w:pPr>
              <w:pStyle w:val="ConsPlusNormal"/>
              <w:jc w:val="center"/>
            </w:pPr>
            <w:r>
              <w:t>242.</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243.</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160,0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160,0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249.</w:t>
            </w:r>
          </w:p>
        </w:tc>
        <w:tc>
          <w:tcPr>
            <w:tcW w:w="4309" w:type="dxa"/>
            <w:vMerge w:val="restart"/>
          </w:tcPr>
          <w:p w:rsidR="007A389B" w:rsidRDefault="007A389B">
            <w:pPr>
              <w:pStyle w:val="ConsPlusNormal"/>
            </w:pPr>
            <w:r>
              <w:t>Организация и проведение социальной рекламы по вопросам формирования доступной среды для инвалидов и иных маломобильных групп населения, в том числе трансляция информационных материалов Министерства труда и социальной защиты Российской Федерации на региональных телеканалах, радиоканалах, официальных сайтах в информационно-телекоммуникационной сети "Интернет"</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3143,8</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1720,0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51" w:history="1">
              <w:r>
                <w:rPr>
                  <w:color w:val="0000FF"/>
                </w:rPr>
                <w:t>26</w:t>
              </w:r>
            </w:hyperlink>
          </w:p>
        </w:tc>
      </w:tr>
      <w:tr w:rsidR="007A389B" w:rsidRPr="008A2279">
        <w:tc>
          <w:tcPr>
            <w:tcW w:w="737" w:type="dxa"/>
          </w:tcPr>
          <w:p w:rsidR="007A389B" w:rsidRDefault="007A389B">
            <w:pPr>
              <w:pStyle w:val="ConsPlusNormal"/>
              <w:jc w:val="center"/>
            </w:pPr>
            <w:r>
              <w:t>250.</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1200,0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251.</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823,8</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252.</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520,0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520,0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253.</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234.</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255.</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256.</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257.</w:t>
            </w:r>
          </w:p>
        </w:tc>
        <w:tc>
          <w:tcPr>
            <w:tcW w:w="4309" w:type="dxa"/>
            <w:vMerge w:val="restart"/>
          </w:tcPr>
          <w:p w:rsidR="007A389B" w:rsidRDefault="007A389B">
            <w:pPr>
              <w:pStyle w:val="ConsPlusNormal"/>
            </w:pPr>
            <w:r>
              <w:t>Мероприятия, направленные на обеспечение социокультурной реабилитации и развития доступной среды жизнедеятельности инвалидов и других маломобильных групп, проводимые государственными учреждениями культуры и искусства Свердловской области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5000,0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культуры Свердловской области</w:t>
            </w:r>
          </w:p>
        </w:tc>
        <w:tc>
          <w:tcPr>
            <w:tcW w:w="1531" w:type="dxa"/>
            <w:vMerge w:val="restart"/>
          </w:tcPr>
          <w:p w:rsidR="007A389B" w:rsidRDefault="007A389B">
            <w:pPr>
              <w:pStyle w:val="ConsPlusNormal"/>
              <w:jc w:val="center"/>
              <w:rPr>
                <w:rFonts w:cs="Times New Roman"/>
              </w:rPr>
            </w:pPr>
            <w:hyperlink w:anchor="P549" w:history="1">
              <w:r>
                <w:rPr>
                  <w:color w:val="0000FF"/>
                </w:rPr>
                <w:t>8</w:t>
              </w:r>
            </w:hyperlink>
          </w:p>
        </w:tc>
      </w:tr>
      <w:tr w:rsidR="007A389B" w:rsidRPr="008A2279">
        <w:tc>
          <w:tcPr>
            <w:tcW w:w="737" w:type="dxa"/>
          </w:tcPr>
          <w:p w:rsidR="007A389B" w:rsidRDefault="007A389B">
            <w:pPr>
              <w:pStyle w:val="ConsPlusNormal"/>
              <w:jc w:val="center"/>
            </w:pPr>
            <w:r>
              <w:t>258.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259.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263.</w:t>
            </w:r>
          </w:p>
        </w:tc>
        <w:tc>
          <w:tcPr>
            <w:tcW w:w="4309" w:type="dxa"/>
            <w:vMerge w:val="restart"/>
          </w:tcPr>
          <w:p w:rsidR="007A389B" w:rsidRDefault="007A389B">
            <w:pPr>
              <w:pStyle w:val="ConsPlusNormal"/>
            </w:pPr>
            <w:r>
              <w:t>Организация и проведение совместных мероприятии инвалидов и их сверстников, не имеющих инвалидность</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751" w:history="1">
              <w:r>
                <w:rPr>
                  <w:color w:val="0000FF"/>
                </w:rPr>
                <w:t>26</w:t>
              </w:r>
            </w:hyperlink>
          </w:p>
        </w:tc>
      </w:tr>
      <w:tr w:rsidR="007A389B" w:rsidRPr="008A2279">
        <w:tc>
          <w:tcPr>
            <w:tcW w:w="737" w:type="dxa"/>
          </w:tcPr>
          <w:p w:rsidR="007A389B" w:rsidRDefault="007A389B">
            <w:pPr>
              <w:pStyle w:val="ConsPlusNormal"/>
              <w:jc w:val="center"/>
            </w:pPr>
            <w:r>
              <w:t>264.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810,0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269.</w:t>
            </w:r>
          </w:p>
        </w:tc>
        <w:tc>
          <w:tcPr>
            <w:tcW w:w="4309" w:type="dxa"/>
            <w:vMerge w:val="restart"/>
          </w:tcPr>
          <w:p w:rsidR="007A389B" w:rsidRDefault="007A389B">
            <w:pPr>
              <w:pStyle w:val="ConsPlusNormal"/>
            </w:pPr>
            <w:r>
              <w:t>Мероприятия, направленные на поддержку старшего поколения и инвалидов в Свердловской области в сфере информации и связи</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87406,5</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87406,5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транспорта и связи Свердловской области</w:t>
            </w:r>
          </w:p>
        </w:tc>
        <w:tc>
          <w:tcPr>
            <w:tcW w:w="1531" w:type="dxa"/>
            <w:vMerge w:val="restart"/>
          </w:tcPr>
          <w:p w:rsidR="007A389B" w:rsidRDefault="007A389B">
            <w:pPr>
              <w:pStyle w:val="ConsPlusNormal"/>
              <w:jc w:val="center"/>
              <w:rPr>
                <w:rFonts w:cs="Times New Roman"/>
              </w:rPr>
            </w:pPr>
            <w:hyperlink w:anchor="P751" w:history="1">
              <w:r>
                <w:rPr>
                  <w:color w:val="0000FF"/>
                </w:rPr>
                <w:t>26</w:t>
              </w:r>
            </w:hyperlink>
          </w:p>
        </w:tc>
      </w:tr>
      <w:tr w:rsidR="007A389B" w:rsidRPr="008A2279">
        <w:tc>
          <w:tcPr>
            <w:tcW w:w="737" w:type="dxa"/>
          </w:tcPr>
          <w:p w:rsidR="007A389B" w:rsidRDefault="007A389B">
            <w:pPr>
              <w:pStyle w:val="ConsPlusNormal"/>
              <w:jc w:val="center"/>
            </w:pPr>
            <w:r>
              <w:t>270.</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17381,4</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271.</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8225,1</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8225,1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272.</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273.</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274.</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275.</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276.</w:t>
            </w:r>
          </w:p>
        </w:tc>
        <w:tc>
          <w:tcPr>
            <w:tcW w:w="4309" w:type="dxa"/>
            <w:vMerge w:val="restart"/>
          </w:tcPr>
          <w:p w:rsidR="007A389B" w:rsidRDefault="007A389B">
            <w:pPr>
              <w:pStyle w:val="ConsPlusNormal"/>
            </w:pPr>
            <w:r>
              <w:t>Итого по разделу 3</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99948,3</w:t>
            </w:r>
          </w:p>
        </w:tc>
        <w:tc>
          <w:tcPr>
            <w:tcW w:w="1191" w:type="dxa"/>
          </w:tcPr>
          <w:p w:rsidR="007A389B" w:rsidRDefault="007A389B">
            <w:pPr>
              <w:pStyle w:val="ConsPlusNormal"/>
              <w:jc w:val="center"/>
            </w:pPr>
            <w:r>
              <w:t>1423,8</w:t>
            </w:r>
          </w:p>
        </w:tc>
        <w:tc>
          <w:tcPr>
            <w:tcW w:w="1191" w:type="dxa"/>
          </w:tcPr>
          <w:p w:rsidR="007A389B" w:rsidRDefault="007A389B">
            <w:pPr>
              <w:pStyle w:val="ConsPlusNormal"/>
              <w:jc w:val="center"/>
            </w:pPr>
            <w:r>
              <w:t>98524,5</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r>
              <w:t>x</w:t>
            </w:r>
          </w:p>
        </w:tc>
      </w:tr>
      <w:tr w:rsidR="007A389B" w:rsidRPr="008A2279">
        <w:tc>
          <w:tcPr>
            <w:tcW w:w="737" w:type="dxa"/>
          </w:tcPr>
          <w:p w:rsidR="007A389B" w:rsidRDefault="007A389B">
            <w:pPr>
              <w:pStyle w:val="ConsPlusNormal"/>
              <w:jc w:val="center"/>
            </w:pPr>
            <w:r>
              <w:t>277.</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2028,0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1428,0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278.</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19645,2</w:t>
            </w:r>
          </w:p>
        </w:tc>
        <w:tc>
          <w:tcPr>
            <w:tcW w:w="1191" w:type="dxa"/>
          </w:tcPr>
          <w:p w:rsidR="007A389B" w:rsidRDefault="007A389B">
            <w:pPr>
              <w:pStyle w:val="ConsPlusNormal"/>
              <w:jc w:val="center"/>
            </w:pPr>
            <w:r>
              <w:t>823,8</w:t>
            </w:r>
          </w:p>
        </w:tc>
        <w:tc>
          <w:tcPr>
            <w:tcW w:w="1191" w:type="dxa"/>
          </w:tcPr>
          <w:p w:rsidR="007A389B" w:rsidRDefault="007A389B">
            <w:pPr>
              <w:pStyle w:val="ConsPlusNormal"/>
              <w:jc w:val="center"/>
            </w:pPr>
            <w:r>
              <w:t>18821,4</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279.</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12475,1</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12475,1</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280.</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2800,0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2800,0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281.</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282.</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283.</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21000,0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284.</w:t>
            </w:r>
          </w:p>
        </w:tc>
        <w:tc>
          <w:tcPr>
            <w:tcW w:w="15593" w:type="dxa"/>
            <w:gridSpan w:val="10"/>
          </w:tcPr>
          <w:p w:rsidR="007A389B" w:rsidRDefault="007A389B">
            <w:pPr>
              <w:pStyle w:val="ConsPlusNormal"/>
              <w:jc w:val="center"/>
              <w:outlineLvl w:val="2"/>
            </w:pPr>
            <w:bookmarkStart w:id="34" w:name="P3134"/>
            <w:bookmarkEnd w:id="34"/>
            <w:r>
              <w:t>Раздел 4. ИНЫЕ МЕРОПРИЯТИЯ, НАПРАВЛЕННЫЕ НА РАЗВИТИЕ СИСТЕМЫ ОКАЗАНИЯ СОЦИАЛЬНЫХ УСЛУГ</w:t>
            </w:r>
          </w:p>
        </w:tc>
      </w:tr>
      <w:tr w:rsidR="007A389B" w:rsidRPr="008A2279">
        <w:tc>
          <w:tcPr>
            <w:tcW w:w="737" w:type="dxa"/>
          </w:tcPr>
          <w:p w:rsidR="007A389B" w:rsidRDefault="007A389B">
            <w:pPr>
              <w:pStyle w:val="ConsPlusNormal"/>
              <w:jc w:val="center"/>
            </w:pPr>
            <w:r>
              <w:t>285.</w:t>
            </w:r>
          </w:p>
        </w:tc>
        <w:tc>
          <w:tcPr>
            <w:tcW w:w="4309" w:type="dxa"/>
            <w:vMerge w:val="restart"/>
          </w:tcPr>
          <w:p w:rsidR="007A389B" w:rsidRDefault="007A389B">
            <w:pPr>
              <w:pStyle w:val="ConsPlusNormal"/>
            </w:pPr>
            <w:r>
              <w:t>Приобретение автотранспортных средств в целях укрепления материально-технической части курсовой базы по обучению вождению инвалидов транспортных средств категории "B"</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515" w:history="1">
              <w:r>
                <w:rPr>
                  <w:color w:val="0000FF"/>
                </w:rPr>
                <w:t>5</w:t>
              </w:r>
            </w:hyperlink>
          </w:p>
        </w:tc>
      </w:tr>
      <w:tr w:rsidR="007A389B" w:rsidRPr="008A2279">
        <w:tc>
          <w:tcPr>
            <w:tcW w:w="737" w:type="dxa"/>
          </w:tcPr>
          <w:p w:rsidR="007A389B" w:rsidRDefault="007A389B">
            <w:pPr>
              <w:pStyle w:val="ConsPlusNormal"/>
              <w:jc w:val="center"/>
            </w:pPr>
            <w:r>
              <w:t>286.</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287.</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288.</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289.</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290.</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291.</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292.</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293.</w:t>
            </w:r>
          </w:p>
        </w:tc>
        <w:tc>
          <w:tcPr>
            <w:tcW w:w="4309" w:type="dxa"/>
            <w:vMerge w:val="restart"/>
          </w:tcPr>
          <w:p w:rsidR="007A389B" w:rsidRDefault="007A389B">
            <w:pPr>
              <w:pStyle w:val="ConsPlusNormal"/>
            </w:pPr>
            <w:r>
              <w:t>Приобретение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8700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8700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jc w:val="center"/>
            </w:pPr>
            <w:r>
              <w:t>Министерство социальной политики Свердловской области</w:t>
            </w:r>
          </w:p>
        </w:tc>
        <w:tc>
          <w:tcPr>
            <w:tcW w:w="1531" w:type="dxa"/>
            <w:vMerge w:val="restart"/>
          </w:tcPr>
          <w:p w:rsidR="007A389B" w:rsidRDefault="007A389B">
            <w:pPr>
              <w:pStyle w:val="ConsPlusNormal"/>
              <w:jc w:val="center"/>
              <w:rPr>
                <w:rFonts w:cs="Times New Roman"/>
              </w:rPr>
            </w:pPr>
            <w:hyperlink w:anchor="P489" w:history="1">
              <w:r>
                <w:rPr>
                  <w:color w:val="0000FF"/>
                </w:rPr>
                <w:t>2</w:t>
              </w:r>
            </w:hyperlink>
          </w:p>
        </w:tc>
      </w:tr>
      <w:tr w:rsidR="007A389B" w:rsidRPr="008A2279">
        <w:tc>
          <w:tcPr>
            <w:tcW w:w="737" w:type="dxa"/>
          </w:tcPr>
          <w:p w:rsidR="007A389B" w:rsidRDefault="007A389B">
            <w:pPr>
              <w:pStyle w:val="ConsPlusNormal"/>
              <w:jc w:val="center"/>
            </w:pPr>
            <w:r>
              <w:t>294.</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295.</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296.</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297.</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298.</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299.</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300.</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301.</w:t>
            </w:r>
          </w:p>
        </w:tc>
        <w:tc>
          <w:tcPr>
            <w:tcW w:w="4309" w:type="dxa"/>
            <w:vMerge w:val="restart"/>
          </w:tcPr>
          <w:p w:rsidR="007A389B" w:rsidRDefault="007A389B">
            <w:pPr>
              <w:pStyle w:val="ConsPlusNormal"/>
            </w:pPr>
            <w:r>
              <w:t>Итого по разделу 4</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9300,0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9300,0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r>
              <w:t>x</w:t>
            </w:r>
          </w:p>
        </w:tc>
      </w:tr>
      <w:tr w:rsidR="007A389B" w:rsidRPr="008A2279">
        <w:tc>
          <w:tcPr>
            <w:tcW w:w="737" w:type="dxa"/>
          </w:tcPr>
          <w:p w:rsidR="007A389B" w:rsidRDefault="007A389B">
            <w:pPr>
              <w:pStyle w:val="ConsPlusNormal"/>
              <w:jc w:val="center"/>
            </w:pPr>
            <w:r>
              <w:t>302.</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3600,0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303.</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304.</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3000,0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305.</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306.</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307.</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308.</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309.</w:t>
            </w:r>
          </w:p>
        </w:tc>
        <w:tc>
          <w:tcPr>
            <w:tcW w:w="4309" w:type="dxa"/>
            <w:vMerge w:val="restart"/>
          </w:tcPr>
          <w:p w:rsidR="007A389B" w:rsidRDefault="007A389B">
            <w:pPr>
              <w:pStyle w:val="ConsPlusNormal"/>
            </w:pPr>
            <w:r>
              <w:t>Всего по Программе</w:t>
            </w:r>
          </w:p>
        </w:tc>
        <w:tc>
          <w:tcPr>
            <w:tcW w:w="1020" w:type="dxa"/>
          </w:tcPr>
          <w:p w:rsidR="007A389B" w:rsidRDefault="007A389B">
            <w:pPr>
              <w:pStyle w:val="ConsPlusNormal"/>
              <w:jc w:val="center"/>
            </w:pPr>
            <w:r>
              <w:t>всего</w:t>
            </w:r>
          </w:p>
        </w:tc>
        <w:tc>
          <w:tcPr>
            <w:tcW w:w="1191" w:type="dxa"/>
          </w:tcPr>
          <w:p w:rsidR="007A389B" w:rsidRDefault="007A389B">
            <w:pPr>
              <w:pStyle w:val="ConsPlusNormal"/>
              <w:jc w:val="center"/>
            </w:pPr>
            <w:r>
              <w:t>620418,2</w:t>
            </w:r>
          </w:p>
        </w:tc>
        <w:tc>
          <w:tcPr>
            <w:tcW w:w="1191" w:type="dxa"/>
          </w:tcPr>
          <w:p w:rsidR="007A389B" w:rsidRDefault="007A389B">
            <w:pPr>
              <w:pStyle w:val="ConsPlusNormal"/>
              <w:jc w:val="center"/>
            </w:pPr>
            <w:r>
              <w:t>204432,9</w:t>
            </w:r>
          </w:p>
        </w:tc>
        <w:tc>
          <w:tcPr>
            <w:tcW w:w="1191" w:type="dxa"/>
          </w:tcPr>
          <w:p w:rsidR="007A389B" w:rsidRDefault="007A389B">
            <w:pPr>
              <w:pStyle w:val="ConsPlusNormal"/>
              <w:jc w:val="center"/>
            </w:pPr>
            <w:r>
              <w:t>415985,3</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val="restart"/>
          </w:tcPr>
          <w:p w:rsidR="007A389B" w:rsidRDefault="007A389B">
            <w:pPr>
              <w:pStyle w:val="ConsPlusNormal"/>
              <w:rPr>
                <w:rFonts w:cs="Times New Roman"/>
              </w:rPr>
            </w:pPr>
          </w:p>
        </w:tc>
        <w:tc>
          <w:tcPr>
            <w:tcW w:w="1531" w:type="dxa"/>
            <w:vMerge w:val="restart"/>
          </w:tcPr>
          <w:p w:rsidR="007A389B" w:rsidRDefault="007A389B">
            <w:pPr>
              <w:pStyle w:val="ConsPlusNormal"/>
              <w:jc w:val="center"/>
            </w:pPr>
            <w:r>
              <w:t>x</w:t>
            </w:r>
          </w:p>
        </w:tc>
      </w:tr>
      <w:tr w:rsidR="007A389B" w:rsidRPr="008A2279">
        <w:tc>
          <w:tcPr>
            <w:tcW w:w="737" w:type="dxa"/>
          </w:tcPr>
          <w:p w:rsidR="007A389B" w:rsidRDefault="007A389B">
            <w:pPr>
              <w:pStyle w:val="ConsPlusNormal"/>
              <w:jc w:val="center"/>
            </w:pPr>
            <w:r>
              <w:t>310.</w:t>
            </w:r>
          </w:p>
        </w:tc>
        <w:tc>
          <w:tcPr>
            <w:tcW w:w="4309" w:type="dxa"/>
            <w:vMerge/>
          </w:tcPr>
          <w:p w:rsidR="007A389B" w:rsidRPr="008A2279" w:rsidRDefault="007A389B"/>
        </w:tc>
        <w:tc>
          <w:tcPr>
            <w:tcW w:w="1020" w:type="dxa"/>
          </w:tcPr>
          <w:p w:rsidR="007A389B" w:rsidRDefault="007A389B">
            <w:pPr>
              <w:pStyle w:val="ConsPlusNormal"/>
              <w:jc w:val="center"/>
            </w:pPr>
            <w:r>
              <w:t>2014 год</w:t>
            </w:r>
          </w:p>
        </w:tc>
        <w:tc>
          <w:tcPr>
            <w:tcW w:w="1191" w:type="dxa"/>
          </w:tcPr>
          <w:p w:rsidR="007A389B" w:rsidRDefault="007A389B">
            <w:pPr>
              <w:pStyle w:val="ConsPlusNormal"/>
              <w:jc w:val="center"/>
            </w:pPr>
            <w:r>
              <w:t>163066,0</w:t>
            </w:r>
          </w:p>
        </w:tc>
        <w:tc>
          <w:tcPr>
            <w:tcW w:w="1191" w:type="dxa"/>
          </w:tcPr>
          <w:p w:rsidR="007A389B" w:rsidRDefault="007A389B">
            <w:pPr>
              <w:pStyle w:val="ConsPlusNormal"/>
              <w:jc w:val="center"/>
            </w:pPr>
            <w:r>
              <w:t>67743,0</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311.</w:t>
            </w:r>
          </w:p>
        </w:tc>
        <w:tc>
          <w:tcPr>
            <w:tcW w:w="4309" w:type="dxa"/>
            <w:vMerge/>
          </w:tcPr>
          <w:p w:rsidR="007A389B" w:rsidRPr="008A2279" w:rsidRDefault="007A389B"/>
        </w:tc>
        <w:tc>
          <w:tcPr>
            <w:tcW w:w="1020" w:type="dxa"/>
          </w:tcPr>
          <w:p w:rsidR="007A389B" w:rsidRDefault="007A389B">
            <w:pPr>
              <w:pStyle w:val="ConsPlusNormal"/>
              <w:jc w:val="center"/>
            </w:pPr>
            <w:r>
              <w:t>2015 год</w:t>
            </w:r>
          </w:p>
        </w:tc>
        <w:tc>
          <w:tcPr>
            <w:tcW w:w="1191" w:type="dxa"/>
          </w:tcPr>
          <w:p w:rsidR="007A389B" w:rsidRDefault="007A389B">
            <w:pPr>
              <w:pStyle w:val="ConsPlusNormal"/>
              <w:jc w:val="center"/>
            </w:pPr>
            <w:r>
              <w:t>226007,1</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312.</w:t>
            </w:r>
          </w:p>
        </w:tc>
        <w:tc>
          <w:tcPr>
            <w:tcW w:w="4309" w:type="dxa"/>
            <w:vMerge/>
          </w:tcPr>
          <w:p w:rsidR="007A389B" w:rsidRPr="008A2279" w:rsidRDefault="007A389B"/>
        </w:tc>
        <w:tc>
          <w:tcPr>
            <w:tcW w:w="1020" w:type="dxa"/>
          </w:tcPr>
          <w:p w:rsidR="007A389B" w:rsidRDefault="007A389B">
            <w:pPr>
              <w:pStyle w:val="ConsPlusNormal"/>
              <w:jc w:val="center"/>
            </w:pPr>
            <w:r>
              <w:t>2016 год</w:t>
            </w:r>
          </w:p>
        </w:tc>
        <w:tc>
          <w:tcPr>
            <w:tcW w:w="1191" w:type="dxa"/>
          </w:tcPr>
          <w:p w:rsidR="007A389B" w:rsidRDefault="007A389B">
            <w:pPr>
              <w:pStyle w:val="ConsPlusNormal"/>
              <w:jc w:val="center"/>
            </w:pPr>
            <w:r>
              <w:t>130177,1</w:t>
            </w:r>
          </w:p>
        </w:tc>
        <w:tc>
          <w:tcPr>
            <w:tcW w:w="1191" w:type="dxa"/>
          </w:tcPr>
          <w:p w:rsidR="007A389B" w:rsidRDefault="007A389B">
            <w:pPr>
              <w:pStyle w:val="ConsPlusNormal"/>
              <w:jc w:val="center"/>
            </w:pPr>
            <w:r>
              <w:t>41166,1</w:t>
            </w:r>
          </w:p>
        </w:tc>
        <w:tc>
          <w:tcPr>
            <w:tcW w:w="1191" w:type="dxa"/>
          </w:tcPr>
          <w:p w:rsidR="007A389B" w:rsidRDefault="007A389B">
            <w:pPr>
              <w:pStyle w:val="ConsPlusNormal"/>
              <w:jc w:val="center"/>
            </w:pPr>
            <w:r>
              <w:t>89011,0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313.</w:t>
            </w:r>
          </w:p>
        </w:tc>
        <w:tc>
          <w:tcPr>
            <w:tcW w:w="4309" w:type="dxa"/>
            <w:vMerge/>
          </w:tcPr>
          <w:p w:rsidR="007A389B" w:rsidRPr="008A2279" w:rsidRDefault="007A389B"/>
        </w:tc>
        <w:tc>
          <w:tcPr>
            <w:tcW w:w="1020" w:type="dxa"/>
          </w:tcPr>
          <w:p w:rsidR="007A389B" w:rsidRDefault="007A389B">
            <w:pPr>
              <w:pStyle w:val="ConsPlusNormal"/>
              <w:jc w:val="center"/>
            </w:pPr>
            <w:r>
              <w:t>2017 год</w:t>
            </w:r>
          </w:p>
        </w:tc>
        <w:tc>
          <w:tcPr>
            <w:tcW w:w="1191" w:type="dxa"/>
          </w:tcPr>
          <w:p w:rsidR="007A389B" w:rsidRDefault="007A389B">
            <w:pPr>
              <w:pStyle w:val="ConsPlusNormal"/>
              <w:jc w:val="center"/>
            </w:pPr>
            <w:r>
              <w:t>14718,0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14718,0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314.</w:t>
            </w:r>
          </w:p>
        </w:tc>
        <w:tc>
          <w:tcPr>
            <w:tcW w:w="4309" w:type="dxa"/>
            <w:vMerge/>
          </w:tcPr>
          <w:p w:rsidR="007A389B" w:rsidRPr="008A2279" w:rsidRDefault="007A389B"/>
        </w:tc>
        <w:tc>
          <w:tcPr>
            <w:tcW w:w="1020" w:type="dxa"/>
          </w:tcPr>
          <w:p w:rsidR="007A389B" w:rsidRDefault="007A389B">
            <w:pPr>
              <w:pStyle w:val="ConsPlusNormal"/>
              <w:jc w:val="center"/>
            </w:pPr>
            <w:r>
              <w:t>2018 год</w:t>
            </w:r>
          </w:p>
        </w:tc>
        <w:tc>
          <w:tcPr>
            <w:tcW w:w="1191" w:type="dxa"/>
          </w:tcPr>
          <w:p w:rsidR="007A389B" w:rsidRDefault="007A389B">
            <w:pPr>
              <w:pStyle w:val="ConsPlusNormal"/>
              <w:jc w:val="center"/>
            </w:pPr>
            <w:r>
              <w:t>32150,0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32150,0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315.</w:t>
            </w:r>
          </w:p>
        </w:tc>
        <w:tc>
          <w:tcPr>
            <w:tcW w:w="4309" w:type="dxa"/>
            <w:vMerge/>
          </w:tcPr>
          <w:p w:rsidR="007A389B" w:rsidRPr="008A2279" w:rsidRDefault="007A389B"/>
        </w:tc>
        <w:tc>
          <w:tcPr>
            <w:tcW w:w="1020" w:type="dxa"/>
          </w:tcPr>
          <w:p w:rsidR="007A389B" w:rsidRDefault="007A389B">
            <w:pPr>
              <w:pStyle w:val="ConsPlusNormal"/>
              <w:jc w:val="center"/>
            </w:pPr>
            <w:r>
              <w:t>2019 год</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r w:rsidR="007A389B" w:rsidRPr="008A2279">
        <w:tc>
          <w:tcPr>
            <w:tcW w:w="737" w:type="dxa"/>
          </w:tcPr>
          <w:p w:rsidR="007A389B" w:rsidRDefault="007A389B">
            <w:pPr>
              <w:pStyle w:val="ConsPlusNormal"/>
              <w:jc w:val="center"/>
            </w:pPr>
            <w:r>
              <w:t>316.</w:t>
            </w:r>
          </w:p>
        </w:tc>
        <w:tc>
          <w:tcPr>
            <w:tcW w:w="4309" w:type="dxa"/>
            <w:vMerge/>
          </w:tcPr>
          <w:p w:rsidR="007A389B" w:rsidRPr="008A2279" w:rsidRDefault="007A389B"/>
        </w:tc>
        <w:tc>
          <w:tcPr>
            <w:tcW w:w="1020" w:type="dxa"/>
          </w:tcPr>
          <w:p w:rsidR="007A389B" w:rsidRDefault="007A389B">
            <w:pPr>
              <w:pStyle w:val="ConsPlusNormal"/>
              <w:jc w:val="center"/>
            </w:pPr>
            <w:r>
              <w:t>2020 год</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27150,0</w:t>
            </w:r>
          </w:p>
        </w:tc>
        <w:tc>
          <w:tcPr>
            <w:tcW w:w="1191"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794" w:type="dxa"/>
          </w:tcPr>
          <w:p w:rsidR="007A389B" w:rsidRDefault="007A389B">
            <w:pPr>
              <w:pStyle w:val="ConsPlusNormal"/>
              <w:jc w:val="center"/>
            </w:pPr>
            <w:r>
              <w:t>0,0</w:t>
            </w:r>
          </w:p>
        </w:tc>
        <w:tc>
          <w:tcPr>
            <w:tcW w:w="2381" w:type="dxa"/>
            <w:vMerge/>
          </w:tcPr>
          <w:p w:rsidR="007A389B" w:rsidRPr="008A2279" w:rsidRDefault="007A389B"/>
        </w:tc>
        <w:tc>
          <w:tcPr>
            <w:tcW w:w="1531" w:type="dxa"/>
            <w:vMerge/>
          </w:tcPr>
          <w:p w:rsidR="007A389B" w:rsidRPr="008A2279" w:rsidRDefault="007A389B"/>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3</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5" w:name="P3414"/>
      <w:bookmarkEnd w:id="35"/>
      <w:r>
        <w:t>ОБЪЕМ</w:t>
      </w:r>
    </w:p>
    <w:p w:rsidR="007A389B" w:rsidRDefault="007A389B">
      <w:pPr>
        <w:pStyle w:val="ConsPlusNormal"/>
        <w:jc w:val="center"/>
      </w:pPr>
      <w:r>
        <w:t>РЕСУРСНОГО ОБЕСПЕЧЕНИЯ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0"/>
        <w:gridCol w:w="3345"/>
        <w:gridCol w:w="1304"/>
        <w:gridCol w:w="1191"/>
        <w:gridCol w:w="1191"/>
        <w:gridCol w:w="1191"/>
        <w:gridCol w:w="1077"/>
        <w:gridCol w:w="1077"/>
        <w:gridCol w:w="1077"/>
        <w:gridCol w:w="1077"/>
      </w:tblGrid>
      <w:tr w:rsidR="007A389B" w:rsidRPr="008A2279">
        <w:tc>
          <w:tcPr>
            <w:tcW w:w="610" w:type="dxa"/>
            <w:vMerge w:val="restart"/>
          </w:tcPr>
          <w:p w:rsidR="007A389B" w:rsidRDefault="007A389B">
            <w:pPr>
              <w:pStyle w:val="ConsPlusNormal"/>
              <w:jc w:val="center"/>
            </w:pPr>
            <w:r>
              <w:t>N строки</w:t>
            </w:r>
          </w:p>
        </w:tc>
        <w:tc>
          <w:tcPr>
            <w:tcW w:w="3345" w:type="dxa"/>
            <w:vMerge w:val="restart"/>
          </w:tcPr>
          <w:p w:rsidR="007A389B" w:rsidRDefault="007A389B">
            <w:pPr>
              <w:pStyle w:val="ConsPlusNormal"/>
              <w:jc w:val="center"/>
            </w:pPr>
            <w:r>
              <w:t>Источники финансирования</w:t>
            </w:r>
          </w:p>
        </w:tc>
        <w:tc>
          <w:tcPr>
            <w:tcW w:w="1304" w:type="dxa"/>
            <w:vMerge w:val="restart"/>
          </w:tcPr>
          <w:p w:rsidR="007A389B" w:rsidRDefault="007A389B">
            <w:pPr>
              <w:pStyle w:val="ConsPlusNormal"/>
              <w:jc w:val="center"/>
            </w:pPr>
            <w:r>
              <w:t>Объем финансирования на 2014 - 2020 годы (тыс. рублей)</w:t>
            </w:r>
          </w:p>
        </w:tc>
        <w:tc>
          <w:tcPr>
            <w:tcW w:w="7881" w:type="dxa"/>
            <w:gridSpan w:val="7"/>
          </w:tcPr>
          <w:p w:rsidR="007A389B" w:rsidRDefault="007A389B">
            <w:pPr>
              <w:pStyle w:val="ConsPlusNormal"/>
              <w:jc w:val="center"/>
            </w:pPr>
            <w:r>
              <w:t>В том числе</w:t>
            </w:r>
          </w:p>
        </w:tc>
      </w:tr>
      <w:tr w:rsidR="007A389B" w:rsidRPr="008A2279">
        <w:tc>
          <w:tcPr>
            <w:tcW w:w="610" w:type="dxa"/>
            <w:vMerge/>
          </w:tcPr>
          <w:p w:rsidR="007A389B" w:rsidRPr="008A2279" w:rsidRDefault="007A389B"/>
        </w:tc>
        <w:tc>
          <w:tcPr>
            <w:tcW w:w="3345" w:type="dxa"/>
            <w:vMerge/>
          </w:tcPr>
          <w:p w:rsidR="007A389B" w:rsidRPr="008A2279" w:rsidRDefault="007A389B"/>
        </w:tc>
        <w:tc>
          <w:tcPr>
            <w:tcW w:w="1304" w:type="dxa"/>
            <w:vMerge/>
          </w:tcPr>
          <w:p w:rsidR="007A389B" w:rsidRPr="008A2279" w:rsidRDefault="007A389B"/>
        </w:tc>
        <w:tc>
          <w:tcPr>
            <w:tcW w:w="1191" w:type="dxa"/>
          </w:tcPr>
          <w:p w:rsidR="007A389B" w:rsidRDefault="007A389B">
            <w:pPr>
              <w:pStyle w:val="ConsPlusNormal"/>
              <w:jc w:val="center"/>
            </w:pPr>
            <w:r>
              <w:t>2014 год (тыс. рублей)</w:t>
            </w:r>
          </w:p>
        </w:tc>
        <w:tc>
          <w:tcPr>
            <w:tcW w:w="1191" w:type="dxa"/>
          </w:tcPr>
          <w:p w:rsidR="007A389B" w:rsidRDefault="007A389B">
            <w:pPr>
              <w:pStyle w:val="ConsPlusNormal"/>
              <w:jc w:val="center"/>
            </w:pPr>
            <w:r>
              <w:t>2015 год (тыс. рублей)</w:t>
            </w:r>
          </w:p>
        </w:tc>
        <w:tc>
          <w:tcPr>
            <w:tcW w:w="1191" w:type="dxa"/>
          </w:tcPr>
          <w:p w:rsidR="007A389B" w:rsidRDefault="007A389B">
            <w:pPr>
              <w:pStyle w:val="ConsPlusNormal"/>
              <w:jc w:val="center"/>
            </w:pPr>
            <w:r>
              <w:t>2016 год (тыс. рублей)</w:t>
            </w:r>
          </w:p>
        </w:tc>
        <w:tc>
          <w:tcPr>
            <w:tcW w:w="1077" w:type="dxa"/>
          </w:tcPr>
          <w:p w:rsidR="007A389B" w:rsidRDefault="007A389B">
            <w:pPr>
              <w:pStyle w:val="ConsPlusNormal"/>
              <w:jc w:val="center"/>
            </w:pPr>
            <w:r>
              <w:t>2017 год (тыс. рублей)</w:t>
            </w:r>
          </w:p>
        </w:tc>
        <w:tc>
          <w:tcPr>
            <w:tcW w:w="1077" w:type="dxa"/>
          </w:tcPr>
          <w:p w:rsidR="007A389B" w:rsidRDefault="007A389B">
            <w:pPr>
              <w:pStyle w:val="ConsPlusNormal"/>
              <w:jc w:val="center"/>
            </w:pPr>
            <w:r>
              <w:t>2018 год (тыс. рублей)</w:t>
            </w:r>
          </w:p>
        </w:tc>
        <w:tc>
          <w:tcPr>
            <w:tcW w:w="1077" w:type="dxa"/>
          </w:tcPr>
          <w:p w:rsidR="007A389B" w:rsidRDefault="007A389B">
            <w:pPr>
              <w:pStyle w:val="ConsPlusNormal"/>
              <w:jc w:val="center"/>
            </w:pPr>
            <w:r>
              <w:t>2019 год (тыс. рублей)</w:t>
            </w:r>
          </w:p>
        </w:tc>
        <w:tc>
          <w:tcPr>
            <w:tcW w:w="1077" w:type="dxa"/>
          </w:tcPr>
          <w:p w:rsidR="007A389B" w:rsidRDefault="007A389B">
            <w:pPr>
              <w:pStyle w:val="ConsPlusNormal"/>
              <w:jc w:val="center"/>
            </w:pPr>
            <w:r>
              <w:t>2020 год (тыс. рублей)</w:t>
            </w:r>
          </w:p>
        </w:tc>
      </w:tr>
      <w:tr w:rsidR="007A389B" w:rsidRPr="008A2279">
        <w:tc>
          <w:tcPr>
            <w:tcW w:w="610" w:type="dxa"/>
          </w:tcPr>
          <w:p w:rsidR="007A389B" w:rsidRDefault="007A389B">
            <w:pPr>
              <w:pStyle w:val="ConsPlusNormal"/>
              <w:jc w:val="center"/>
            </w:pPr>
            <w:r>
              <w:t>1</w:t>
            </w:r>
          </w:p>
        </w:tc>
        <w:tc>
          <w:tcPr>
            <w:tcW w:w="3345" w:type="dxa"/>
          </w:tcPr>
          <w:p w:rsidR="007A389B" w:rsidRDefault="007A389B">
            <w:pPr>
              <w:pStyle w:val="ConsPlusNormal"/>
              <w:jc w:val="center"/>
            </w:pPr>
            <w:r>
              <w:t>2</w:t>
            </w:r>
          </w:p>
        </w:tc>
        <w:tc>
          <w:tcPr>
            <w:tcW w:w="1304"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191" w:type="dxa"/>
          </w:tcPr>
          <w:p w:rsidR="007A389B" w:rsidRDefault="007A389B">
            <w:pPr>
              <w:pStyle w:val="ConsPlusNormal"/>
              <w:jc w:val="center"/>
            </w:pPr>
            <w:r>
              <w:t>6</w:t>
            </w:r>
          </w:p>
        </w:tc>
        <w:tc>
          <w:tcPr>
            <w:tcW w:w="1077" w:type="dxa"/>
          </w:tcPr>
          <w:p w:rsidR="007A389B" w:rsidRDefault="007A389B">
            <w:pPr>
              <w:pStyle w:val="ConsPlusNormal"/>
              <w:jc w:val="center"/>
            </w:pPr>
            <w:r>
              <w:t>7</w:t>
            </w:r>
          </w:p>
        </w:tc>
        <w:tc>
          <w:tcPr>
            <w:tcW w:w="1077" w:type="dxa"/>
          </w:tcPr>
          <w:p w:rsidR="007A389B" w:rsidRDefault="007A389B">
            <w:pPr>
              <w:pStyle w:val="ConsPlusNormal"/>
              <w:jc w:val="center"/>
            </w:pPr>
            <w:r>
              <w:t>8</w:t>
            </w:r>
          </w:p>
        </w:tc>
        <w:tc>
          <w:tcPr>
            <w:tcW w:w="1077" w:type="dxa"/>
          </w:tcPr>
          <w:p w:rsidR="007A389B" w:rsidRDefault="007A389B">
            <w:pPr>
              <w:pStyle w:val="ConsPlusNormal"/>
              <w:jc w:val="center"/>
            </w:pPr>
            <w:r>
              <w:t>9</w:t>
            </w:r>
          </w:p>
        </w:tc>
        <w:tc>
          <w:tcPr>
            <w:tcW w:w="1077" w:type="dxa"/>
          </w:tcPr>
          <w:p w:rsidR="007A389B" w:rsidRDefault="007A389B">
            <w:pPr>
              <w:pStyle w:val="ConsPlusNormal"/>
              <w:jc w:val="center"/>
            </w:pPr>
            <w:r>
              <w:t>10</w:t>
            </w:r>
          </w:p>
        </w:tc>
      </w:tr>
      <w:tr w:rsidR="007A389B" w:rsidRPr="008A2279">
        <w:tc>
          <w:tcPr>
            <w:tcW w:w="610" w:type="dxa"/>
          </w:tcPr>
          <w:p w:rsidR="007A389B" w:rsidRDefault="007A389B">
            <w:pPr>
              <w:pStyle w:val="ConsPlusNormal"/>
              <w:jc w:val="center"/>
            </w:pPr>
            <w:r>
              <w:t>1.</w:t>
            </w:r>
          </w:p>
        </w:tc>
        <w:tc>
          <w:tcPr>
            <w:tcW w:w="3345" w:type="dxa"/>
          </w:tcPr>
          <w:p w:rsidR="007A389B" w:rsidRDefault="007A389B">
            <w:pPr>
              <w:pStyle w:val="ConsPlusNormal"/>
            </w:pPr>
            <w:r>
              <w:t>Всего,</w:t>
            </w:r>
          </w:p>
          <w:p w:rsidR="007A389B" w:rsidRDefault="007A389B">
            <w:pPr>
              <w:pStyle w:val="ConsPlusNormal"/>
            </w:pPr>
            <w:r>
              <w:t>в том числе:</w:t>
            </w:r>
          </w:p>
        </w:tc>
        <w:tc>
          <w:tcPr>
            <w:tcW w:w="1304" w:type="dxa"/>
          </w:tcPr>
          <w:p w:rsidR="007A389B" w:rsidRDefault="007A389B">
            <w:pPr>
              <w:pStyle w:val="ConsPlusNormal"/>
              <w:jc w:val="center"/>
            </w:pPr>
            <w:r>
              <w:t>620418,2</w:t>
            </w:r>
          </w:p>
        </w:tc>
        <w:tc>
          <w:tcPr>
            <w:tcW w:w="1191" w:type="dxa"/>
          </w:tcPr>
          <w:p w:rsidR="007A389B" w:rsidRDefault="007A389B">
            <w:pPr>
              <w:pStyle w:val="ConsPlusNormal"/>
              <w:jc w:val="center"/>
            </w:pPr>
            <w:r>
              <w:t>163066,0</w:t>
            </w:r>
          </w:p>
        </w:tc>
        <w:tc>
          <w:tcPr>
            <w:tcW w:w="1191" w:type="dxa"/>
          </w:tcPr>
          <w:p w:rsidR="007A389B" w:rsidRDefault="007A389B">
            <w:pPr>
              <w:pStyle w:val="ConsPlusNormal"/>
              <w:jc w:val="center"/>
            </w:pPr>
            <w:r>
              <w:t>226007,1</w:t>
            </w:r>
          </w:p>
        </w:tc>
        <w:tc>
          <w:tcPr>
            <w:tcW w:w="1191" w:type="dxa"/>
          </w:tcPr>
          <w:p w:rsidR="007A389B" w:rsidRDefault="007A389B">
            <w:pPr>
              <w:pStyle w:val="ConsPlusNormal"/>
              <w:jc w:val="center"/>
            </w:pPr>
            <w:r>
              <w:t>130177,1</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2.</w:t>
            </w:r>
          </w:p>
        </w:tc>
        <w:tc>
          <w:tcPr>
            <w:tcW w:w="3345" w:type="dxa"/>
          </w:tcPr>
          <w:p w:rsidR="007A389B" w:rsidRDefault="007A389B">
            <w:pPr>
              <w:pStyle w:val="ConsPlusNormal"/>
            </w:pPr>
            <w:r>
              <w:t>федеральный бюджет,</w:t>
            </w:r>
          </w:p>
          <w:p w:rsidR="007A389B" w:rsidRDefault="007A389B">
            <w:pPr>
              <w:pStyle w:val="ConsPlusNormal"/>
            </w:pPr>
            <w:r>
              <w:t>из них:</w:t>
            </w:r>
          </w:p>
        </w:tc>
        <w:tc>
          <w:tcPr>
            <w:tcW w:w="1304" w:type="dxa"/>
          </w:tcPr>
          <w:p w:rsidR="007A389B" w:rsidRDefault="007A389B">
            <w:pPr>
              <w:pStyle w:val="ConsPlusNormal"/>
              <w:jc w:val="center"/>
            </w:pPr>
            <w:r>
              <w:t>204432,9</w:t>
            </w:r>
          </w:p>
        </w:tc>
        <w:tc>
          <w:tcPr>
            <w:tcW w:w="1191" w:type="dxa"/>
          </w:tcPr>
          <w:p w:rsidR="007A389B" w:rsidRDefault="007A389B">
            <w:pPr>
              <w:pStyle w:val="ConsPlusNormal"/>
              <w:jc w:val="center"/>
            </w:pPr>
            <w:r>
              <w:t>67743,0</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41166,1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w:t>
            </w:r>
          </w:p>
        </w:tc>
        <w:tc>
          <w:tcPr>
            <w:tcW w:w="3345" w:type="dxa"/>
          </w:tcPr>
          <w:p w:rsidR="007A389B" w:rsidRDefault="007A389B">
            <w:pPr>
              <w:pStyle w:val="ConsPlusNormal"/>
            </w:pPr>
            <w:r>
              <w:t>Министерство труда и социальной защиты Российской Федерации</w:t>
            </w:r>
          </w:p>
        </w:tc>
        <w:tc>
          <w:tcPr>
            <w:tcW w:w="1304" w:type="dxa"/>
          </w:tcPr>
          <w:p w:rsidR="007A389B" w:rsidRDefault="007A389B">
            <w:pPr>
              <w:pStyle w:val="ConsPlusNormal"/>
              <w:jc w:val="center"/>
            </w:pPr>
            <w:r>
              <w:t>186788,2</w:t>
            </w:r>
          </w:p>
        </w:tc>
        <w:tc>
          <w:tcPr>
            <w:tcW w:w="1191" w:type="dxa"/>
          </w:tcPr>
          <w:p w:rsidR="007A389B" w:rsidRDefault="007A389B">
            <w:pPr>
              <w:pStyle w:val="ConsPlusNormal"/>
              <w:jc w:val="center"/>
            </w:pPr>
            <w:r>
              <w:t>65943,0</w:t>
            </w:r>
          </w:p>
        </w:tc>
        <w:tc>
          <w:tcPr>
            <w:tcW w:w="1191" w:type="dxa"/>
          </w:tcPr>
          <w:p w:rsidR="007A389B" w:rsidRDefault="007A389B">
            <w:pPr>
              <w:pStyle w:val="ConsPlusNormal"/>
              <w:jc w:val="center"/>
            </w:pPr>
            <w:r>
              <w:t>95523,8</w:t>
            </w:r>
          </w:p>
        </w:tc>
        <w:tc>
          <w:tcPr>
            <w:tcW w:w="1191" w:type="dxa"/>
          </w:tcPr>
          <w:p w:rsidR="007A389B" w:rsidRDefault="007A389B">
            <w:pPr>
              <w:pStyle w:val="ConsPlusNormal"/>
              <w:jc w:val="center"/>
            </w:pPr>
            <w:r>
              <w:t>25321,4</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4.</w:t>
            </w:r>
          </w:p>
        </w:tc>
        <w:tc>
          <w:tcPr>
            <w:tcW w:w="3345" w:type="dxa"/>
          </w:tcPr>
          <w:p w:rsidR="007A389B" w:rsidRDefault="007A389B">
            <w:pPr>
              <w:pStyle w:val="ConsPlusNormal"/>
            </w:pPr>
            <w:r>
              <w:t>Министерство спорта Российской Федерации</w:t>
            </w:r>
          </w:p>
        </w:tc>
        <w:tc>
          <w:tcPr>
            <w:tcW w:w="1304" w:type="dxa"/>
          </w:tcPr>
          <w:p w:rsidR="007A389B" w:rsidRDefault="007A389B">
            <w:pPr>
              <w:pStyle w:val="ConsPlusNormal"/>
              <w:jc w:val="center"/>
            </w:pPr>
            <w:r>
              <w:t>4833,3</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3033,3</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5.</w:t>
            </w:r>
          </w:p>
        </w:tc>
        <w:tc>
          <w:tcPr>
            <w:tcW w:w="3345" w:type="dxa"/>
          </w:tcPr>
          <w:p w:rsidR="007A389B" w:rsidRDefault="007A389B">
            <w:pPr>
              <w:pStyle w:val="ConsPlusNormal"/>
            </w:pPr>
            <w:r>
              <w:t>Министерство образования и науки Российской Федерации</w:t>
            </w:r>
          </w:p>
        </w:tc>
        <w:tc>
          <w:tcPr>
            <w:tcW w:w="1304" w:type="dxa"/>
          </w:tcPr>
          <w:p w:rsidR="007A389B" w:rsidRDefault="007A389B">
            <w:pPr>
              <w:pStyle w:val="ConsPlusNormal"/>
              <w:jc w:val="center"/>
            </w:pPr>
            <w:r>
              <w:t>12811,4</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0,0</w:t>
            </w:r>
          </w:p>
        </w:tc>
        <w:tc>
          <w:tcPr>
            <w:tcW w:w="1191" w:type="dxa"/>
          </w:tcPr>
          <w:p w:rsidR="007A389B" w:rsidRDefault="007A389B">
            <w:pPr>
              <w:pStyle w:val="ConsPlusNormal"/>
              <w:jc w:val="center"/>
            </w:pPr>
            <w:r>
              <w:t>12811,4</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6.</w:t>
            </w:r>
          </w:p>
        </w:tc>
        <w:tc>
          <w:tcPr>
            <w:tcW w:w="3345" w:type="dxa"/>
          </w:tcPr>
          <w:p w:rsidR="007A389B" w:rsidRDefault="007A389B">
            <w:pPr>
              <w:pStyle w:val="ConsPlusNormal"/>
            </w:pPr>
            <w:r>
              <w:t>бюджет Свердловской области,</w:t>
            </w:r>
          </w:p>
          <w:p w:rsidR="007A389B" w:rsidRDefault="007A389B">
            <w:pPr>
              <w:pStyle w:val="ConsPlusNormal"/>
            </w:pPr>
            <w:r>
              <w:t>в том числе:</w:t>
            </w:r>
          </w:p>
        </w:tc>
        <w:tc>
          <w:tcPr>
            <w:tcW w:w="1304" w:type="dxa"/>
          </w:tcPr>
          <w:p w:rsidR="007A389B" w:rsidRDefault="007A389B">
            <w:pPr>
              <w:pStyle w:val="ConsPlusNormal"/>
              <w:jc w:val="center"/>
            </w:pPr>
            <w:r>
              <w:t>415985,3</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7.</w:t>
            </w:r>
          </w:p>
        </w:tc>
        <w:tc>
          <w:tcPr>
            <w:tcW w:w="3345" w:type="dxa"/>
          </w:tcPr>
          <w:p w:rsidR="007A389B" w:rsidRDefault="007A389B">
            <w:pPr>
              <w:pStyle w:val="ConsPlusNormal"/>
            </w:pPr>
            <w:r>
              <w:t>областной бюджет,</w:t>
            </w:r>
          </w:p>
          <w:p w:rsidR="007A389B" w:rsidRDefault="007A389B">
            <w:pPr>
              <w:pStyle w:val="ConsPlusNormal"/>
            </w:pPr>
            <w:r>
              <w:t>из них:</w:t>
            </w:r>
          </w:p>
        </w:tc>
        <w:tc>
          <w:tcPr>
            <w:tcW w:w="1304" w:type="dxa"/>
          </w:tcPr>
          <w:p w:rsidR="007A389B" w:rsidRDefault="007A389B">
            <w:pPr>
              <w:pStyle w:val="ConsPlusNormal"/>
              <w:jc w:val="center"/>
            </w:pPr>
            <w:r>
              <w:t>415985,3</w:t>
            </w:r>
          </w:p>
        </w:tc>
        <w:tc>
          <w:tcPr>
            <w:tcW w:w="1191"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191"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8.</w:t>
            </w:r>
          </w:p>
        </w:tc>
        <w:tc>
          <w:tcPr>
            <w:tcW w:w="3345" w:type="dxa"/>
          </w:tcPr>
          <w:p w:rsidR="007A389B" w:rsidRDefault="007A389B">
            <w:pPr>
              <w:pStyle w:val="ConsPlusNormal"/>
            </w:pPr>
            <w:r>
              <w:t>Министерство социальной политики Свердловской области</w:t>
            </w:r>
          </w:p>
        </w:tc>
        <w:tc>
          <w:tcPr>
            <w:tcW w:w="1304" w:type="dxa"/>
          </w:tcPr>
          <w:p w:rsidR="007A389B" w:rsidRDefault="007A389B">
            <w:pPr>
              <w:pStyle w:val="ConsPlusNormal"/>
              <w:jc w:val="center"/>
            </w:pPr>
            <w:r>
              <w:t>109341,7</w:t>
            </w:r>
          </w:p>
        </w:tc>
        <w:tc>
          <w:tcPr>
            <w:tcW w:w="1191" w:type="dxa"/>
          </w:tcPr>
          <w:p w:rsidR="007A389B" w:rsidRDefault="007A389B">
            <w:pPr>
              <w:pStyle w:val="ConsPlusNormal"/>
              <w:jc w:val="center"/>
            </w:pPr>
            <w:r>
              <w:t>27178,6</w:t>
            </w:r>
          </w:p>
        </w:tc>
        <w:tc>
          <w:tcPr>
            <w:tcW w:w="1191" w:type="dxa"/>
          </w:tcPr>
          <w:p w:rsidR="007A389B" w:rsidRDefault="007A389B">
            <w:pPr>
              <w:pStyle w:val="ConsPlusNormal"/>
              <w:jc w:val="center"/>
            </w:pPr>
            <w:r>
              <w:t>42724,1</w:t>
            </w:r>
          </w:p>
        </w:tc>
        <w:tc>
          <w:tcPr>
            <w:tcW w:w="1191" w:type="dxa"/>
          </w:tcPr>
          <w:p w:rsidR="007A389B" w:rsidRDefault="007A389B">
            <w:pPr>
              <w:pStyle w:val="ConsPlusNormal"/>
              <w:jc w:val="center"/>
            </w:pPr>
            <w:r>
              <w:t>29439,0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9.</w:t>
            </w:r>
          </w:p>
        </w:tc>
        <w:tc>
          <w:tcPr>
            <w:tcW w:w="3345" w:type="dxa"/>
          </w:tcPr>
          <w:p w:rsidR="007A389B" w:rsidRDefault="007A389B">
            <w:pPr>
              <w:pStyle w:val="ConsPlusNormal"/>
            </w:pPr>
            <w:r>
              <w:t>Министерство физической культуры, спорта и молодежной политики Свердловской области</w:t>
            </w:r>
          </w:p>
        </w:tc>
        <w:tc>
          <w:tcPr>
            <w:tcW w:w="1304" w:type="dxa"/>
          </w:tcPr>
          <w:p w:rsidR="007A389B" w:rsidRDefault="007A389B">
            <w:pPr>
              <w:pStyle w:val="ConsPlusNormal"/>
              <w:jc w:val="center"/>
            </w:pPr>
            <w:r>
              <w:t>4343,7</w:t>
            </w:r>
          </w:p>
        </w:tc>
        <w:tc>
          <w:tcPr>
            <w:tcW w:w="1191"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191"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10.</w:t>
            </w:r>
          </w:p>
        </w:tc>
        <w:tc>
          <w:tcPr>
            <w:tcW w:w="3345" w:type="dxa"/>
          </w:tcPr>
          <w:p w:rsidR="007A389B" w:rsidRDefault="007A389B">
            <w:pPr>
              <w:pStyle w:val="ConsPlusNormal"/>
            </w:pPr>
            <w:r>
              <w:t>Министерство общего и профессионального образования Свердловской области</w:t>
            </w:r>
          </w:p>
        </w:tc>
        <w:tc>
          <w:tcPr>
            <w:tcW w:w="1304" w:type="dxa"/>
          </w:tcPr>
          <w:p w:rsidR="007A389B" w:rsidRDefault="007A389B">
            <w:pPr>
              <w:pStyle w:val="ConsPlusNormal"/>
              <w:jc w:val="center"/>
            </w:pPr>
            <w:r>
              <w:t>33000,0</w:t>
            </w:r>
          </w:p>
        </w:tc>
        <w:tc>
          <w:tcPr>
            <w:tcW w:w="1191"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191"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11.</w:t>
            </w:r>
          </w:p>
        </w:tc>
        <w:tc>
          <w:tcPr>
            <w:tcW w:w="3345" w:type="dxa"/>
          </w:tcPr>
          <w:p w:rsidR="007A389B" w:rsidRDefault="007A389B">
            <w:pPr>
              <w:pStyle w:val="ConsPlusNormal"/>
            </w:pPr>
            <w:r>
              <w:t>Министерство культуры Свердловской области</w:t>
            </w:r>
          </w:p>
        </w:tc>
        <w:tc>
          <w:tcPr>
            <w:tcW w:w="1304" w:type="dxa"/>
          </w:tcPr>
          <w:p w:rsidR="007A389B" w:rsidRDefault="007A389B">
            <w:pPr>
              <w:pStyle w:val="ConsPlusNormal"/>
              <w:jc w:val="center"/>
            </w:pPr>
            <w:r>
              <w:t>63725,0</w:t>
            </w:r>
          </w:p>
        </w:tc>
        <w:tc>
          <w:tcPr>
            <w:tcW w:w="1191" w:type="dxa"/>
          </w:tcPr>
          <w:p w:rsidR="007A389B" w:rsidRDefault="007A389B">
            <w:pPr>
              <w:pStyle w:val="ConsPlusNormal"/>
              <w:jc w:val="center"/>
            </w:pPr>
            <w:r>
              <w:t>21775,0</w:t>
            </w:r>
          </w:p>
        </w:tc>
        <w:tc>
          <w:tcPr>
            <w:tcW w:w="1191" w:type="dxa"/>
          </w:tcPr>
          <w:p w:rsidR="007A389B" w:rsidRDefault="007A389B">
            <w:pPr>
              <w:pStyle w:val="ConsPlusNormal"/>
              <w:jc w:val="center"/>
            </w:pPr>
            <w:r>
              <w:t>6150,0</w:t>
            </w:r>
          </w:p>
        </w:tc>
        <w:tc>
          <w:tcPr>
            <w:tcW w:w="1191" w:type="dxa"/>
          </w:tcPr>
          <w:p w:rsidR="007A389B" w:rsidRDefault="007A389B">
            <w:pPr>
              <w:pStyle w:val="ConsPlusNormal"/>
              <w:jc w:val="center"/>
            </w:pPr>
            <w:r>
              <w:t>7200,0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c>
          <w:tcPr>
            <w:tcW w:w="1077" w:type="dxa"/>
          </w:tcPr>
          <w:p w:rsidR="007A389B" w:rsidRDefault="007A389B">
            <w:pPr>
              <w:pStyle w:val="ConsPlusNormal"/>
              <w:jc w:val="center"/>
            </w:pPr>
            <w:r>
              <w:t>7150,0</w:t>
            </w:r>
          </w:p>
        </w:tc>
      </w:tr>
      <w:tr w:rsidR="007A389B" w:rsidRPr="008A2279">
        <w:tc>
          <w:tcPr>
            <w:tcW w:w="610" w:type="dxa"/>
          </w:tcPr>
          <w:p w:rsidR="007A389B" w:rsidRDefault="007A389B">
            <w:pPr>
              <w:pStyle w:val="ConsPlusNormal"/>
              <w:jc w:val="center"/>
            </w:pPr>
            <w:r>
              <w:t>12.</w:t>
            </w:r>
          </w:p>
        </w:tc>
        <w:tc>
          <w:tcPr>
            <w:tcW w:w="3345" w:type="dxa"/>
          </w:tcPr>
          <w:p w:rsidR="007A389B" w:rsidRDefault="007A389B">
            <w:pPr>
              <w:pStyle w:val="ConsPlusNormal"/>
            </w:pPr>
            <w:r>
              <w:t>Министерство здравоохранения Свердловской области</w:t>
            </w:r>
          </w:p>
        </w:tc>
        <w:tc>
          <w:tcPr>
            <w:tcW w:w="1304" w:type="dxa"/>
          </w:tcPr>
          <w:p w:rsidR="007A389B" w:rsidRDefault="007A389B">
            <w:pPr>
              <w:pStyle w:val="ConsPlusNormal"/>
              <w:jc w:val="center"/>
            </w:pPr>
            <w:r>
              <w:t>71000,0</w:t>
            </w:r>
          </w:p>
        </w:tc>
        <w:tc>
          <w:tcPr>
            <w:tcW w:w="1191"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191"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13.</w:t>
            </w:r>
          </w:p>
        </w:tc>
        <w:tc>
          <w:tcPr>
            <w:tcW w:w="3345" w:type="dxa"/>
          </w:tcPr>
          <w:p w:rsidR="007A389B" w:rsidRDefault="007A389B">
            <w:pPr>
              <w:pStyle w:val="ConsPlusNormal"/>
            </w:pPr>
            <w:r>
              <w:t>Министерство транспорта и связи Свердловской области</w:t>
            </w:r>
          </w:p>
        </w:tc>
        <w:tc>
          <w:tcPr>
            <w:tcW w:w="1304" w:type="dxa"/>
          </w:tcPr>
          <w:p w:rsidR="007A389B" w:rsidRDefault="007A389B">
            <w:pPr>
              <w:pStyle w:val="ConsPlusNormal"/>
              <w:jc w:val="center"/>
            </w:pPr>
            <w:r>
              <w:t>131554,5</w:t>
            </w:r>
          </w:p>
        </w:tc>
        <w:tc>
          <w:tcPr>
            <w:tcW w:w="1191" w:type="dxa"/>
          </w:tcPr>
          <w:p w:rsidR="007A389B" w:rsidRDefault="007A389B">
            <w:pPr>
              <w:pStyle w:val="ConsPlusNormal"/>
              <w:jc w:val="center"/>
            </w:pPr>
            <w:r>
              <w:t>13548,0</w:t>
            </w:r>
          </w:p>
        </w:tc>
        <w:tc>
          <w:tcPr>
            <w:tcW w:w="1191" w:type="dxa"/>
          </w:tcPr>
          <w:p w:rsidR="007A389B" w:rsidRDefault="007A389B">
            <w:pPr>
              <w:pStyle w:val="ConsPlusNormal"/>
              <w:jc w:val="center"/>
            </w:pPr>
            <w:r>
              <w:t>32681,4</w:t>
            </w:r>
          </w:p>
        </w:tc>
        <w:tc>
          <w:tcPr>
            <w:tcW w:w="1191" w:type="dxa"/>
          </w:tcPr>
          <w:p w:rsidR="007A389B" w:rsidRDefault="007A389B">
            <w:pPr>
              <w:pStyle w:val="ConsPlusNormal"/>
              <w:jc w:val="center"/>
            </w:pPr>
            <w:r>
              <w:t>23525,1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14.</w:t>
            </w:r>
          </w:p>
        </w:tc>
        <w:tc>
          <w:tcPr>
            <w:tcW w:w="3345" w:type="dxa"/>
          </w:tcPr>
          <w:p w:rsidR="007A389B" w:rsidRDefault="007A389B">
            <w:pPr>
              <w:pStyle w:val="ConsPlusNormal"/>
            </w:pPr>
            <w:r>
              <w:t>Департамент по труду и занятости населения Свердловской области</w:t>
            </w:r>
          </w:p>
        </w:tc>
        <w:tc>
          <w:tcPr>
            <w:tcW w:w="1304" w:type="dxa"/>
          </w:tcPr>
          <w:p w:rsidR="007A389B" w:rsidRDefault="007A389B">
            <w:pPr>
              <w:pStyle w:val="ConsPlusNormal"/>
              <w:jc w:val="center"/>
            </w:pPr>
            <w:r>
              <w:t>3020,4</w:t>
            </w:r>
          </w:p>
        </w:tc>
        <w:tc>
          <w:tcPr>
            <w:tcW w:w="1191"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191"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bl>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4</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6" w:name="P3594"/>
      <w:bookmarkEnd w:id="36"/>
      <w:r>
        <w:t>СВЕДЕНИЯ</w:t>
      </w:r>
    </w:p>
    <w:p w:rsidR="007A389B" w:rsidRDefault="007A389B">
      <w:pPr>
        <w:pStyle w:val="ConsPlusNormal"/>
        <w:jc w:val="center"/>
      </w:pPr>
      <w:r>
        <w:t>О РАСПРЕДЕЛЕНИИ СРЕДСТВ БЮДЖЕТА СВЕРДЛОВСКОЙ ОБЛАСТИ</w:t>
      </w:r>
    </w:p>
    <w:p w:rsidR="007A389B" w:rsidRDefault="007A389B">
      <w:pPr>
        <w:pStyle w:val="ConsPlusNormal"/>
        <w:jc w:val="center"/>
      </w:pPr>
      <w:r>
        <w:t>ПО НАПРАВЛЕНИЯМ ФИНАНСИРОВАНИЯ КОМПЛЕКСНОЙ ПРОГРАММЫ</w:t>
      </w:r>
    </w:p>
    <w:p w:rsidR="007A389B" w:rsidRDefault="007A389B">
      <w:pPr>
        <w:pStyle w:val="ConsPlusNormal"/>
        <w:jc w:val="center"/>
      </w:pPr>
      <w:r>
        <w:t>СВЕРДЛОВСКОЙ ОБЛАСТИ "ДОСТУПНАЯ СРЕДА" НА 2014 - 2020 ГОДЫ</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10"/>
        <w:gridCol w:w="3685"/>
        <w:gridCol w:w="1191"/>
        <w:gridCol w:w="1077"/>
        <w:gridCol w:w="1191"/>
        <w:gridCol w:w="1077"/>
        <w:gridCol w:w="1077"/>
        <w:gridCol w:w="1077"/>
        <w:gridCol w:w="1077"/>
        <w:gridCol w:w="1077"/>
      </w:tblGrid>
      <w:tr w:rsidR="007A389B" w:rsidRPr="008A2279">
        <w:tc>
          <w:tcPr>
            <w:tcW w:w="610" w:type="dxa"/>
            <w:vMerge w:val="restart"/>
          </w:tcPr>
          <w:p w:rsidR="007A389B" w:rsidRDefault="007A389B">
            <w:pPr>
              <w:pStyle w:val="ConsPlusNormal"/>
              <w:jc w:val="center"/>
            </w:pPr>
            <w:r>
              <w:t>N строки</w:t>
            </w:r>
          </w:p>
        </w:tc>
        <w:tc>
          <w:tcPr>
            <w:tcW w:w="3685" w:type="dxa"/>
            <w:vMerge w:val="restart"/>
          </w:tcPr>
          <w:p w:rsidR="007A389B" w:rsidRDefault="007A389B">
            <w:pPr>
              <w:pStyle w:val="ConsPlusNormal"/>
              <w:jc w:val="center"/>
            </w:pPr>
            <w:r>
              <w:t>Источники и направления финансирования</w:t>
            </w:r>
          </w:p>
        </w:tc>
        <w:tc>
          <w:tcPr>
            <w:tcW w:w="8844" w:type="dxa"/>
            <w:gridSpan w:val="8"/>
          </w:tcPr>
          <w:p w:rsidR="007A389B" w:rsidRDefault="007A389B">
            <w:pPr>
              <w:pStyle w:val="ConsPlusNormal"/>
              <w:jc w:val="center"/>
            </w:pPr>
            <w:r>
              <w:t>Объем финансирования (тыс. рублей)</w:t>
            </w:r>
          </w:p>
        </w:tc>
      </w:tr>
      <w:tr w:rsidR="007A389B" w:rsidRPr="008A2279">
        <w:tc>
          <w:tcPr>
            <w:tcW w:w="610" w:type="dxa"/>
            <w:vMerge/>
          </w:tcPr>
          <w:p w:rsidR="007A389B" w:rsidRPr="008A2279" w:rsidRDefault="007A389B"/>
        </w:tc>
        <w:tc>
          <w:tcPr>
            <w:tcW w:w="3685" w:type="dxa"/>
            <w:vMerge/>
          </w:tcPr>
          <w:p w:rsidR="007A389B" w:rsidRPr="008A2279" w:rsidRDefault="007A389B"/>
        </w:tc>
        <w:tc>
          <w:tcPr>
            <w:tcW w:w="1191" w:type="dxa"/>
          </w:tcPr>
          <w:p w:rsidR="007A389B" w:rsidRDefault="007A389B">
            <w:pPr>
              <w:pStyle w:val="ConsPlusNormal"/>
              <w:jc w:val="center"/>
            </w:pPr>
            <w:r>
              <w:t>всего за 2014 - 2020 годы</w:t>
            </w:r>
          </w:p>
        </w:tc>
        <w:tc>
          <w:tcPr>
            <w:tcW w:w="1077" w:type="dxa"/>
          </w:tcPr>
          <w:p w:rsidR="007A389B" w:rsidRDefault="007A389B">
            <w:pPr>
              <w:pStyle w:val="ConsPlusNormal"/>
              <w:jc w:val="center"/>
            </w:pPr>
            <w:r>
              <w:t>2014 год</w:t>
            </w:r>
          </w:p>
        </w:tc>
        <w:tc>
          <w:tcPr>
            <w:tcW w:w="1191" w:type="dxa"/>
          </w:tcPr>
          <w:p w:rsidR="007A389B" w:rsidRDefault="007A389B">
            <w:pPr>
              <w:pStyle w:val="ConsPlusNormal"/>
              <w:jc w:val="center"/>
            </w:pPr>
            <w:r>
              <w:t>2015 год</w:t>
            </w:r>
          </w:p>
        </w:tc>
        <w:tc>
          <w:tcPr>
            <w:tcW w:w="1077" w:type="dxa"/>
          </w:tcPr>
          <w:p w:rsidR="007A389B" w:rsidRDefault="007A389B">
            <w:pPr>
              <w:pStyle w:val="ConsPlusNormal"/>
              <w:jc w:val="center"/>
            </w:pPr>
            <w:r>
              <w:t>2016 год</w:t>
            </w:r>
          </w:p>
        </w:tc>
        <w:tc>
          <w:tcPr>
            <w:tcW w:w="1077" w:type="dxa"/>
          </w:tcPr>
          <w:p w:rsidR="007A389B" w:rsidRDefault="007A389B">
            <w:pPr>
              <w:pStyle w:val="ConsPlusNormal"/>
              <w:jc w:val="center"/>
            </w:pPr>
            <w:r>
              <w:t>2017 год</w:t>
            </w:r>
          </w:p>
        </w:tc>
        <w:tc>
          <w:tcPr>
            <w:tcW w:w="1077" w:type="dxa"/>
          </w:tcPr>
          <w:p w:rsidR="007A389B" w:rsidRDefault="007A389B">
            <w:pPr>
              <w:pStyle w:val="ConsPlusNormal"/>
              <w:jc w:val="center"/>
            </w:pPr>
            <w:r>
              <w:t>2018 год</w:t>
            </w:r>
          </w:p>
        </w:tc>
        <w:tc>
          <w:tcPr>
            <w:tcW w:w="1077" w:type="dxa"/>
          </w:tcPr>
          <w:p w:rsidR="007A389B" w:rsidRDefault="007A389B">
            <w:pPr>
              <w:pStyle w:val="ConsPlusNormal"/>
              <w:jc w:val="center"/>
            </w:pPr>
            <w:r>
              <w:t>2019 год</w:t>
            </w:r>
          </w:p>
        </w:tc>
        <w:tc>
          <w:tcPr>
            <w:tcW w:w="1077" w:type="dxa"/>
          </w:tcPr>
          <w:p w:rsidR="007A389B" w:rsidRDefault="007A389B">
            <w:pPr>
              <w:pStyle w:val="ConsPlusNormal"/>
              <w:jc w:val="center"/>
            </w:pPr>
            <w:r>
              <w:t>2020 год</w:t>
            </w:r>
          </w:p>
        </w:tc>
      </w:tr>
      <w:tr w:rsidR="007A389B" w:rsidRPr="008A2279">
        <w:tc>
          <w:tcPr>
            <w:tcW w:w="610" w:type="dxa"/>
          </w:tcPr>
          <w:p w:rsidR="007A389B" w:rsidRDefault="007A389B">
            <w:pPr>
              <w:pStyle w:val="ConsPlusNormal"/>
              <w:jc w:val="center"/>
            </w:pPr>
            <w:r>
              <w:t>1</w:t>
            </w:r>
          </w:p>
        </w:tc>
        <w:tc>
          <w:tcPr>
            <w:tcW w:w="3685" w:type="dxa"/>
          </w:tcPr>
          <w:p w:rsidR="007A389B" w:rsidRDefault="007A389B">
            <w:pPr>
              <w:pStyle w:val="ConsPlusNormal"/>
              <w:jc w:val="center"/>
            </w:pPr>
            <w:r>
              <w:t>2</w:t>
            </w:r>
          </w:p>
        </w:tc>
        <w:tc>
          <w:tcPr>
            <w:tcW w:w="1191" w:type="dxa"/>
          </w:tcPr>
          <w:p w:rsidR="007A389B" w:rsidRDefault="007A389B">
            <w:pPr>
              <w:pStyle w:val="ConsPlusNormal"/>
              <w:jc w:val="center"/>
            </w:pPr>
            <w:r>
              <w:t>3</w:t>
            </w:r>
          </w:p>
        </w:tc>
        <w:tc>
          <w:tcPr>
            <w:tcW w:w="1077" w:type="dxa"/>
          </w:tcPr>
          <w:p w:rsidR="007A389B" w:rsidRDefault="007A389B">
            <w:pPr>
              <w:pStyle w:val="ConsPlusNormal"/>
              <w:jc w:val="center"/>
            </w:pPr>
            <w:r>
              <w:t>4</w:t>
            </w:r>
          </w:p>
        </w:tc>
        <w:tc>
          <w:tcPr>
            <w:tcW w:w="1191" w:type="dxa"/>
          </w:tcPr>
          <w:p w:rsidR="007A389B" w:rsidRDefault="007A389B">
            <w:pPr>
              <w:pStyle w:val="ConsPlusNormal"/>
              <w:jc w:val="center"/>
            </w:pPr>
            <w:r>
              <w:t>5</w:t>
            </w:r>
          </w:p>
        </w:tc>
        <w:tc>
          <w:tcPr>
            <w:tcW w:w="1077" w:type="dxa"/>
          </w:tcPr>
          <w:p w:rsidR="007A389B" w:rsidRDefault="007A389B">
            <w:pPr>
              <w:pStyle w:val="ConsPlusNormal"/>
              <w:jc w:val="center"/>
            </w:pPr>
            <w:r>
              <w:t>6</w:t>
            </w:r>
          </w:p>
        </w:tc>
        <w:tc>
          <w:tcPr>
            <w:tcW w:w="1077" w:type="dxa"/>
          </w:tcPr>
          <w:p w:rsidR="007A389B" w:rsidRDefault="007A389B">
            <w:pPr>
              <w:pStyle w:val="ConsPlusNormal"/>
              <w:jc w:val="center"/>
            </w:pPr>
            <w:r>
              <w:t>7</w:t>
            </w:r>
          </w:p>
        </w:tc>
        <w:tc>
          <w:tcPr>
            <w:tcW w:w="1077" w:type="dxa"/>
          </w:tcPr>
          <w:p w:rsidR="007A389B" w:rsidRDefault="007A389B">
            <w:pPr>
              <w:pStyle w:val="ConsPlusNormal"/>
              <w:jc w:val="center"/>
            </w:pPr>
            <w:r>
              <w:t>8</w:t>
            </w:r>
          </w:p>
        </w:tc>
        <w:tc>
          <w:tcPr>
            <w:tcW w:w="1077" w:type="dxa"/>
          </w:tcPr>
          <w:p w:rsidR="007A389B" w:rsidRDefault="007A389B">
            <w:pPr>
              <w:pStyle w:val="ConsPlusNormal"/>
              <w:jc w:val="center"/>
            </w:pPr>
            <w:r>
              <w:t>9</w:t>
            </w:r>
          </w:p>
        </w:tc>
        <w:tc>
          <w:tcPr>
            <w:tcW w:w="1077" w:type="dxa"/>
          </w:tcPr>
          <w:p w:rsidR="007A389B" w:rsidRDefault="007A389B">
            <w:pPr>
              <w:pStyle w:val="ConsPlusNormal"/>
              <w:jc w:val="center"/>
            </w:pPr>
            <w:r>
              <w:t>10</w:t>
            </w:r>
          </w:p>
        </w:tc>
      </w:tr>
      <w:tr w:rsidR="007A389B" w:rsidRPr="008A2279">
        <w:tc>
          <w:tcPr>
            <w:tcW w:w="610" w:type="dxa"/>
          </w:tcPr>
          <w:p w:rsidR="007A389B" w:rsidRDefault="007A389B">
            <w:pPr>
              <w:pStyle w:val="ConsPlusNormal"/>
              <w:jc w:val="center"/>
            </w:pPr>
            <w:r>
              <w:t>1.</w:t>
            </w:r>
          </w:p>
        </w:tc>
        <w:tc>
          <w:tcPr>
            <w:tcW w:w="3685" w:type="dxa"/>
          </w:tcPr>
          <w:p w:rsidR="007A389B" w:rsidRDefault="007A389B">
            <w:pPr>
              <w:pStyle w:val="ConsPlusNormal"/>
            </w:pPr>
            <w:r>
              <w:t>Всего по направлениям</w:t>
            </w:r>
          </w:p>
        </w:tc>
        <w:tc>
          <w:tcPr>
            <w:tcW w:w="1191" w:type="dxa"/>
          </w:tcPr>
          <w:p w:rsidR="007A389B" w:rsidRDefault="007A389B">
            <w:pPr>
              <w:pStyle w:val="ConsPlusNormal"/>
              <w:jc w:val="center"/>
            </w:pPr>
            <w:r>
              <w:t>415985,3</w:t>
            </w:r>
          </w:p>
        </w:tc>
        <w:tc>
          <w:tcPr>
            <w:tcW w:w="1077"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077"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2.</w:t>
            </w:r>
          </w:p>
        </w:tc>
        <w:tc>
          <w:tcPr>
            <w:tcW w:w="3685" w:type="dxa"/>
          </w:tcPr>
          <w:p w:rsidR="007A389B" w:rsidRDefault="007A389B">
            <w:pPr>
              <w:pStyle w:val="ConsPlusNormal"/>
            </w:pPr>
            <w:r>
              <w:t>в том числе за счет поступлений целевого характера</w:t>
            </w:r>
          </w:p>
        </w:tc>
        <w:tc>
          <w:tcPr>
            <w:tcW w:w="1191" w:type="dxa"/>
          </w:tcPr>
          <w:p w:rsidR="007A389B" w:rsidRDefault="007A389B">
            <w:pPr>
              <w:pStyle w:val="ConsPlusNormal"/>
              <w:jc w:val="center"/>
            </w:pPr>
            <w:r>
              <w:t>415985,3</w:t>
            </w:r>
          </w:p>
        </w:tc>
        <w:tc>
          <w:tcPr>
            <w:tcW w:w="1077" w:type="dxa"/>
          </w:tcPr>
          <w:p w:rsidR="007A389B" w:rsidRDefault="007A389B">
            <w:pPr>
              <w:pStyle w:val="ConsPlusNormal"/>
              <w:jc w:val="center"/>
            </w:pPr>
            <w:r>
              <w:t>95323,0</w:t>
            </w:r>
          </w:p>
        </w:tc>
        <w:tc>
          <w:tcPr>
            <w:tcW w:w="1191" w:type="dxa"/>
          </w:tcPr>
          <w:p w:rsidR="007A389B" w:rsidRDefault="007A389B">
            <w:pPr>
              <w:pStyle w:val="ConsPlusNormal"/>
              <w:jc w:val="center"/>
            </w:pPr>
            <w:r>
              <w:t>130483,3</w:t>
            </w:r>
          </w:p>
        </w:tc>
        <w:tc>
          <w:tcPr>
            <w:tcW w:w="1077" w:type="dxa"/>
          </w:tcPr>
          <w:p w:rsidR="007A389B" w:rsidRDefault="007A389B">
            <w:pPr>
              <w:pStyle w:val="ConsPlusNormal"/>
              <w:jc w:val="center"/>
            </w:pPr>
            <w:r>
              <w:t>89011,0</w:t>
            </w:r>
          </w:p>
        </w:tc>
        <w:tc>
          <w:tcPr>
            <w:tcW w:w="1077" w:type="dxa"/>
          </w:tcPr>
          <w:p w:rsidR="007A389B" w:rsidRDefault="007A389B">
            <w:pPr>
              <w:pStyle w:val="ConsPlusNormal"/>
              <w:jc w:val="center"/>
            </w:pPr>
            <w:r>
              <w:t>14718,0</w:t>
            </w:r>
          </w:p>
        </w:tc>
        <w:tc>
          <w:tcPr>
            <w:tcW w:w="1077" w:type="dxa"/>
          </w:tcPr>
          <w:p w:rsidR="007A389B" w:rsidRDefault="007A389B">
            <w:pPr>
              <w:pStyle w:val="ConsPlusNormal"/>
              <w:jc w:val="center"/>
            </w:pPr>
            <w:r>
              <w:t>32150,0</w:t>
            </w:r>
          </w:p>
        </w:tc>
        <w:tc>
          <w:tcPr>
            <w:tcW w:w="1077" w:type="dxa"/>
          </w:tcPr>
          <w:p w:rsidR="007A389B" w:rsidRDefault="007A389B">
            <w:pPr>
              <w:pStyle w:val="ConsPlusNormal"/>
              <w:jc w:val="center"/>
            </w:pPr>
            <w:r>
              <w:t>27150,0</w:t>
            </w:r>
          </w:p>
        </w:tc>
        <w:tc>
          <w:tcPr>
            <w:tcW w:w="1077" w:type="dxa"/>
          </w:tcPr>
          <w:p w:rsidR="007A389B" w:rsidRDefault="007A389B">
            <w:pPr>
              <w:pStyle w:val="ConsPlusNormal"/>
              <w:jc w:val="center"/>
            </w:pPr>
            <w:r>
              <w:t>27150,0</w:t>
            </w:r>
          </w:p>
        </w:tc>
      </w:tr>
      <w:tr w:rsidR="007A389B" w:rsidRPr="008A2279">
        <w:tc>
          <w:tcPr>
            <w:tcW w:w="610" w:type="dxa"/>
          </w:tcPr>
          <w:p w:rsidR="007A389B" w:rsidRDefault="007A389B">
            <w:pPr>
              <w:pStyle w:val="ConsPlusNormal"/>
              <w:jc w:val="center"/>
            </w:pPr>
            <w:r>
              <w:t>3.</w:t>
            </w:r>
          </w:p>
        </w:tc>
        <w:tc>
          <w:tcPr>
            <w:tcW w:w="3685" w:type="dxa"/>
          </w:tcPr>
          <w:p w:rsidR="007A389B" w:rsidRDefault="007A389B">
            <w:pPr>
              <w:pStyle w:val="ConsPlusNormal"/>
            </w:pPr>
            <w:r>
              <w:t>Из общего объема по направлениям:</w:t>
            </w:r>
          </w:p>
        </w:tc>
        <w:tc>
          <w:tcPr>
            <w:tcW w:w="1191" w:type="dxa"/>
          </w:tcPr>
          <w:p w:rsidR="007A389B" w:rsidRDefault="007A389B">
            <w:pPr>
              <w:pStyle w:val="ConsPlusNormal"/>
            </w:pPr>
          </w:p>
        </w:tc>
        <w:tc>
          <w:tcPr>
            <w:tcW w:w="1077" w:type="dxa"/>
          </w:tcPr>
          <w:p w:rsidR="007A389B" w:rsidRDefault="007A389B">
            <w:pPr>
              <w:pStyle w:val="ConsPlusNormal"/>
            </w:pPr>
          </w:p>
        </w:tc>
        <w:tc>
          <w:tcPr>
            <w:tcW w:w="1191"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c>
          <w:tcPr>
            <w:tcW w:w="1077" w:type="dxa"/>
          </w:tcPr>
          <w:p w:rsidR="007A389B" w:rsidRDefault="007A389B">
            <w:pPr>
              <w:pStyle w:val="ConsPlusNormal"/>
            </w:pPr>
          </w:p>
        </w:tc>
      </w:tr>
      <w:tr w:rsidR="007A389B" w:rsidRPr="008A2279">
        <w:tc>
          <w:tcPr>
            <w:tcW w:w="610" w:type="dxa"/>
          </w:tcPr>
          <w:p w:rsidR="007A389B" w:rsidRDefault="007A389B">
            <w:pPr>
              <w:pStyle w:val="ConsPlusNormal"/>
              <w:jc w:val="center"/>
            </w:pPr>
            <w:r>
              <w:t>4.</w:t>
            </w:r>
          </w:p>
        </w:tc>
        <w:tc>
          <w:tcPr>
            <w:tcW w:w="3685" w:type="dxa"/>
          </w:tcPr>
          <w:p w:rsidR="007A389B" w:rsidRDefault="007A389B">
            <w:pPr>
              <w:pStyle w:val="ConsPlusNormal"/>
            </w:pPr>
            <w:r>
              <w:t>социальная защита и занятость населения,</w:t>
            </w:r>
          </w:p>
          <w:p w:rsidR="007A389B" w:rsidRDefault="007A389B">
            <w:pPr>
              <w:pStyle w:val="ConsPlusNormal"/>
            </w:pPr>
            <w:r>
              <w:t>в том числе:</w:t>
            </w:r>
          </w:p>
        </w:tc>
        <w:tc>
          <w:tcPr>
            <w:tcW w:w="1191" w:type="dxa"/>
          </w:tcPr>
          <w:p w:rsidR="007A389B" w:rsidRDefault="007A389B">
            <w:pPr>
              <w:pStyle w:val="ConsPlusNormal"/>
              <w:jc w:val="center"/>
            </w:pPr>
            <w:r>
              <w:t>41566,2</w:t>
            </w:r>
          </w:p>
        </w:tc>
        <w:tc>
          <w:tcPr>
            <w:tcW w:w="1077" w:type="dxa"/>
          </w:tcPr>
          <w:p w:rsidR="007A389B" w:rsidRDefault="007A389B">
            <w:pPr>
              <w:pStyle w:val="ConsPlusNormal"/>
              <w:jc w:val="center"/>
            </w:pPr>
            <w:r>
              <w:t>16400,0</w:t>
            </w:r>
          </w:p>
        </w:tc>
        <w:tc>
          <w:tcPr>
            <w:tcW w:w="1191" w:type="dxa"/>
          </w:tcPr>
          <w:p w:rsidR="007A389B" w:rsidRDefault="007A389B">
            <w:pPr>
              <w:pStyle w:val="ConsPlusNormal"/>
              <w:jc w:val="center"/>
            </w:pPr>
            <w:r>
              <w:t>25166,2</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5.</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39492,7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6.</w:t>
            </w:r>
          </w:p>
        </w:tc>
        <w:tc>
          <w:tcPr>
            <w:tcW w:w="3685" w:type="dxa"/>
          </w:tcPr>
          <w:p w:rsidR="007A389B" w:rsidRDefault="007A389B">
            <w:pPr>
              <w:pStyle w:val="ConsPlusNormal"/>
            </w:pPr>
            <w:r>
              <w:t xml:space="preserve">за счет поступлений целевого характера (государственная </w:t>
            </w:r>
            <w:hyperlink r:id="rId66"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39492,7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7.</w:t>
            </w:r>
          </w:p>
        </w:tc>
        <w:tc>
          <w:tcPr>
            <w:tcW w:w="3685" w:type="dxa"/>
          </w:tcPr>
          <w:p w:rsidR="007A389B" w:rsidRDefault="007A389B">
            <w:pPr>
              <w:pStyle w:val="ConsPlusNormal"/>
            </w:pPr>
            <w:r>
              <w:t>по Департаменту по труду и занятости населения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2073,5</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8.</w:t>
            </w:r>
          </w:p>
        </w:tc>
        <w:tc>
          <w:tcPr>
            <w:tcW w:w="3685" w:type="dxa"/>
          </w:tcPr>
          <w:p w:rsidR="007A389B" w:rsidRDefault="007A389B">
            <w:pPr>
              <w:pStyle w:val="ConsPlusNormal"/>
            </w:pPr>
            <w:r>
              <w:t xml:space="preserve">за счет поступлений целевого характера (государственная </w:t>
            </w:r>
            <w:hyperlink r:id="rId67" w:history="1">
              <w:r>
                <w:rPr>
                  <w:color w:val="0000FF"/>
                </w:rPr>
                <w:t>программа</w:t>
              </w:r>
            </w:hyperlink>
            <w:r>
              <w:t xml:space="preserve"> Свердловской области "Содействие занятости населения Свердловской области до 2020 года")</w:t>
            </w:r>
          </w:p>
        </w:tc>
        <w:tc>
          <w:tcPr>
            <w:tcW w:w="1191" w:type="dxa"/>
          </w:tcPr>
          <w:p w:rsidR="007A389B" w:rsidRDefault="007A389B">
            <w:pPr>
              <w:pStyle w:val="ConsPlusNormal"/>
              <w:jc w:val="center"/>
            </w:pPr>
            <w:r>
              <w:t>2073,5</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9.</w:t>
            </w:r>
          </w:p>
        </w:tc>
        <w:tc>
          <w:tcPr>
            <w:tcW w:w="3685" w:type="dxa"/>
          </w:tcPr>
          <w:p w:rsidR="007A389B" w:rsidRDefault="007A389B">
            <w:pPr>
              <w:pStyle w:val="ConsPlusNormal"/>
            </w:pPr>
            <w:r>
              <w:t>социальная защита,</w:t>
            </w:r>
          </w:p>
          <w:p w:rsidR="007A389B" w:rsidRDefault="007A389B">
            <w:pPr>
              <w:pStyle w:val="ConsPlusNormal"/>
            </w:pPr>
            <w:r>
              <w:t>в том числе:</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10.</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11.</w:t>
            </w:r>
          </w:p>
        </w:tc>
        <w:tc>
          <w:tcPr>
            <w:tcW w:w="3685" w:type="dxa"/>
          </w:tcPr>
          <w:p w:rsidR="007A389B" w:rsidRDefault="007A389B">
            <w:pPr>
              <w:pStyle w:val="ConsPlusNormal"/>
            </w:pPr>
            <w:r>
              <w:t xml:space="preserve">за счет поступлений целевого характера (государственная </w:t>
            </w:r>
            <w:hyperlink r:id="rId68"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58381,7</w:t>
            </w:r>
          </w:p>
        </w:tc>
        <w:tc>
          <w:tcPr>
            <w:tcW w:w="1077" w:type="dxa"/>
          </w:tcPr>
          <w:p w:rsidR="007A389B" w:rsidRDefault="007A389B">
            <w:pPr>
              <w:pStyle w:val="ConsPlusNormal"/>
              <w:jc w:val="center"/>
            </w:pPr>
            <w:r>
              <w:t>15378,6</w:t>
            </w:r>
          </w:p>
        </w:tc>
        <w:tc>
          <w:tcPr>
            <w:tcW w:w="1191" w:type="dxa"/>
          </w:tcPr>
          <w:p w:rsidR="007A389B" w:rsidRDefault="007A389B">
            <w:pPr>
              <w:pStyle w:val="ConsPlusNormal"/>
              <w:jc w:val="center"/>
            </w:pPr>
            <w:r>
              <w:t>24114,1</w:t>
            </w:r>
          </w:p>
        </w:tc>
        <w:tc>
          <w:tcPr>
            <w:tcW w:w="1077" w:type="dxa"/>
          </w:tcPr>
          <w:p w:rsidR="007A389B" w:rsidRDefault="007A389B">
            <w:pPr>
              <w:pStyle w:val="ConsPlusNormal"/>
              <w:jc w:val="center"/>
            </w:pPr>
            <w:r>
              <w:t>18889,0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12.</w:t>
            </w:r>
          </w:p>
        </w:tc>
        <w:tc>
          <w:tcPr>
            <w:tcW w:w="3685" w:type="dxa"/>
          </w:tcPr>
          <w:p w:rsidR="007A389B" w:rsidRDefault="007A389B">
            <w:pPr>
              <w:pStyle w:val="ConsPlusNormal"/>
            </w:pPr>
            <w:r>
              <w:t>занятость,</w:t>
            </w:r>
          </w:p>
          <w:p w:rsidR="007A389B" w:rsidRDefault="007A389B">
            <w:pPr>
              <w:pStyle w:val="ConsPlusNormal"/>
            </w:pPr>
            <w:r>
              <w:t>в том числе:</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13.</w:t>
            </w:r>
          </w:p>
        </w:tc>
        <w:tc>
          <w:tcPr>
            <w:tcW w:w="3685" w:type="dxa"/>
          </w:tcPr>
          <w:p w:rsidR="007A389B" w:rsidRDefault="007A389B">
            <w:pPr>
              <w:pStyle w:val="ConsPlusNormal"/>
            </w:pPr>
            <w:r>
              <w:t>по Департаменту по труду и занятости населения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14.</w:t>
            </w:r>
          </w:p>
        </w:tc>
        <w:tc>
          <w:tcPr>
            <w:tcW w:w="3685" w:type="dxa"/>
          </w:tcPr>
          <w:p w:rsidR="007A389B" w:rsidRDefault="007A389B">
            <w:pPr>
              <w:pStyle w:val="ConsPlusNormal"/>
            </w:pPr>
            <w:r>
              <w:t xml:space="preserve">за счет поступлений целевого характера (государственная </w:t>
            </w:r>
            <w:hyperlink r:id="rId69" w:history="1">
              <w:r>
                <w:rPr>
                  <w:color w:val="0000FF"/>
                </w:rPr>
                <w:t>программа</w:t>
              </w:r>
            </w:hyperlink>
            <w:r>
              <w:t xml:space="preserve"> Свердловской области "Содействие занятости населения Свердловской области до 2020 года")</w:t>
            </w:r>
          </w:p>
        </w:tc>
        <w:tc>
          <w:tcPr>
            <w:tcW w:w="1191" w:type="dxa"/>
          </w:tcPr>
          <w:p w:rsidR="007A389B" w:rsidRDefault="007A389B">
            <w:pPr>
              <w:pStyle w:val="ConsPlusNormal"/>
              <w:jc w:val="center"/>
            </w:pPr>
            <w:r>
              <w:t>3020,4</w:t>
            </w:r>
          </w:p>
        </w:tc>
        <w:tc>
          <w:tcPr>
            <w:tcW w:w="1077" w:type="dxa"/>
          </w:tcPr>
          <w:p w:rsidR="007A389B" w:rsidRDefault="007A389B">
            <w:pPr>
              <w:pStyle w:val="ConsPlusNormal"/>
              <w:jc w:val="center"/>
            </w:pPr>
            <w:r>
              <w:t>1021,4</w:t>
            </w:r>
          </w:p>
        </w:tc>
        <w:tc>
          <w:tcPr>
            <w:tcW w:w="1191" w:type="dxa"/>
          </w:tcPr>
          <w:p w:rsidR="007A389B" w:rsidRDefault="007A389B">
            <w:pPr>
              <w:pStyle w:val="ConsPlusNormal"/>
              <w:jc w:val="center"/>
            </w:pPr>
            <w:r>
              <w:t>1052,1</w:t>
            </w:r>
          </w:p>
        </w:tc>
        <w:tc>
          <w:tcPr>
            <w:tcW w:w="1077" w:type="dxa"/>
          </w:tcPr>
          <w:p w:rsidR="007A389B" w:rsidRDefault="007A389B">
            <w:pPr>
              <w:pStyle w:val="ConsPlusNormal"/>
              <w:jc w:val="center"/>
            </w:pPr>
            <w:r>
              <w:t>946,9</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15.</w:t>
            </w:r>
          </w:p>
        </w:tc>
        <w:tc>
          <w:tcPr>
            <w:tcW w:w="3685" w:type="dxa"/>
          </w:tcPr>
          <w:p w:rsidR="007A389B" w:rsidRDefault="007A389B">
            <w:pPr>
              <w:pStyle w:val="ConsPlusNormal"/>
            </w:pPr>
            <w:r>
              <w:t>физическая культура и спорт,</w:t>
            </w:r>
          </w:p>
          <w:p w:rsidR="007A389B" w:rsidRDefault="007A389B">
            <w:pPr>
              <w:pStyle w:val="ConsPlusNormal"/>
            </w:pPr>
            <w:r>
              <w:t>в том числе:</w:t>
            </w:r>
          </w:p>
        </w:tc>
        <w:tc>
          <w:tcPr>
            <w:tcW w:w="1191" w:type="dxa"/>
          </w:tcPr>
          <w:p w:rsidR="007A389B" w:rsidRDefault="007A389B">
            <w:pPr>
              <w:pStyle w:val="ConsPlusNormal"/>
              <w:jc w:val="center"/>
            </w:pPr>
            <w:r>
              <w:t>42543,7</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15875,7</w:t>
            </w:r>
          </w:p>
        </w:tc>
        <w:tc>
          <w:tcPr>
            <w:tcW w:w="1077" w:type="dxa"/>
          </w:tcPr>
          <w:p w:rsidR="007A389B" w:rsidRDefault="007A389B">
            <w:pPr>
              <w:pStyle w:val="ConsPlusNormal"/>
              <w:jc w:val="center"/>
            </w:pPr>
            <w:r>
              <w:t>5900,0</w:t>
            </w:r>
          </w:p>
        </w:tc>
        <w:tc>
          <w:tcPr>
            <w:tcW w:w="1077" w:type="dxa"/>
          </w:tcPr>
          <w:p w:rsidR="007A389B" w:rsidRDefault="007A389B">
            <w:pPr>
              <w:pStyle w:val="ConsPlusNormal"/>
              <w:jc w:val="center"/>
            </w:pPr>
            <w:r>
              <w:t>5768,0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16.</w:t>
            </w:r>
          </w:p>
        </w:tc>
        <w:tc>
          <w:tcPr>
            <w:tcW w:w="3685" w:type="dxa"/>
          </w:tcPr>
          <w:p w:rsidR="007A389B" w:rsidRDefault="007A389B">
            <w:pPr>
              <w:pStyle w:val="ConsPlusNormal"/>
            </w:pPr>
            <w:r>
              <w:t>по Министерству физической культуры, спорта и молодежной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4343,7</w:t>
            </w:r>
          </w:p>
        </w:tc>
        <w:tc>
          <w:tcPr>
            <w:tcW w:w="1077"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077"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17.</w:t>
            </w:r>
          </w:p>
        </w:tc>
        <w:tc>
          <w:tcPr>
            <w:tcW w:w="3685" w:type="dxa"/>
          </w:tcPr>
          <w:p w:rsidR="007A389B" w:rsidRDefault="007A389B">
            <w:pPr>
              <w:pStyle w:val="ConsPlusNormal"/>
            </w:pPr>
            <w:r>
              <w:t xml:space="preserve">за счет поступлений целевого характера (государственная </w:t>
            </w:r>
            <w:hyperlink r:id="rId70" w:history="1">
              <w:r>
                <w:rPr>
                  <w:color w:val="0000FF"/>
                </w:rPr>
                <w:t>программа</w:t>
              </w:r>
            </w:hyperlink>
            <w:r>
              <w:t xml:space="preserve"> Свердловской области "Развитие физической культуры, спорта и молодежной политики в Свердловской области до 2020 года")</w:t>
            </w:r>
          </w:p>
        </w:tc>
        <w:tc>
          <w:tcPr>
            <w:tcW w:w="1191" w:type="dxa"/>
          </w:tcPr>
          <w:p w:rsidR="007A389B" w:rsidRDefault="007A389B">
            <w:pPr>
              <w:pStyle w:val="ConsPlusNormal"/>
              <w:jc w:val="center"/>
            </w:pPr>
            <w:r>
              <w:t>4343,7</w:t>
            </w:r>
          </w:p>
        </w:tc>
        <w:tc>
          <w:tcPr>
            <w:tcW w:w="1077" w:type="dxa"/>
          </w:tcPr>
          <w:p w:rsidR="007A389B" w:rsidRDefault="007A389B">
            <w:pPr>
              <w:pStyle w:val="ConsPlusNormal"/>
              <w:jc w:val="center"/>
            </w:pPr>
            <w:r>
              <w:t>1800,0</w:t>
            </w:r>
          </w:p>
        </w:tc>
        <w:tc>
          <w:tcPr>
            <w:tcW w:w="1191" w:type="dxa"/>
          </w:tcPr>
          <w:p w:rsidR="007A389B" w:rsidRDefault="007A389B">
            <w:pPr>
              <w:pStyle w:val="ConsPlusNormal"/>
              <w:jc w:val="center"/>
            </w:pPr>
            <w:r>
              <w:t>875,7</w:t>
            </w:r>
          </w:p>
        </w:tc>
        <w:tc>
          <w:tcPr>
            <w:tcW w:w="1077" w:type="dxa"/>
          </w:tcPr>
          <w:p w:rsidR="007A389B" w:rsidRDefault="007A389B">
            <w:pPr>
              <w:pStyle w:val="ConsPlusNormal"/>
              <w:jc w:val="center"/>
            </w:pPr>
            <w:r>
              <w:t>900,0</w:t>
            </w:r>
          </w:p>
        </w:tc>
        <w:tc>
          <w:tcPr>
            <w:tcW w:w="1077" w:type="dxa"/>
          </w:tcPr>
          <w:p w:rsidR="007A389B" w:rsidRDefault="007A389B">
            <w:pPr>
              <w:pStyle w:val="ConsPlusNormal"/>
              <w:jc w:val="center"/>
            </w:pPr>
            <w:r>
              <w:t>768,0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18.</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38200,0</w:t>
            </w:r>
          </w:p>
        </w:tc>
        <w:tc>
          <w:tcPr>
            <w:tcW w:w="1077" w:type="dxa"/>
          </w:tcPr>
          <w:p w:rsidR="007A389B" w:rsidRDefault="007A389B">
            <w:pPr>
              <w:pStyle w:val="ConsPlusNormal"/>
              <w:jc w:val="center"/>
            </w:pPr>
            <w:r>
              <w:t>8200,0</w:t>
            </w:r>
          </w:p>
        </w:tc>
        <w:tc>
          <w:tcPr>
            <w:tcW w:w="1191" w:type="dxa"/>
          </w:tcPr>
          <w:p w:rsidR="007A389B" w:rsidRDefault="007A389B">
            <w:pPr>
              <w:pStyle w:val="ConsPlusNormal"/>
              <w:jc w:val="center"/>
            </w:pPr>
            <w:r>
              <w:t>15000,0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19.</w:t>
            </w:r>
          </w:p>
        </w:tc>
        <w:tc>
          <w:tcPr>
            <w:tcW w:w="3685" w:type="dxa"/>
          </w:tcPr>
          <w:p w:rsidR="007A389B" w:rsidRDefault="007A389B">
            <w:pPr>
              <w:pStyle w:val="ConsPlusNormal"/>
            </w:pPr>
            <w:r>
              <w:t xml:space="preserve">за счет поступлений целевого характера (государственная </w:t>
            </w:r>
            <w:hyperlink r:id="rId71"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1000,0</w:t>
            </w:r>
          </w:p>
        </w:tc>
        <w:tc>
          <w:tcPr>
            <w:tcW w:w="1077" w:type="dxa"/>
          </w:tcPr>
          <w:p w:rsidR="007A389B" w:rsidRDefault="007A389B">
            <w:pPr>
              <w:pStyle w:val="ConsPlusNormal"/>
              <w:jc w:val="center"/>
            </w:pPr>
            <w:r>
              <w:t>500,0</w:t>
            </w:r>
          </w:p>
        </w:tc>
        <w:tc>
          <w:tcPr>
            <w:tcW w:w="1191" w:type="dxa"/>
          </w:tcPr>
          <w:p w:rsidR="007A389B" w:rsidRDefault="007A389B">
            <w:pPr>
              <w:pStyle w:val="ConsPlusNormal"/>
              <w:jc w:val="center"/>
            </w:pPr>
            <w:r>
              <w:t>500,0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20.</w:t>
            </w:r>
          </w:p>
        </w:tc>
        <w:tc>
          <w:tcPr>
            <w:tcW w:w="3685" w:type="dxa"/>
          </w:tcPr>
          <w:p w:rsidR="007A389B" w:rsidRDefault="007A389B">
            <w:pPr>
              <w:pStyle w:val="ConsPlusNormal"/>
            </w:pPr>
            <w:r>
              <w:t xml:space="preserve">за счет поступлений целевого характера (комплексная </w:t>
            </w:r>
            <w:hyperlink r:id="rId72" w:history="1">
              <w:r>
                <w:rPr>
                  <w:color w:val="0000FF"/>
                </w:rPr>
                <w:t>программа</w:t>
              </w:r>
            </w:hyperlink>
            <w:r>
              <w:t xml:space="preserve"> Свердловской области "Старшее поколение" на 2014 - 2018 годы)</w:t>
            </w:r>
          </w:p>
        </w:tc>
        <w:tc>
          <w:tcPr>
            <w:tcW w:w="1191" w:type="dxa"/>
          </w:tcPr>
          <w:p w:rsidR="007A389B" w:rsidRDefault="007A389B">
            <w:pPr>
              <w:pStyle w:val="ConsPlusNormal"/>
              <w:jc w:val="center"/>
            </w:pPr>
            <w:r>
              <w:t>37200,0</w:t>
            </w:r>
          </w:p>
        </w:tc>
        <w:tc>
          <w:tcPr>
            <w:tcW w:w="1077" w:type="dxa"/>
          </w:tcPr>
          <w:p w:rsidR="007A389B" w:rsidRDefault="007A389B">
            <w:pPr>
              <w:pStyle w:val="ConsPlusNormal"/>
              <w:jc w:val="center"/>
            </w:pPr>
            <w:r>
              <w:t>7700,0</w:t>
            </w:r>
          </w:p>
        </w:tc>
        <w:tc>
          <w:tcPr>
            <w:tcW w:w="1191" w:type="dxa"/>
          </w:tcPr>
          <w:p w:rsidR="007A389B" w:rsidRDefault="007A389B">
            <w:pPr>
              <w:pStyle w:val="ConsPlusNormal"/>
              <w:jc w:val="center"/>
            </w:pPr>
            <w:r>
              <w:t>14500,0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5000,0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21.</w:t>
            </w:r>
          </w:p>
        </w:tc>
        <w:tc>
          <w:tcPr>
            <w:tcW w:w="3685" w:type="dxa"/>
          </w:tcPr>
          <w:p w:rsidR="007A389B" w:rsidRDefault="007A389B">
            <w:pPr>
              <w:pStyle w:val="ConsPlusNormal"/>
            </w:pPr>
            <w:r>
              <w:t>образование,</w:t>
            </w:r>
          </w:p>
          <w:p w:rsidR="007A389B" w:rsidRDefault="007A389B">
            <w:pPr>
              <w:pStyle w:val="ConsPlusNormal"/>
            </w:pPr>
            <w:r>
              <w:t>в том числе:</w:t>
            </w:r>
          </w:p>
        </w:tc>
        <w:tc>
          <w:tcPr>
            <w:tcW w:w="1191" w:type="dxa"/>
          </w:tcPr>
          <w:p w:rsidR="007A389B" w:rsidRDefault="007A389B">
            <w:pPr>
              <w:pStyle w:val="ConsPlusNormal"/>
              <w:jc w:val="center"/>
            </w:pPr>
            <w:r>
              <w:t>55013,6</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17860,0</w:t>
            </w:r>
          </w:p>
        </w:tc>
        <w:tc>
          <w:tcPr>
            <w:tcW w:w="1077" w:type="dxa"/>
          </w:tcPr>
          <w:p w:rsidR="007A389B" w:rsidRDefault="007A389B">
            <w:pPr>
              <w:pStyle w:val="ConsPlusNormal"/>
              <w:jc w:val="center"/>
            </w:pPr>
            <w:r>
              <w:t>27153,6</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22.</w:t>
            </w:r>
          </w:p>
        </w:tc>
        <w:tc>
          <w:tcPr>
            <w:tcW w:w="3685" w:type="dxa"/>
          </w:tcPr>
          <w:p w:rsidR="007A389B" w:rsidRDefault="007A389B">
            <w:pPr>
              <w:pStyle w:val="ConsPlusNormal"/>
            </w:pPr>
            <w:r>
              <w:t>по Министерству общего и профессионального образования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33000,0</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077"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23.</w:t>
            </w:r>
          </w:p>
        </w:tc>
        <w:tc>
          <w:tcPr>
            <w:tcW w:w="3685" w:type="dxa"/>
          </w:tcPr>
          <w:p w:rsidR="007A389B" w:rsidRDefault="007A389B">
            <w:pPr>
              <w:pStyle w:val="ConsPlusNormal"/>
            </w:pPr>
            <w:r>
              <w:t xml:space="preserve">за счет поступлений целевого характера (государственная </w:t>
            </w:r>
            <w:hyperlink r:id="rId73" w:history="1">
              <w:r>
                <w:rPr>
                  <w:color w:val="0000FF"/>
                </w:rPr>
                <w:t>программа</w:t>
              </w:r>
            </w:hyperlink>
            <w:r>
              <w:t xml:space="preserve"> Свердловской области "Развитие системы образования в Свердловской области до 2020 года")</w:t>
            </w:r>
          </w:p>
        </w:tc>
        <w:tc>
          <w:tcPr>
            <w:tcW w:w="1191" w:type="dxa"/>
          </w:tcPr>
          <w:p w:rsidR="007A389B" w:rsidRDefault="007A389B">
            <w:pPr>
              <w:pStyle w:val="ConsPlusNormal"/>
              <w:jc w:val="center"/>
            </w:pPr>
            <w:r>
              <w:t>33000,0</w:t>
            </w:r>
          </w:p>
        </w:tc>
        <w:tc>
          <w:tcPr>
            <w:tcW w:w="1077" w:type="dxa"/>
          </w:tcPr>
          <w:p w:rsidR="007A389B" w:rsidRDefault="007A389B">
            <w:pPr>
              <w:pStyle w:val="ConsPlusNormal"/>
              <w:jc w:val="center"/>
            </w:pPr>
            <w:r>
              <w:t>10000,0</w:t>
            </w:r>
          </w:p>
        </w:tc>
        <w:tc>
          <w:tcPr>
            <w:tcW w:w="1191" w:type="dxa"/>
          </w:tcPr>
          <w:p w:rsidR="007A389B" w:rsidRDefault="007A389B">
            <w:pPr>
              <w:pStyle w:val="ConsPlusNormal"/>
              <w:jc w:val="center"/>
            </w:pPr>
            <w:r>
              <w:t>17000,0</w:t>
            </w:r>
          </w:p>
        </w:tc>
        <w:tc>
          <w:tcPr>
            <w:tcW w:w="1077" w:type="dxa"/>
          </w:tcPr>
          <w:p w:rsidR="007A389B" w:rsidRDefault="007A389B">
            <w:pPr>
              <w:pStyle w:val="ConsPlusNormal"/>
              <w:jc w:val="center"/>
            </w:pPr>
            <w:r>
              <w:t>6000,0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24.</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25.</w:t>
            </w:r>
          </w:p>
        </w:tc>
        <w:tc>
          <w:tcPr>
            <w:tcW w:w="3685" w:type="dxa"/>
          </w:tcPr>
          <w:p w:rsidR="007A389B" w:rsidRDefault="007A389B">
            <w:pPr>
              <w:pStyle w:val="ConsPlusNormal"/>
            </w:pPr>
            <w:r>
              <w:t xml:space="preserve">за счет поступлений целевого характера (государственная </w:t>
            </w:r>
            <w:hyperlink r:id="rId74"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860,0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26.</w:t>
            </w:r>
          </w:p>
        </w:tc>
        <w:tc>
          <w:tcPr>
            <w:tcW w:w="3685" w:type="dxa"/>
          </w:tcPr>
          <w:p w:rsidR="007A389B" w:rsidRDefault="007A389B">
            <w:pPr>
              <w:pStyle w:val="ConsPlusNormal"/>
            </w:pPr>
            <w:r>
              <w:t>культура,</w:t>
            </w:r>
          </w:p>
          <w:p w:rsidR="007A389B" w:rsidRDefault="007A389B">
            <w:pPr>
              <w:pStyle w:val="ConsPlusNormal"/>
            </w:pPr>
            <w:r>
              <w:t>в том числе:</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27.</w:t>
            </w:r>
          </w:p>
        </w:tc>
        <w:tc>
          <w:tcPr>
            <w:tcW w:w="3685" w:type="dxa"/>
          </w:tcPr>
          <w:p w:rsidR="007A389B" w:rsidRDefault="007A389B">
            <w:pPr>
              <w:pStyle w:val="ConsPlusNormal"/>
            </w:pPr>
            <w:r>
              <w:t>по Министерству культуры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28.</w:t>
            </w:r>
          </w:p>
        </w:tc>
        <w:tc>
          <w:tcPr>
            <w:tcW w:w="3685" w:type="dxa"/>
          </w:tcPr>
          <w:p w:rsidR="007A389B" w:rsidRDefault="007A389B">
            <w:pPr>
              <w:pStyle w:val="ConsPlusNormal"/>
            </w:pPr>
            <w:r>
              <w:t xml:space="preserve">за счет поступлений целевого характера (государственная </w:t>
            </w:r>
            <w:hyperlink r:id="rId75" w:history="1">
              <w:r>
                <w:rPr>
                  <w:color w:val="0000FF"/>
                </w:rPr>
                <w:t>программа</w:t>
              </w:r>
            </w:hyperlink>
            <w:r>
              <w:t xml:space="preserve"> Свердловской области "Развитие культуры в Свердловской области до 2020 года")</w:t>
            </w:r>
          </w:p>
        </w:tc>
        <w:tc>
          <w:tcPr>
            <w:tcW w:w="1191" w:type="dxa"/>
          </w:tcPr>
          <w:p w:rsidR="007A389B" w:rsidRDefault="007A389B">
            <w:pPr>
              <w:pStyle w:val="ConsPlusNormal"/>
              <w:jc w:val="center"/>
            </w:pPr>
            <w:r>
              <w:t>40200,0</w:t>
            </w:r>
          </w:p>
        </w:tc>
        <w:tc>
          <w:tcPr>
            <w:tcW w:w="1077" w:type="dxa"/>
          </w:tcPr>
          <w:p w:rsidR="007A389B" w:rsidRDefault="007A389B">
            <w:pPr>
              <w:pStyle w:val="ConsPlusNormal"/>
              <w:jc w:val="center"/>
            </w:pPr>
            <w:r>
              <w:t>7750,0</w:t>
            </w:r>
          </w:p>
        </w:tc>
        <w:tc>
          <w:tcPr>
            <w:tcW w:w="1191" w:type="dxa"/>
          </w:tcPr>
          <w:p w:rsidR="007A389B" w:rsidRDefault="007A389B">
            <w:pPr>
              <w:pStyle w:val="ConsPlusNormal"/>
              <w:jc w:val="center"/>
            </w:pPr>
            <w:r>
              <w:t>5400,0</w:t>
            </w:r>
          </w:p>
        </w:tc>
        <w:tc>
          <w:tcPr>
            <w:tcW w:w="1077" w:type="dxa"/>
          </w:tcPr>
          <w:p w:rsidR="007A389B" w:rsidRDefault="007A389B">
            <w:pPr>
              <w:pStyle w:val="ConsPlusNormal"/>
              <w:jc w:val="center"/>
            </w:pPr>
            <w:r>
              <w:t>5450,0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c>
          <w:tcPr>
            <w:tcW w:w="1077" w:type="dxa"/>
          </w:tcPr>
          <w:p w:rsidR="007A389B" w:rsidRDefault="007A389B">
            <w:pPr>
              <w:pStyle w:val="ConsPlusNormal"/>
              <w:jc w:val="center"/>
            </w:pPr>
            <w:r>
              <w:t>5400,0</w:t>
            </w:r>
          </w:p>
        </w:tc>
      </w:tr>
      <w:tr w:rsidR="007A389B" w:rsidRPr="008A2279">
        <w:tc>
          <w:tcPr>
            <w:tcW w:w="610" w:type="dxa"/>
          </w:tcPr>
          <w:p w:rsidR="007A389B" w:rsidRDefault="007A389B">
            <w:pPr>
              <w:pStyle w:val="ConsPlusNormal"/>
              <w:jc w:val="center"/>
            </w:pPr>
            <w:r>
              <w:t>29.</w:t>
            </w:r>
          </w:p>
        </w:tc>
        <w:tc>
          <w:tcPr>
            <w:tcW w:w="3685" w:type="dxa"/>
          </w:tcPr>
          <w:p w:rsidR="007A389B" w:rsidRDefault="007A389B">
            <w:pPr>
              <w:pStyle w:val="ConsPlusNormal"/>
            </w:pPr>
            <w:r>
              <w:t>здравоохранение,</w:t>
            </w:r>
          </w:p>
          <w:p w:rsidR="007A389B" w:rsidRDefault="007A389B">
            <w:pPr>
              <w:pStyle w:val="ConsPlusNormal"/>
            </w:pPr>
            <w:r>
              <w:t>в том числе:</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30.</w:t>
            </w:r>
          </w:p>
        </w:tc>
        <w:tc>
          <w:tcPr>
            <w:tcW w:w="3685" w:type="dxa"/>
          </w:tcPr>
          <w:p w:rsidR="007A389B" w:rsidRDefault="007A389B">
            <w:pPr>
              <w:pStyle w:val="ConsPlusNormal"/>
            </w:pPr>
            <w:r>
              <w:t>по Министерству здравоохранения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31.</w:t>
            </w:r>
          </w:p>
        </w:tc>
        <w:tc>
          <w:tcPr>
            <w:tcW w:w="3685" w:type="dxa"/>
          </w:tcPr>
          <w:p w:rsidR="007A389B" w:rsidRDefault="007A389B">
            <w:pPr>
              <w:pStyle w:val="ConsPlusNormal"/>
            </w:pPr>
            <w:r>
              <w:t xml:space="preserve">за счет поступлений целевого характера (государственная </w:t>
            </w:r>
            <w:hyperlink r:id="rId76" w:history="1">
              <w:r>
                <w:rPr>
                  <w:color w:val="0000FF"/>
                </w:rPr>
                <w:t>программа</w:t>
              </w:r>
            </w:hyperlink>
            <w:r>
              <w:t xml:space="preserve"> Свердловской области "Развитие здравоохранения Свердловской области до 2020 года")</w:t>
            </w:r>
          </w:p>
        </w:tc>
        <w:tc>
          <w:tcPr>
            <w:tcW w:w="1191" w:type="dxa"/>
          </w:tcPr>
          <w:p w:rsidR="007A389B" w:rsidRDefault="007A389B">
            <w:pPr>
              <w:pStyle w:val="ConsPlusNormal"/>
              <w:jc w:val="center"/>
            </w:pPr>
            <w:r>
              <w:t>71000,0</w:t>
            </w:r>
          </w:p>
        </w:tc>
        <w:tc>
          <w:tcPr>
            <w:tcW w:w="1077" w:type="dxa"/>
          </w:tcPr>
          <w:p w:rsidR="007A389B" w:rsidRDefault="007A389B">
            <w:pPr>
              <w:pStyle w:val="ConsPlusNormal"/>
              <w:jc w:val="center"/>
            </w:pPr>
            <w:r>
              <w:t>20000,0</w:t>
            </w:r>
          </w:p>
        </w:tc>
        <w:tc>
          <w:tcPr>
            <w:tcW w:w="1191" w:type="dxa"/>
          </w:tcPr>
          <w:p w:rsidR="007A389B" w:rsidRDefault="007A389B">
            <w:pPr>
              <w:pStyle w:val="ConsPlusNormal"/>
              <w:jc w:val="center"/>
            </w:pPr>
            <w:r>
              <w:t>30000,0</w:t>
            </w:r>
          </w:p>
        </w:tc>
        <w:tc>
          <w:tcPr>
            <w:tcW w:w="1077" w:type="dxa"/>
          </w:tcPr>
          <w:p w:rsidR="007A389B" w:rsidRDefault="007A389B">
            <w:pPr>
              <w:pStyle w:val="ConsPlusNormal"/>
              <w:jc w:val="center"/>
            </w:pPr>
            <w:r>
              <w:t>21000,0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32.</w:t>
            </w:r>
          </w:p>
        </w:tc>
        <w:tc>
          <w:tcPr>
            <w:tcW w:w="3685" w:type="dxa"/>
          </w:tcPr>
          <w:p w:rsidR="007A389B" w:rsidRDefault="007A389B">
            <w:pPr>
              <w:pStyle w:val="ConsPlusNormal"/>
            </w:pPr>
            <w:r>
              <w:t>транспорт,</w:t>
            </w:r>
          </w:p>
          <w:p w:rsidR="007A389B" w:rsidRDefault="007A389B">
            <w:pPr>
              <w:pStyle w:val="ConsPlusNormal"/>
            </w:pPr>
            <w:r>
              <w:t>в том числе:</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33.</w:t>
            </w:r>
          </w:p>
        </w:tc>
        <w:tc>
          <w:tcPr>
            <w:tcW w:w="3685" w:type="dxa"/>
          </w:tcPr>
          <w:p w:rsidR="007A389B" w:rsidRDefault="007A389B">
            <w:pPr>
              <w:pStyle w:val="ConsPlusNormal"/>
            </w:pPr>
            <w:r>
              <w:t>то Министерству транспорта и связи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34.</w:t>
            </w:r>
          </w:p>
        </w:tc>
        <w:tc>
          <w:tcPr>
            <w:tcW w:w="3685" w:type="dxa"/>
          </w:tcPr>
          <w:p w:rsidR="007A389B" w:rsidRDefault="007A389B">
            <w:pPr>
              <w:pStyle w:val="ConsPlusNormal"/>
            </w:pPr>
            <w:r>
              <w:t xml:space="preserve">за счет поступлений целевого характера (государственная </w:t>
            </w:r>
            <w:hyperlink r:id="rId77" w:history="1">
              <w:r>
                <w:rPr>
                  <w:color w:val="0000FF"/>
                </w:rPr>
                <w:t>программа</w:t>
              </w:r>
            </w:hyperlink>
            <w:r>
              <w:t xml:space="preserve"> Свердловской области "Развитие транспорта, дорожного хозяйства, связи и информационных технологий Свердловской области до 2022 года")</w:t>
            </w:r>
          </w:p>
        </w:tc>
        <w:tc>
          <w:tcPr>
            <w:tcW w:w="1191" w:type="dxa"/>
          </w:tcPr>
          <w:p w:rsidR="007A389B" w:rsidRDefault="007A389B">
            <w:pPr>
              <w:pStyle w:val="ConsPlusNormal"/>
              <w:jc w:val="center"/>
            </w:pPr>
            <w:r>
              <w:t>44148,0</w:t>
            </w:r>
          </w:p>
        </w:tc>
        <w:tc>
          <w:tcPr>
            <w:tcW w:w="1077" w:type="dxa"/>
          </w:tcPr>
          <w:p w:rsidR="007A389B" w:rsidRDefault="007A389B">
            <w:pPr>
              <w:pStyle w:val="ConsPlusNormal"/>
              <w:jc w:val="center"/>
            </w:pPr>
            <w:r>
              <w:t>13548,0</w:t>
            </w:r>
          </w:p>
        </w:tc>
        <w:tc>
          <w:tcPr>
            <w:tcW w:w="1191" w:type="dxa"/>
          </w:tcPr>
          <w:p w:rsidR="007A389B" w:rsidRDefault="007A389B">
            <w:pPr>
              <w:pStyle w:val="ConsPlusNormal"/>
              <w:jc w:val="center"/>
            </w:pPr>
            <w:r>
              <w:t>15300,0</w:t>
            </w:r>
          </w:p>
        </w:tc>
        <w:tc>
          <w:tcPr>
            <w:tcW w:w="1077" w:type="dxa"/>
          </w:tcPr>
          <w:p w:rsidR="007A389B" w:rsidRDefault="007A389B">
            <w:pPr>
              <w:pStyle w:val="ConsPlusNormal"/>
              <w:jc w:val="center"/>
            </w:pPr>
            <w:r>
              <w:t>15300,0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35.</w:t>
            </w:r>
          </w:p>
        </w:tc>
        <w:tc>
          <w:tcPr>
            <w:tcW w:w="3685" w:type="dxa"/>
          </w:tcPr>
          <w:p w:rsidR="007A389B" w:rsidRDefault="007A389B">
            <w:pPr>
              <w:pStyle w:val="ConsPlusNormal"/>
            </w:pPr>
            <w:r>
              <w:t>информация и связь,</w:t>
            </w:r>
          </w:p>
          <w:p w:rsidR="007A389B" w:rsidRDefault="007A389B">
            <w:pPr>
              <w:pStyle w:val="ConsPlusNormal"/>
            </w:pPr>
            <w:r>
              <w:t>в том числе:</w:t>
            </w:r>
          </w:p>
        </w:tc>
        <w:tc>
          <w:tcPr>
            <w:tcW w:w="1191" w:type="dxa"/>
          </w:tcPr>
          <w:p w:rsidR="007A389B" w:rsidRDefault="007A389B">
            <w:pPr>
              <w:pStyle w:val="ConsPlusNormal"/>
              <w:jc w:val="center"/>
            </w:pPr>
            <w:r>
              <w:t>122831,5</w:t>
            </w:r>
          </w:p>
        </w:tc>
        <w:tc>
          <w:tcPr>
            <w:tcW w:w="1077" w:type="dxa"/>
          </w:tcPr>
          <w:p w:rsidR="007A389B" w:rsidRDefault="007A389B">
            <w:pPr>
              <w:pStyle w:val="ConsPlusNormal"/>
              <w:jc w:val="center"/>
            </w:pPr>
            <w:r>
              <w:t>17625,0</w:t>
            </w:r>
          </w:p>
        </w:tc>
        <w:tc>
          <w:tcPr>
            <w:tcW w:w="1191" w:type="dxa"/>
          </w:tcPr>
          <w:p w:rsidR="007A389B" w:rsidRDefault="007A389B">
            <w:pPr>
              <w:pStyle w:val="ConsPlusNormal"/>
              <w:jc w:val="center"/>
            </w:pPr>
            <w:r>
              <w:t>20881,4</w:t>
            </w:r>
          </w:p>
        </w:tc>
        <w:tc>
          <w:tcPr>
            <w:tcW w:w="1077" w:type="dxa"/>
          </w:tcPr>
          <w:p w:rsidR="007A389B" w:rsidRDefault="007A389B">
            <w:pPr>
              <w:pStyle w:val="ConsPlusNormal"/>
              <w:jc w:val="center"/>
            </w:pPr>
            <w:r>
              <w:t>15525,1</w:t>
            </w:r>
          </w:p>
        </w:tc>
        <w:tc>
          <w:tcPr>
            <w:tcW w:w="1077" w:type="dxa"/>
          </w:tcPr>
          <w:p w:rsidR="007A389B" w:rsidRDefault="007A389B">
            <w:pPr>
              <w:pStyle w:val="ConsPlusNormal"/>
              <w:jc w:val="center"/>
            </w:pPr>
            <w:r>
              <w:t>3550,0</w:t>
            </w:r>
          </w:p>
        </w:tc>
        <w:tc>
          <w:tcPr>
            <w:tcW w:w="1077" w:type="dxa"/>
          </w:tcPr>
          <w:p w:rsidR="007A389B" w:rsidRDefault="007A389B">
            <w:pPr>
              <w:pStyle w:val="ConsPlusNormal"/>
              <w:jc w:val="center"/>
            </w:pPr>
            <w:r>
              <w:t>21750,0</w:t>
            </w:r>
          </w:p>
        </w:tc>
        <w:tc>
          <w:tcPr>
            <w:tcW w:w="1077" w:type="dxa"/>
          </w:tcPr>
          <w:p w:rsidR="007A389B" w:rsidRDefault="007A389B">
            <w:pPr>
              <w:pStyle w:val="ConsPlusNormal"/>
              <w:jc w:val="center"/>
            </w:pPr>
            <w:r>
              <w:t>21750,0</w:t>
            </w:r>
          </w:p>
        </w:tc>
        <w:tc>
          <w:tcPr>
            <w:tcW w:w="1077" w:type="dxa"/>
          </w:tcPr>
          <w:p w:rsidR="007A389B" w:rsidRDefault="007A389B">
            <w:pPr>
              <w:pStyle w:val="ConsPlusNormal"/>
              <w:jc w:val="center"/>
            </w:pPr>
            <w:r>
              <w:t>21750,0</w:t>
            </w:r>
          </w:p>
        </w:tc>
      </w:tr>
      <w:tr w:rsidR="007A389B" w:rsidRPr="008A2279">
        <w:tc>
          <w:tcPr>
            <w:tcW w:w="610" w:type="dxa"/>
          </w:tcPr>
          <w:p w:rsidR="007A389B" w:rsidRDefault="007A389B">
            <w:pPr>
              <w:pStyle w:val="ConsPlusNormal"/>
              <w:jc w:val="center"/>
            </w:pPr>
            <w:r>
              <w:t>36.</w:t>
            </w:r>
          </w:p>
        </w:tc>
        <w:tc>
          <w:tcPr>
            <w:tcW w:w="3685" w:type="dxa"/>
          </w:tcPr>
          <w:p w:rsidR="007A389B" w:rsidRDefault="007A389B">
            <w:pPr>
              <w:pStyle w:val="ConsPlusNormal"/>
            </w:pPr>
            <w:r>
              <w:t>по Министерству транспорта и связи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87406,5</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077" w:type="dxa"/>
          </w:tcPr>
          <w:p w:rsidR="007A389B" w:rsidRDefault="007A389B">
            <w:pPr>
              <w:pStyle w:val="ConsPlusNormal"/>
              <w:jc w:val="center"/>
            </w:pPr>
            <w:r>
              <w:t>8225,1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37.</w:t>
            </w:r>
          </w:p>
        </w:tc>
        <w:tc>
          <w:tcPr>
            <w:tcW w:w="3685" w:type="dxa"/>
          </w:tcPr>
          <w:p w:rsidR="007A389B" w:rsidRDefault="007A389B">
            <w:pPr>
              <w:pStyle w:val="ConsPlusNormal"/>
            </w:pPr>
            <w:r>
              <w:t xml:space="preserve">за счет поступлений целевого характера (государственная </w:t>
            </w:r>
            <w:hyperlink r:id="rId78" w:history="1">
              <w:r>
                <w:rPr>
                  <w:color w:val="0000FF"/>
                </w:rPr>
                <w:t>программа</w:t>
              </w:r>
            </w:hyperlink>
            <w:r>
              <w:t xml:space="preserve"> Свердловской области "Развитие транспорта, дорожного хозяйства, связи и информационных технологий Свердловской области до 2022 года")</w:t>
            </w:r>
          </w:p>
        </w:tc>
        <w:tc>
          <w:tcPr>
            <w:tcW w:w="1191" w:type="dxa"/>
          </w:tcPr>
          <w:p w:rsidR="007A389B" w:rsidRDefault="007A389B">
            <w:pPr>
              <w:pStyle w:val="ConsPlusNormal"/>
              <w:jc w:val="center"/>
            </w:pPr>
            <w:r>
              <w:t>87406.5</w:t>
            </w:r>
          </w:p>
        </w:tc>
        <w:tc>
          <w:tcPr>
            <w:tcW w:w="1077" w:type="dxa"/>
          </w:tcPr>
          <w:p w:rsidR="007A389B" w:rsidRDefault="007A389B">
            <w:pPr>
              <w:pStyle w:val="ConsPlusNormal"/>
              <w:jc w:val="center"/>
            </w:pPr>
            <w:r>
              <w:t>0,0</w:t>
            </w:r>
          </w:p>
        </w:tc>
        <w:tc>
          <w:tcPr>
            <w:tcW w:w="1191" w:type="dxa"/>
          </w:tcPr>
          <w:p w:rsidR="007A389B" w:rsidRDefault="007A389B">
            <w:pPr>
              <w:pStyle w:val="ConsPlusNormal"/>
              <w:jc w:val="center"/>
            </w:pPr>
            <w:r>
              <w:t>17381,4</w:t>
            </w:r>
          </w:p>
        </w:tc>
        <w:tc>
          <w:tcPr>
            <w:tcW w:w="1077" w:type="dxa"/>
          </w:tcPr>
          <w:p w:rsidR="007A389B" w:rsidRDefault="007A389B">
            <w:pPr>
              <w:pStyle w:val="ConsPlusNormal"/>
              <w:jc w:val="center"/>
            </w:pPr>
            <w:r>
              <w:t>8225,1</w:t>
            </w:r>
          </w:p>
        </w:tc>
        <w:tc>
          <w:tcPr>
            <w:tcW w:w="1077" w:type="dxa"/>
          </w:tcPr>
          <w:p w:rsidR="007A389B" w:rsidRDefault="007A389B">
            <w:pPr>
              <w:pStyle w:val="ConsPlusNormal"/>
              <w:jc w:val="center"/>
            </w:pPr>
            <w:r>
              <w:t>1800,0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c>
          <w:tcPr>
            <w:tcW w:w="1077" w:type="dxa"/>
          </w:tcPr>
          <w:p w:rsidR="007A389B" w:rsidRDefault="007A389B">
            <w:pPr>
              <w:pStyle w:val="ConsPlusNormal"/>
              <w:jc w:val="center"/>
            </w:pPr>
            <w:r>
              <w:t>20000,0</w:t>
            </w:r>
          </w:p>
        </w:tc>
      </w:tr>
      <w:tr w:rsidR="007A389B" w:rsidRPr="008A2279">
        <w:tc>
          <w:tcPr>
            <w:tcW w:w="610" w:type="dxa"/>
          </w:tcPr>
          <w:p w:rsidR="007A389B" w:rsidRDefault="007A389B">
            <w:pPr>
              <w:pStyle w:val="ConsPlusNormal"/>
              <w:jc w:val="center"/>
            </w:pPr>
            <w:r>
              <w:t>38.</w:t>
            </w:r>
          </w:p>
        </w:tc>
        <w:tc>
          <w:tcPr>
            <w:tcW w:w="3685" w:type="dxa"/>
          </w:tcPr>
          <w:p w:rsidR="007A389B" w:rsidRDefault="007A389B">
            <w:pPr>
              <w:pStyle w:val="ConsPlusNormal"/>
            </w:pPr>
            <w:r>
              <w:t>по Министерству социальной политики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11900,0</w:t>
            </w:r>
          </w:p>
        </w:tc>
        <w:tc>
          <w:tcPr>
            <w:tcW w:w="1077" w:type="dxa"/>
          </w:tcPr>
          <w:p w:rsidR="007A389B" w:rsidRDefault="007A389B">
            <w:pPr>
              <w:pStyle w:val="ConsPlusNormal"/>
              <w:jc w:val="center"/>
            </w:pPr>
            <w:r>
              <w:t>3600,0</w:t>
            </w:r>
          </w:p>
        </w:tc>
        <w:tc>
          <w:tcPr>
            <w:tcW w:w="1191" w:type="dxa"/>
          </w:tcPr>
          <w:p w:rsidR="007A389B" w:rsidRDefault="007A389B">
            <w:pPr>
              <w:pStyle w:val="ConsPlusNormal"/>
              <w:jc w:val="center"/>
            </w:pPr>
            <w:r>
              <w:t>2750,0</w:t>
            </w:r>
          </w:p>
        </w:tc>
        <w:tc>
          <w:tcPr>
            <w:tcW w:w="1077" w:type="dxa"/>
          </w:tcPr>
          <w:p w:rsidR="007A389B" w:rsidRDefault="007A389B">
            <w:pPr>
              <w:pStyle w:val="ConsPlusNormal"/>
              <w:jc w:val="center"/>
            </w:pPr>
            <w:r>
              <w:t>5550,0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39.</w:t>
            </w:r>
          </w:p>
        </w:tc>
        <w:tc>
          <w:tcPr>
            <w:tcW w:w="3685" w:type="dxa"/>
          </w:tcPr>
          <w:p w:rsidR="007A389B" w:rsidRDefault="007A389B">
            <w:pPr>
              <w:pStyle w:val="ConsPlusNormal"/>
            </w:pPr>
            <w:r>
              <w:t xml:space="preserve">за счет поступлений целевого характера (государственная </w:t>
            </w:r>
            <w:hyperlink r:id="rId79"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w:t>
            </w:r>
          </w:p>
        </w:tc>
        <w:tc>
          <w:tcPr>
            <w:tcW w:w="1191" w:type="dxa"/>
          </w:tcPr>
          <w:p w:rsidR="007A389B" w:rsidRDefault="007A389B">
            <w:pPr>
              <w:pStyle w:val="ConsPlusNormal"/>
              <w:jc w:val="center"/>
            </w:pPr>
            <w:r>
              <w:t>11900,0</w:t>
            </w:r>
          </w:p>
        </w:tc>
        <w:tc>
          <w:tcPr>
            <w:tcW w:w="1077" w:type="dxa"/>
          </w:tcPr>
          <w:p w:rsidR="007A389B" w:rsidRDefault="007A389B">
            <w:pPr>
              <w:pStyle w:val="ConsPlusNormal"/>
              <w:jc w:val="center"/>
            </w:pPr>
            <w:r>
              <w:t>3600,0</w:t>
            </w:r>
          </w:p>
        </w:tc>
        <w:tc>
          <w:tcPr>
            <w:tcW w:w="1191" w:type="dxa"/>
          </w:tcPr>
          <w:p w:rsidR="007A389B" w:rsidRDefault="007A389B">
            <w:pPr>
              <w:pStyle w:val="ConsPlusNormal"/>
              <w:jc w:val="center"/>
            </w:pPr>
            <w:r>
              <w:t>2750,0</w:t>
            </w:r>
          </w:p>
        </w:tc>
        <w:tc>
          <w:tcPr>
            <w:tcW w:w="1077" w:type="dxa"/>
          </w:tcPr>
          <w:p w:rsidR="007A389B" w:rsidRDefault="007A389B">
            <w:pPr>
              <w:pStyle w:val="ConsPlusNormal"/>
              <w:jc w:val="center"/>
            </w:pPr>
            <w:r>
              <w:t>5550,0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c>
          <w:tcPr>
            <w:tcW w:w="1077" w:type="dxa"/>
          </w:tcPr>
          <w:p w:rsidR="007A389B" w:rsidRDefault="007A389B">
            <w:pPr>
              <w:pStyle w:val="ConsPlusNormal"/>
              <w:jc w:val="center"/>
            </w:pPr>
            <w:r>
              <w:t>0,0</w:t>
            </w:r>
          </w:p>
        </w:tc>
      </w:tr>
      <w:tr w:rsidR="007A389B" w:rsidRPr="008A2279">
        <w:tc>
          <w:tcPr>
            <w:tcW w:w="610" w:type="dxa"/>
          </w:tcPr>
          <w:p w:rsidR="007A389B" w:rsidRDefault="007A389B">
            <w:pPr>
              <w:pStyle w:val="ConsPlusNormal"/>
              <w:jc w:val="center"/>
            </w:pPr>
            <w:r>
              <w:t>40.</w:t>
            </w:r>
          </w:p>
        </w:tc>
        <w:tc>
          <w:tcPr>
            <w:tcW w:w="3685" w:type="dxa"/>
          </w:tcPr>
          <w:p w:rsidR="007A389B" w:rsidRDefault="007A389B">
            <w:pPr>
              <w:pStyle w:val="ConsPlusNormal"/>
            </w:pPr>
            <w:r>
              <w:t>по Министерству культуры Свердловской области,</w:t>
            </w:r>
          </w:p>
          <w:p w:rsidR="007A389B" w:rsidRDefault="007A389B">
            <w:pPr>
              <w:pStyle w:val="ConsPlusNormal"/>
            </w:pPr>
            <w:r>
              <w:t>в том числе:</w:t>
            </w:r>
          </w:p>
        </w:tc>
        <w:tc>
          <w:tcPr>
            <w:tcW w:w="1191" w:type="dxa"/>
          </w:tcPr>
          <w:p w:rsidR="007A389B" w:rsidRDefault="007A389B">
            <w:pPr>
              <w:pStyle w:val="ConsPlusNormal"/>
              <w:jc w:val="center"/>
            </w:pPr>
            <w:r>
              <w:t>23525,0</w:t>
            </w:r>
          </w:p>
        </w:tc>
        <w:tc>
          <w:tcPr>
            <w:tcW w:w="1077" w:type="dxa"/>
          </w:tcPr>
          <w:p w:rsidR="007A389B" w:rsidRDefault="007A389B">
            <w:pPr>
              <w:pStyle w:val="ConsPlusNormal"/>
              <w:jc w:val="center"/>
            </w:pPr>
            <w:r>
              <w:t>14025,0</w:t>
            </w:r>
          </w:p>
        </w:tc>
        <w:tc>
          <w:tcPr>
            <w:tcW w:w="1191" w:type="dxa"/>
          </w:tcPr>
          <w:p w:rsidR="007A389B" w:rsidRDefault="007A389B">
            <w:pPr>
              <w:pStyle w:val="ConsPlusNormal"/>
              <w:jc w:val="center"/>
            </w:pPr>
            <w:r>
              <w:t>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r>
      <w:tr w:rsidR="007A389B" w:rsidRPr="008A2279">
        <w:tc>
          <w:tcPr>
            <w:tcW w:w="610" w:type="dxa"/>
          </w:tcPr>
          <w:p w:rsidR="007A389B" w:rsidRDefault="007A389B">
            <w:pPr>
              <w:pStyle w:val="ConsPlusNormal"/>
              <w:jc w:val="center"/>
            </w:pPr>
            <w:r>
              <w:t>41.</w:t>
            </w:r>
          </w:p>
        </w:tc>
        <w:tc>
          <w:tcPr>
            <w:tcW w:w="3685" w:type="dxa"/>
          </w:tcPr>
          <w:p w:rsidR="007A389B" w:rsidRDefault="007A389B">
            <w:pPr>
              <w:pStyle w:val="ConsPlusNormal"/>
            </w:pPr>
            <w:r>
              <w:t xml:space="preserve">за счет поступлений целевого характера (государственная </w:t>
            </w:r>
            <w:hyperlink r:id="rId80" w:history="1">
              <w:r>
                <w:rPr>
                  <w:color w:val="0000FF"/>
                </w:rPr>
                <w:t>программа</w:t>
              </w:r>
            </w:hyperlink>
            <w:r>
              <w:t xml:space="preserve"> Свердловской области "Развитие культуры в Свердловской области до 2020 года")</w:t>
            </w:r>
          </w:p>
        </w:tc>
        <w:tc>
          <w:tcPr>
            <w:tcW w:w="1191" w:type="dxa"/>
          </w:tcPr>
          <w:p w:rsidR="007A389B" w:rsidRDefault="007A389B">
            <w:pPr>
              <w:pStyle w:val="ConsPlusNormal"/>
              <w:jc w:val="center"/>
            </w:pPr>
            <w:r>
              <w:t>23525,0</w:t>
            </w:r>
          </w:p>
        </w:tc>
        <w:tc>
          <w:tcPr>
            <w:tcW w:w="1077" w:type="dxa"/>
          </w:tcPr>
          <w:p w:rsidR="007A389B" w:rsidRDefault="007A389B">
            <w:pPr>
              <w:pStyle w:val="ConsPlusNormal"/>
              <w:jc w:val="center"/>
            </w:pPr>
            <w:r>
              <w:t>14025,0</w:t>
            </w:r>
          </w:p>
        </w:tc>
        <w:tc>
          <w:tcPr>
            <w:tcW w:w="1191" w:type="dxa"/>
          </w:tcPr>
          <w:p w:rsidR="007A389B" w:rsidRDefault="007A389B">
            <w:pPr>
              <w:pStyle w:val="ConsPlusNormal"/>
              <w:jc w:val="center"/>
            </w:pPr>
            <w:r>
              <w:t>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c>
          <w:tcPr>
            <w:tcW w:w="1077" w:type="dxa"/>
          </w:tcPr>
          <w:p w:rsidR="007A389B" w:rsidRDefault="007A389B">
            <w:pPr>
              <w:pStyle w:val="ConsPlusNormal"/>
              <w:jc w:val="center"/>
            </w:pPr>
            <w:r>
              <w:t>1750,0</w:t>
            </w:r>
          </w:p>
        </w:tc>
      </w:tr>
    </w:tbl>
    <w:p w:rsidR="007A389B" w:rsidRDefault="007A389B">
      <w:pPr>
        <w:sectPr w:rsidR="007A389B">
          <w:pgSz w:w="16838" w:h="11905" w:orient="landscape"/>
          <w:pgMar w:top="1701" w:right="1134" w:bottom="850" w:left="1134" w:header="0" w:footer="0" w:gutter="0"/>
          <w:cols w:space="720"/>
        </w:sect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rPr>
          <w:rFonts w:cs="Times New Roman"/>
        </w:rPr>
      </w:pPr>
    </w:p>
    <w:p w:rsidR="007A389B" w:rsidRDefault="007A389B">
      <w:pPr>
        <w:pStyle w:val="ConsPlusNormal"/>
        <w:jc w:val="right"/>
        <w:outlineLvl w:val="1"/>
      </w:pPr>
      <w:r>
        <w:t>Приложение N 5</w:t>
      </w:r>
    </w:p>
    <w:p w:rsidR="007A389B" w:rsidRDefault="007A389B">
      <w:pPr>
        <w:pStyle w:val="ConsPlusNormal"/>
        <w:jc w:val="right"/>
      </w:pPr>
      <w:r>
        <w:t>к комплексной программе</w:t>
      </w:r>
    </w:p>
    <w:p w:rsidR="007A389B" w:rsidRDefault="007A389B">
      <w:pPr>
        <w:pStyle w:val="ConsPlusNormal"/>
        <w:jc w:val="right"/>
      </w:pPr>
      <w:r>
        <w:t>Свердловской области</w:t>
      </w:r>
    </w:p>
    <w:p w:rsidR="007A389B" w:rsidRDefault="007A389B">
      <w:pPr>
        <w:pStyle w:val="ConsPlusNormal"/>
        <w:jc w:val="right"/>
      </w:pPr>
      <w:r>
        <w:t>"Доступная среда"</w:t>
      </w:r>
    </w:p>
    <w:p w:rsidR="007A389B" w:rsidRDefault="007A389B">
      <w:pPr>
        <w:pStyle w:val="ConsPlusNormal"/>
        <w:jc w:val="right"/>
      </w:pPr>
      <w:r>
        <w:t>на 2014 - 2020 годы</w:t>
      </w:r>
    </w:p>
    <w:p w:rsidR="007A389B" w:rsidRDefault="007A389B">
      <w:pPr>
        <w:pStyle w:val="ConsPlusNormal"/>
        <w:rPr>
          <w:rFonts w:cs="Times New Roman"/>
        </w:rPr>
      </w:pPr>
    </w:p>
    <w:p w:rsidR="007A389B" w:rsidRDefault="007A389B">
      <w:pPr>
        <w:pStyle w:val="ConsPlusNormal"/>
        <w:jc w:val="center"/>
      </w:pPr>
      <w:bookmarkStart w:id="37" w:name="P4064"/>
      <w:bookmarkEnd w:id="37"/>
      <w:r>
        <w:t>СВЕДЕНИЯ</w:t>
      </w:r>
    </w:p>
    <w:p w:rsidR="007A389B" w:rsidRDefault="007A389B">
      <w:pPr>
        <w:pStyle w:val="ConsPlusNormal"/>
        <w:jc w:val="center"/>
      </w:pPr>
      <w:r>
        <w:t>О ПЛАНИРУЕМОМ РАСПРЕДЕЛЕНИИ БЮДЖЕТНЫХ АССИГНОВАНИЙ</w:t>
      </w:r>
    </w:p>
    <w:p w:rsidR="007A389B" w:rsidRDefault="007A389B">
      <w:pPr>
        <w:pStyle w:val="ConsPlusNormal"/>
        <w:jc w:val="center"/>
      </w:pPr>
      <w:r>
        <w:t>КОМПЛЕКСНОЙ ПРОГРАММЫ СВЕРДЛОВСКОЙ ОБЛАСТИ "ДОСТУПНАЯ СРЕДА"</w:t>
      </w:r>
    </w:p>
    <w:p w:rsidR="007A389B" w:rsidRDefault="007A389B">
      <w:pPr>
        <w:pStyle w:val="ConsPlusNormal"/>
        <w:jc w:val="center"/>
      </w:pPr>
      <w:r>
        <w:t>НА 2014 - 2020 ГОДЫ НА ФИНАНСИРОВАНИЕ ПРИОРИТЕТНЫХ СФЕР</w:t>
      </w:r>
    </w:p>
    <w:p w:rsidR="007A389B" w:rsidRDefault="007A389B">
      <w:pPr>
        <w:pStyle w:val="ConsPlusNormal"/>
        <w:jc w:val="center"/>
      </w:pPr>
      <w:r>
        <w:t>ЖИЗНЕДЕЯТЕЛЬНОСТИ ИНВАЛИДОВ И ДРУГИХ</w:t>
      </w:r>
    </w:p>
    <w:p w:rsidR="007A389B" w:rsidRDefault="007A389B">
      <w:pPr>
        <w:pStyle w:val="ConsPlusNormal"/>
        <w:jc w:val="center"/>
      </w:pPr>
      <w:r>
        <w:t>МАЛОМОБИЛЬНЫХ ГРУПП НАСЕЛЕНИИ В 2016 ГОДУ</w:t>
      </w:r>
    </w:p>
    <w:p w:rsidR="007A389B" w:rsidRDefault="007A389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438"/>
        <w:gridCol w:w="1417"/>
        <w:gridCol w:w="1191"/>
        <w:gridCol w:w="1134"/>
        <w:gridCol w:w="1984"/>
        <w:gridCol w:w="2211"/>
        <w:gridCol w:w="1531"/>
        <w:gridCol w:w="1587"/>
        <w:gridCol w:w="850"/>
      </w:tblGrid>
      <w:tr w:rsidR="007A389B" w:rsidRPr="008A2279">
        <w:tc>
          <w:tcPr>
            <w:tcW w:w="567" w:type="dxa"/>
            <w:vMerge w:val="restart"/>
          </w:tcPr>
          <w:p w:rsidR="007A389B" w:rsidRDefault="007A389B">
            <w:pPr>
              <w:pStyle w:val="ConsPlusNormal"/>
              <w:jc w:val="center"/>
            </w:pPr>
            <w:r>
              <w:t>N строки</w:t>
            </w:r>
          </w:p>
        </w:tc>
        <w:tc>
          <w:tcPr>
            <w:tcW w:w="2438" w:type="dxa"/>
            <w:vMerge w:val="restart"/>
          </w:tcPr>
          <w:p w:rsidR="007A389B" w:rsidRDefault="007A389B">
            <w:pPr>
              <w:pStyle w:val="ConsPlusNormal"/>
              <w:jc w:val="center"/>
            </w:pPr>
            <w:r>
              <w:t>Наименование приоритетной сферы жизнедеятельности</w:t>
            </w:r>
          </w:p>
        </w:tc>
        <w:tc>
          <w:tcPr>
            <w:tcW w:w="3742" w:type="dxa"/>
            <w:gridSpan w:val="3"/>
          </w:tcPr>
          <w:p w:rsidR="007A389B" w:rsidRDefault="007A389B">
            <w:pPr>
              <w:pStyle w:val="ConsPlusNormal"/>
              <w:jc w:val="center"/>
            </w:pPr>
            <w:r>
              <w:t>Объем финансирования мероприятий Программы субъекта Российской Федерации, направленных на формирование доступной среды для инвалидов и других маломобильных групп населения (тыс. рублей)</w:t>
            </w:r>
          </w:p>
        </w:tc>
        <w:tc>
          <w:tcPr>
            <w:tcW w:w="1984" w:type="dxa"/>
            <w:vMerge w:val="restart"/>
          </w:tcPr>
          <w:p w:rsidR="007A389B" w:rsidRDefault="007A389B">
            <w:pPr>
              <w:pStyle w:val="ConsPlusNormal"/>
              <w:jc w:val="center"/>
            </w:pPr>
            <w:r>
              <w:t xml:space="preserve">Объем финансирования мероприятий Программы субъекта Российской Федерации, направленных на формирование доступной среды для инвалидов и других маломобильных групп населения (процентов) (построчное значение </w:t>
            </w:r>
            <w:hyperlink w:anchor="P4081" w:history="1">
              <w:r>
                <w:rPr>
                  <w:color w:val="0000FF"/>
                </w:rPr>
                <w:t>графы 5</w:t>
              </w:r>
            </w:hyperlink>
            <w:r>
              <w:t xml:space="preserve"> / итого </w:t>
            </w:r>
            <w:hyperlink w:anchor="P4081" w:history="1">
              <w:r>
                <w:rPr>
                  <w:color w:val="0000FF"/>
                </w:rPr>
                <w:t>графы 5</w:t>
              </w:r>
            </w:hyperlink>
            <w:r>
              <w:t>) x 100</w:t>
            </w:r>
          </w:p>
        </w:tc>
        <w:tc>
          <w:tcPr>
            <w:tcW w:w="2211" w:type="dxa"/>
            <w:vMerge w:val="restart"/>
          </w:tcPr>
          <w:p w:rsidR="007A389B" w:rsidRDefault="007A389B">
            <w:pPr>
              <w:pStyle w:val="ConsPlusNormal"/>
              <w:jc w:val="center"/>
            </w:pPr>
            <w:bookmarkStart w:id="38" w:name="P4075"/>
            <w:bookmarkEnd w:id="38"/>
            <w:r>
              <w:t>Объем финансового обеспечения на реализацию мероприятий в других программах субъекта Российской Федерации (государственных программах), направленных на формирование доступной среды для инвалидов и других маломобильных групп населения (тыс. рублей)</w:t>
            </w:r>
          </w:p>
        </w:tc>
        <w:tc>
          <w:tcPr>
            <w:tcW w:w="1531" w:type="dxa"/>
            <w:vMerge w:val="restart"/>
          </w:tcPr>
          <w:p w:rsidR="007A389B" w:rsidRDefault="007A389B">
            <w:pPr>
              <w:pStyle w:val="ConsPlusNormal"/>
              <w:jc w:val="center"/>
            </w:pPr>
            <w:bookmarkStart w:id="39" w:name="P4076"/>
            <w:bookmarkEnd w:id="39"/>
            <w:r>
              <w:t>Объем финансового обеспечения по приоритетной сфере жизнедеятельности с учетом всех источников (тыс. рублей) (</w:t>
            </w:r>
            <w:hyperlink w:anchor="P4081" w:history="1">
              <w:r>
                <w:rPr>
                  <w:color w:val="0000FF"/>
                </w:rPr>
                <w:t>графа 5</w:t>
              </w:r>
            </w:hyperlink>
            <w:r>
              <w:t xml:space="preserve"> + </w:t>
            </w:r>
            <w:hyperlink w:anchor="P4075" w:history="1">
              <w:r>
                <w:rPr>
                  <w:color w:val="0000FF"/>
                </w:rPr>
                <w:t>графа 7</w:t>
              </w:r>
            </w:hyperlink>
            <w:r>
              <w:t>)</w:t>
            </w:r>
          </w:p>
        </w:tc>
        <w:tc>
          <w:tcPr>
            <w:tcW w:w="1587" w:type="dxa"/>
            <w:vMerge w:val="restart"/>
          </w:tcPr>
          <w:p w:rsidR="007A389B" w:rsidRDefault="007A389B">
            <w:pPr>
              <w:pStyle w:val="ConsPlusNormal"/>
              <w:jc w:val="center"/>
            </w:pPr>
            <w:r>
              <w:t xml:space="preserve">Объем финансового обеспечения по приоритетной сфере жизнедеятельности с учетом всех источников (процентов) (построчное значение </w:t>
            </w:r>
            <w:hyperlink w:anchor="P4076" w:history="1">
              <w:r>
                <w:rPr>
                  <w:color w:val="0000FF"/>
                </w:rPr>
                <w:t>графы 8</w:t>
              </w:r>
            </w:hyperlink>
            <w:r>
              <w:t xml:space="preserve"> / итого </w:t>
            </w:r>
            <w:hyperlink w:anchor="P4076" w:history="1">
              <w:r>
                <w:rPr>
                  <w:color w:val="0000FF"/>
                </w:rPr>
                <w:t>графы 8</w:t>
              </w:r>
            </w:hyperlink>
            <w:r>
              <w:t>) x 100</w:t>
            </w:r>
          </w:p>
        </w:tc>
        <w:tc>
          <w:tcPr>
            <w:tcW w:w="850" w:type="dxa"/>
            <w:vMerge w:val="restart"/>
          </w:tcPr>
          <w:p w:rsidR="007A389B" w:rsidRDefault="007A389B">
            <w:pPr>
              <w:pStyle w:val="ConsPlusNormal"/>
              <w:jc w:val="center"/>
            </w:pPr>
            <w:r>
              <w:t>Примечания</w:t>
            </w:r>
          </w:p>
        </w:tc>
      </w:tr>
      <w:tr w:rsidR="007A389B" w:rsidRPr="008A2279">
        <w:tc>
          <w:tcPr>
            <w:tcW w:w="567" w:type="dxa"/>
            <w:vMerge/>
          </w:tcPr>
          <w:p w:rsidR="007A389B" w:rsidRPr="008A2279" w:rsidRDefault="007A389B"/>
        </w:tc>
        <w:tc>
          <w:tcPr>
            <w:tcW w:w="2438" w:type="dxa"/>
            <w:vMerge/>
          </w:tcPr>
          <w:p w:rsidR="007A389B" w:rsidRPr="008A2279" w:rsidRDefault="007A389B"/>
        </w:tc>
        <w:tc>
          <w:tcPr>
            <w:tcW w:w="1417" w:type="dxa"/>
          </w:tcPr>
          <w:p w:rsidR="007A389B" w:rsidRDefault="007A389B">
            <w:pPr>
              <w:pStyle w:val="ConsPlusNormal"/>
              <w:jc w:val="center"/>
              <w:rPr>
                <w:rFonts w:cs="Times New Roman"/>
              </w:rPr>
            </w:pPr>
            <w:bookmarkStart w:id="40" w:name="P4079"/>
            <w:bookmarkEnd w:id="40"/>
            <w:r>
              <w:t xml:space="preserve">из консолидированного бюджета субъекта Российской Федерации </w:t>
            </w:r>
            <w:hyperlink w:anchor="P4174" w:history="1">
              <w:r>
                <w:rPr>
                  <w:color w:val="0000FF"/>
                </w:rPr>
                <w:t>&lt;*&gt;</w:t>
              </w:r>
            </w:hyperlink>
          </w:p>
        </w:tc>
        <w:tc>
          <w:tcPr>
            <w:tcW w:w="1191" w:type="dxa"/>
          </w:tcPr>
          <w:p w:rsidR="007A389B" w:rsidRDefault="007A389B">
            <w:pPr>
              <w:pStyle w:val="ConsPlusNormal"/>
              <w:jc w:val="center"/>
              <w:rPr>
                <w:rFonts w:cs="Times New Roman"/>
              </w:rPr>
            </w:pPr>
            <w:bookmarkStart w:id="41" w:name="P4080"/>
            <w:bookmarkEnd w:id="41"/>
            <w:r>
              <w:t xml:space="preserve">из федерального бюджета </w:t>
            </w:r>
            <w:hyperlink w:anchor="P4175" w:history="1">
              <w:r>
                <w:rPr>
                  <w:color w:val="0000FF"/>
                </w:rPr>
                <w:t>&lt;**&gt;</w:t>
              </w:r>
            </w:hyperlink>
          </w:p>
        </w:tc>
        <w:tc>
          <w:tcPr>
            <w:tcW w:w="1134" w:type="dxa"/>
          </w:tcPr>
          <w:p w:rsidR="007A389B" w:rsidRDefault="007A389B">
            <w:pPr>
              <w:pStyle w:val="ConsPlusNormal"/>
              <w:jc w:val="center"/>
            </w:pPr>
            <w:bookmarkStart w:id="42" w:name="P4081"/>
            <w:bookmarkEnd w:id="42"/>
            <w:r>
              <w:t>всего (тыс. рублей) (</w:t>
            </w:r>
            <w:hyperlink w:anchor="P4079" w:history="1">
              <w:r>
                <w:rPr>
                  <w:color w:val="0000FF"/>
                </w:rPr>
                <w:t>графа 3</w:t>
              </w:r>
            </w:hyperlink>
            <w:r>
              <w:t xml:space="preserve"> + </w:t>
            </w:r>
            <w:hyperlink w:anchor="P4080" w:history="1">
              <w:r>
                <w:rPr>
                  <w:color w:val="0000FF"/>
                </w:rPr>
                <w:t>графе 4</w:t>
              </w:r>
            </w:hyperlink>
            <w:r>
              <w:t>)</w:t>
            </w:r>
          </w:p>
        </w:tc>
        <w:tc>
          <w:tcPr>
            <w:tcW w:w="1984" w:type="dxa"/>
            <w:vMerge/>
          </w:tcPr>
          <w:p w:rsidR="007A389B" w:rsidRPr="008A2279" w:rsidRDefault="007A389B"/>
        </w:tc>
        <w:tc>
          <w:tcPr>
            <w:tcW w:w="2211" w:type="dxa"/>
            <w:vMerge/>
          </w:tcPr>
          <w:p w:rsidR="007A389B" w:rsidRPr="008A2279" w:rsidRDefault="007A389B"/>
        </w:tc>
        <w:tc>
          <w:tcPr>
            <w:tcW w:w="1531" w:type="dxa"/>
            <w:vMerge/>
          </w:tcPr>
          <w:p w:rsidR="007A389B" w:rsidRPr="008A2279" w:rsidRDefault="007A389B"/>
        </w:tc>
        <w:tc>
          <w:tcPr>
            <w:tcW w:w="1587" w:type="dxa"/>
            <w:vMerge/>
          </w:tcPr>
          <w:p w:rsidR="007A389B" w:rsidRPr="008A2279" w:rsidRDefault="007A389B"/>
        </w:tc>
        <w:tc>
          <w:tcPr>
            <w:tcW w:w="850" w:type="dxa"/>
            <w:vMerge/>
          </w:tcPr>
          <w:p w:rsidR="007A389B" w:rsidRPr="008A2279" w:rsidRDefault="007A389B"/>
        </w:tc>
      </w:tr>
      <w:tr w:rsidR="007A389B" w:rsidRPr="008A2279">
        <w:tc>
          <w:tcPr>
            <w:tcW w:w="567" w:type="dxa"/>
          </w:tcPr>
          <w:p w:rsidR="007A389B" w:rsidRDefault="007A389B">
            <w:pPr>
              <w:pStyle w:val="ConsPlusNormal"/>
              <w:jc w:val="center"/>
            </w:pPr>
            <w:r>
              <w:t>1</w:t>
            </w:r>
          </w:p>
        </w:tc>
        <w:tc>
          <w:tcPr>
            <w:tcW w:w="2438" w:type="dxa"/>
          </w:tcPr>
          <w:p w:rsidR="007A389B" w:rsidRDefault="007A389B">
            <w:pPr>
              <w:pStyle w:val="ConsPlusNormal"/>
              <w:jc w:val="center"/>
            </w:pPr>
            <w:r>
              <w:t>2</w:t>
            </w:r>
          </w:p>
        </w:tc>
        <w:tc>
          <w:tcPr>
            <w:tcW w:w="1417" w:type="dxa"/>
          </w:tcPr>
          <w:p w:rsidR="007A389B" w:rsidRDefault="007A389B">
            <w:pPr>
              <w:pStyle w:val="ConsPlusNormal"/>
              <w:jc w:val="center"/>
            </w:pPr>
            <w:r>
              <w:t>3</w:t>
            </w:r>
          </w:p>
        </w:tc>
        <w:tc>
          <w:tcPr>
            <w:tcW w:w="1191" w:type="dxa"/>
          </w:tcPr>
          <w:p w:rsidR="007A389B" w:rsidRDefault="007A389B">
            <w:pPr>
              <w:pStyle w:val="ConsPlusNormal"/>
              <w:jc w:val="center"/>
            </w:pPr>
            <w:r>
              <w:t>4</w:t>
            </w:r>
          </w:p>
        </w:tc>
        <w:tc>
          <w:tcPr>
            <w:tcW w:w="1134" w:type="dxa"/>
          </w:tcPr>
          <w:p w:rsidR="007A389B" w:rsidRDefault="007A389B">
            <w:pPr>
              <w:pStyle w:val="ConsPlusNormal"/>
              <w:jc w:val="center"/>
            </w:pPr>
            <w:r>
              <w:t>5</w:t>
            </w:r>
          </w:p>
        </w:tc>
        <w:tc>
          <w:tcPr>
            <w:tcW w:w="1984" w:type="dxa"/>
          </w:tcPr>
          <w:p w:rsidR="007A389B" w:rsidRDefault="007A389B">
            <w:pPr>
              <w:pStyle w:val="ConsPlusNormal"/>
              <w:jc w:val="center"/>
            </w:pPr>
            <w:r>
              <w:t>6</w:t>
            </w:r>
          </w:p>
        </w:tc>
        <w:tc>
          <w:tcPr>
            <w:tcW w:w="2211" w:type="dxa"/>
          </w:tcPr>
          <w:p w:rsidR="007A389B" w:rsidRDefault="007A389B">
            <w:pPr>
              <w:pStyle w:val="ConsPlusNormal"/>
              <w:jc w:val="center"/>
            </w:pPr>
            <w:r>
              <w:t>7</w:t>
            </w:r>
          </w:p>
        </w:tc>
        <w:tc>
          <w:tcPr>
            <w:tcW w:w="1531" w:type="dxa"/>
          </w:tcPr>
          <w:p w:rsidR="007A389B" w:rsidRDefault="007A389B">
            <w:pPr>
              <w:pStyle w:val="ConsPlusNormal"/>
              <w:jc w:val="center"/>
            </w:pPr>
            <w:r>
              <w:t>8</w:t>
            </w:r>
          </w:p>
        </w:tc>
        <w:tc>
          <w:tcPr>
            <w:tcW w:w="1587" w:type="dxa"/>
          </w:tcPr>
          <w:p w:rsidR="007A389B" w:rsidRDefault="007A389B">
            <w:pPr>
              <w:pStyle w:val="ConsPlusNormal"/>
              <w:jc w:val="center"/>
            </w:pPr>
            <w:r>
              <w:t>9</w:t>
            </w:r>
          </w:p>
        </w:tc>
        <w:tc>
          <w:tcPr>
            <w:tcW w:w="850" w:type="dxa"/>
          </w:tcPr>
          <w:p w:rsidR="007A389B" w:rsidRDefault="007A389B">
            <w:pPr>
              <w:pStyle w:val="ConsPlusNormal"/>
              <w:jc w:val="center"/>
            </w:pPr>
            <w:r>
              <w:t>10</w:t>
            </w:r>
          </w:p>
        </w:tc>
      </w:tr>
      <w:tr w:rsidR="007A389B" w:rsidRPr="008A2279">
        <w:tc>
          <w:tcPr>
            <w:tcW w:w="567" w:type="dxa"/>
          </w:tcPr>
          <w:p w:rsidR="007A389B" w:rsidRDefault="007A389B">
            <w:pPr>
              <w:pStyle w:val="ConsPlusNormal"/>
              <w:jc w:val="center"/>
            </w:pPr>
            <w:r>
              <w:t>1.</w:t>
            </w:r>
          </w:p>
        </w:tc>
        <w:tc>
          <w:tcPr>
            <w:tcW w:w="2438" w:type="dxa"/>
          </w:tcPr>
          <w:p w:rsidR="007A389B" w:rsidRDefault="007A389B">
            <w:pPr>
              <w:pStyle w:val="ConsPlusNormal"/>
            </w:pPr>
            <w:r>
              <w:t>Социальная защита</w:t>
            </w:r>
          </w:p>
        </w:tc>
        <w:tc>
          <w:tcPr>
            <w:tcW w:w="1417" w:type="dxa"/>
          </w:tcPr>
          <w:p w:rsidR="007A389B" w:rsidRDefault="007A389B">
            <w:pPr>
              <w:pStyle w:val="ConsPlusNormal"/>
              <w:jc w:val="center"/>
            </w:pPr>
            <w:r>
              <w:t>18889,0</w:t>
            </w:r>
          </w:p>
        </w:tc>
        <w:tc>
          <w:tcPr>
            <w:tcW w:w="1191" w:type="dxa"/>
          </w:tcPr>
          <w:p w:rsidR="007A389B" w:rsidRDefault="007A389B">
            <w:pPr>
              <w:pStyle w:val="ConsPlusNormal"/>
              <w:jc w:val="center"/>
            </w:pPr>
            <w:r>
              <w:t>785,4</w:t>
            </w:r>
          </w:p>
        </w:tc>
        <w:tc>
          <w:tcPr>
            <w:tcW w:w="1134" w:type="dxa"/>
          </w:tcPr>
          <w:p w:rsidR="007A389B" w:rsidRDefault="007A389B">
            <w:pPr>
              <w:pStyle w:val="ConsPlusNormal"/>
              <w:jc w:val="center"/>
            </w:pPr>
            <w:r>
              <w:t>19674,4</w:t>
            </w:r>
          </w:p>
        </w:tc>
        <w:tc>
          <w:tcPr>
            <w:tcW w:w="1984" w:type="dxa"/>
          </w:tcPr>
          <w:p w:rsidR="007A389B" w:rsidRDefault="007A389B">
            <w:pPr>
              <w:pStyle w:val="ConsPlusNormal"/>
              <w:jc w:val="center"/>
            </w:pPr>
            <w:r>
              <w:t>18,3</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2.</w:t>
            </w:r>
          </w:p>
        </w:tc>
        <w:tc>
          <w:tcPr>
            <w:tcW w:w="2438" w:type="dxa"/>
          </w:tcPr>
          <w:p w:rsidR="007A389B" w:rsidRDefault="007A389B">
            <w:pPr>
              <w:pStyle w:val="ConsPlusNormal"/>
            </w:pPr>
            <w:r>
              <w:t>Занятость</w:t>
            </w:r>
          </w:p>
        </w:tc>
        <w:tc>
          <w:tcPr>
            <w:tcW w:w="1417" w:type="dxa"/>
          </w:tcPr>
          <w:p w:rsidR="007A389B" w:rsidRDefault="007A389B">
            <w:pPr>
              <w:pStyle w:val="ConsPlusNormal"/>
              <w:jc w:val="center"/>
            </w:pPr>
            <w:r>
              <w:t>946,9</w:t>
            </w:r>
          </w:p>
        </w:tc>
        <w:tc>
          <w:tcPr>
            <w:tcW w:w="1191" w:type="dxa"/>
          </w:tcPr>
          <w:p w:rsidR="007A389B" w:rsidRDefault="007A389B">
            <w:pPr>
              <w:pStyle w:val="ConsPlusNormal"/>
              <w:jc w:val="center"/>
            </w:pPr>
            <w:r>
              <w:t>9800,0</w:t>
            </w:r>
          </w:p>
        </w:tc>
        <w:tc>
          <w:tcPr>
            <w:tcW w:w="1134" w:type="dxa"/>
          </w:tcPr>
          <w:p w:rsidR="007A389B" w:rsidRDefault="007A389B">
            <w:pPr>
              <w:pStyle w:val="ConsPlusNormal"/>
              <w:jc w:val="center"/>
            </w:pPr>
            <w:r>
              <w:t>10746,9</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3.</w:t>
            </w:r>
          </w:p>
        </w:tc>
        <w:tc>
          <w:tcPr>
            <w:tcW w:w="2438" w:type="dxa"/>
          </w:tcPr>
          <w:p w:rsidR="007A389B" w:rsidRDefault="007A389B">
            <w:pPr>
              <w:pStyle w:val="ConsPlusNormal"/>
            </w:pPr>
            <w:r>
              <w:t>Культура</w:t>
            </w:r>
          </w:p>
        </w:tc>
        <w:tc>
          <w:tcPr>
            <w:tcW w:w="1417" w:type="dxa"/>
          </w:tcPr>
          <w:p w:rsidR="007A389B" w:rsidRDefault="007A389B">
            <w:pPr>
              <w:pStyle w:val="ConsPlusNormal"/>
              <w:jc w:val="center"/>
            </w:pPr>
            <w:r>
              <w:t>5450,0</w:t>
            </w:r>
          </w:p>
        </w:tc>
        <w:tc>
          <w:tcPr>
            <w:tcW w:w="1191" w:type="dxa"/>
          </w:tcPr>
          <w:p w:rsidR="007A389B" w:rsidRDefault="007A389B">
            <w:pPr>
              <w:pStyle w:val="ConsPlusNormal"/>
              <w:jc w:val="center"/>
            </w:pPr>
            <w:r>
              <w:t>5300,0</w:t>
            </w:r>
          </w:p>
        </w:tc>
        <w:tc>
          <w:tcPr>
            <w:tcW w:w="1134" w:type="dxa"/>
          </w:tcPr>
          <w:p w:rsidR="007A389B" w:rsidRDefault="007A389B">
            <w:pPr>
              <w:pStyle w:val="ConsPlusNormal"/>
              <w:jc w:val="center"/>
            </w:pPr>
            <w:r>
              <w:t>10750,0</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4.</w:t>
            </w:r>
          </w:p>
        </w:tc>
        <w:tc>
          <w:tcPr>
            <w:tcW w:w="2438" w:type="dxa"/>
          </w:tcPr>
          <w:p w:rsidR="007A389B" w:rsidRDefault="007A389B">
            <w:pPr>
              <w:pStyle w:val="ConsPlusNormal"/>
            </w:pPr>
            <w:r>
              <w:t>Спорт</w:t>
            </w:r>
          </w:p>
        </w:tc>
        <w:tc>
          <w:tcPr>
            <w:tcW w:w="1417" w:type="dxa"/>
          </w:tcPr>
          <w:p w:rsidR="007A389B" w:rsidRDefault="007A389B">
            <w:pPr>
              <w:pStyle w:val="ConsPlusNormal"/>
              <w:jc w:val="center"/>
            </w:pPr>
            <w:r>
              <w:t>5000,0</w:t>
            </w:r>
          </w:p>
        </w:tc>
        <w:tc>
          <w:tcPr>
            <w:tcW w:w="1191" w:type="dxa"/>
          </w:tcPr>
          <w:p w:rsidR="007A389B" w:rsidRDefault="007A389B">
            <w:pPr>
              <w:pStyle w:val="ConsPlusNormal"/>
              <w:jc w:val="center"/>
            </w:pPr>
            <w:r>
              <w:t>5750,0</w:t>
            </w:r>
          </w:p>
        </w:tc>
        <w:tc>
          <w:tcPr>
            <w:tcW w:w="1134" w:type="dxa"/>
          </w:tcPr>
          <w:p w:rsidR="007A389B" w:rsidRDefault="007A389B">
            <w:pPr>
              <w:pStyle w:val="ConsPlusNormal"/>
              <w:jc w:val="center"/>
            </w:pPr>
            <w:r>
              <w:t>10750,0</w:t>
            </w:r>
          </w:p>
        </w:tc>
        <w:tc>
          <w:tcPr>
            <w:tcW w:w="1984" w:type="dxa"/>
          </w:tcPr>
          <w:p w:rsidR="007A389B" w:rsidRDefault="007A389B">
            <w:pPr>
              <w:pStyle w:val="ConsPlusNormal"/>
              <w:jc w:val="center"/>
            </w:pPr>
            <w:r>
              <w:t>10,0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5.</w:t>
            </w:r>
          </w:p>
        </w:tc>
        <w:tc>
          <w:tcPr>
            <w:tcW w:w="2438" w:type="dxa"/>
          </w:tcPr>
          <w:p w:rsidR="007A389B" w:rsidRDefault="007A389B">
            <w:pPr>
              <w:pStyle w:val="ConsPlusNormal"/>
            </w:pPr>
            <w:r>
              <w:t>Здравоохранение</w:t>
            </w:r>
          </w:p>
        </w:tc>
        <w:tc>
          <w:tcPr>
            <w:tcW w:w="1417" w:type="dxa"/>
          </w:tcPr>
          <w:p w:rsidR="007A389B" w:rsidRDefault="007A389B">
            <w:pPr>
              <w:pStyle w:val="ConsPlusNormal"/>
              <w:jc w:val="center"/>
            </w:pPr>
            <w:r>
              <w:t>21000,0</w:t>
            </w:r>
          </w:p>
        </w:tc>
        <w:tc>
          <w:tcPr>
            <w:tcW w:w="1191" w:type="dxa"/>
          </w:tcPr>
          <w:p w:rsidR="007A389B" w:rsidRDefault="007A389B">
            <w:pPr>
              <w:pStyle w:val="ConsPlusNormal"/>
              <w:jc w:val="center"/>
            </w:pPr>
            <w:r>
              <w:t>486,0</w:t>
            </w:r>
          </w:p>
        </w:tc>
        <w:tc>
          <w:tcPr>
            <w:tcW w:w="1134" w:type="dxa"/>
          </w:tcPr>
          <w:p w:rsidR="007A389B" w:rsidRDefault="007A389B">
            <w:pPr>
              <w:pStyle w:val="ConsPlusNormal"/>
              <w:jc w:val="center"/>
            </w:pPr>
            <w:r>
              <w:t>21486,0</w:t>
            </w:r>
          </w:p>
        </w:tc>
        <w:tc>
          <w:tcPr>
            <w:tcW w:w="1984" w:type="dxa"/>
          </w:tcPr>
          <w:p w:rsidR="007A389B" w:rsidRDefault="007A389B">
            <w:pPr>
              <w:pStyle w:val="ConsPlusNormal"/>
              <w:jc w:val="center"/>
            </w:pPr>
            <w:r>
              <w:t>20,0</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6.</w:t>
            </w:r>
          </w:p>
        </w:tc>
        <w:tc>
          <w:tcPr>
            <w:tcW w:w="2438" w:type="dxa"/>
          </w:tcPr>
          <w:p w:rsidR="007A389B" w:rsidRDefault="007A389B">
            <w:pPr>
              <w:pStyle w:val="ConsPlusNormal"/>
            </w:pPr>
            <w:r>
              <w:t>Транспортная и пешеходная инфраструктура</w:t>
            </w:r>
          </w:p>
        </w:tc>
        <w:tc>
          <w:tcPr>
            <w:tcW w:w="1417" w:type="dxa"/>
          </w:tcPr>
          <w:p w:rsidR="007A389B" w:rsidRDefault="007A389B">
            <w:pPr>
              <w:pStyle w:val="ConsPlusNormal"/>
              <w:jc w:val="center"/>
            </w:pPr>
            <w:r>
              <w:t>15300,0</w:t>
            </w:r>
          </w:p>
        </w:tc>
        <w:tc>
          <w:tcPr>
            <w:tcW w:w="1191" w:type="dxa"/>
          </w:tcPr>
          <w:p w:rsidR="007A389B" w:rsidRDefault="007A389B">
            <w:pPr>
              <w:pStyle w:val="ConsPlusNormal"/>
              <w:jc w:val="center"/>
            </w:pPr>
            <w:r>
              <w:t>2000,0</w:t>
            </w:r>
          </w:p>
        </w:tc>
        <w:tc>
          <w:tcPr>
            <w:tcW w:w="1134" w:type="dxa"/>
          </w:tcPr>
          <w:p w:rsidR="007A389B" w:rsidRDefault="007A389B">
            <w:pPr>
              <w:pStyle w:val="ConsPlusNormal"/>
              <w:jc w:val="center"/>
            </w:pPr>
            <w:r>
              <w:t>17300,0</w:t>
            </w:r>
          </w:p>
        </w:tc>
        <w:tc>
          <w:tcPr>
            <w:tcW w:w="1984" w:type="dxa"/>
          </w:tcPr>
          <w:p w:rsidR="007A389B" w:rsidRDefault="007A389B">
            <w:pPr>
              <w:pStyle w:val="ConsPlusNormal"/>
              <w:jc w:val="center"/>
            </w:pPr>
            <w:r>
              <w:t>16,1</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7.</w:t>
            </w:r>
          </w:p>
        </w:tc>
        <w:tc>
          <w:tcPr>
            <w:tcW w:w="2438" w:type="dxa"/>
          </w:tcPr>
          <w:p w:rsidR="007A389B" w:rsidRDefault="007A389B">
            <w:pPr>
              <w:pStyle w:val="ConsPlusNormal"/>
            </w:pPr>
            <w:r>
              <w:t>Информация и связь</w:t>
            </w:r>
          </w:p>
        </w:tc>
        <w:tc>
          <w:tcPr>
            <w:tcW w:w="1417" w:type="dxa"/>
          </w:tcPr>
          <w:p w:rsidR="007A389B" w:rsidRDefault="007A389B">
            <w:pPr>
              <w:pStyle w:val="ConsPlusNormal"/>
              <w:jc w:val="center"/>
            </w:pPr>
            <w:r>
              <w:t>15525,1</w:t>
            </w:r>
          </w:p>
        </w:tc>
        <w:tc>
          <w:tcPr>
            <w:tcW w:w="1191" w:type="dxa"/>
          </w:tcPr>
          <w:p w:rsidR="007A389B" w:rsidRDefault="007A389B">
            <w:pPr>
              <w:pStyle w:val="ConsPlusNormal"/>
              <w:jc w:val="center"/>
            </w:pPr>
            <w:r>
              <w:t>1200,0</w:t>
            </w:r>
          </w:p>
        </w:tc>
        <w:tc>
          <w:tcPr>
            <w:tcW w:w="1134" w:type="dxa"/>
          </w:tcPr>
          <w:p w:rsidR="007A389B" w:rsidRDefault="007A389B">
            <w:pPr>
              <w:pStyle w:val="ConsPlusNormal"/>
              <w:jc w:val="center"/>
            </w:pPr>
            <w:r>
              <w:t>16725,1</w:t>
            </w:r>
          </w:p>
        </w:tc>
        <w:tc>
          <w:tcPr>
            <w:tcW w:w="1984" w:type="dxa"/>
          </w:tcPr>
          <w:p w:rsidR="007A389B" w:rsidRDefault="007A389B">
            <w:pPr>
              <w:pStyle w:val="ConsPlusNormal"/>
              <w:jc w:val="center"/>
            </w:pPr>
            <w:r>
              <w:t>15,6</w:t>
            </w:r>
          </w:p>
        </w:tc>
        <w:tc>
          <w:tcPr>
            <w:tcW w:w="2211" w:type="dxa"/>
          </w:tcPr>
          <w:p w:rsidR="007A389B" w:rsidRDefault="007A389B">
            <w:pPr>
              <w:pStyle w:val="ConsPlusNormal"/>
              <w:jc w:val="center"/>
            </w:pPr>
            <w:r>
              <w:t>-</w:t>
            </w:r>
          </w:p>
        </w:tc>
        <w:tc>
          <w:tcPr>
            <w:tcW w:w="1531" w:type="dxa"/>
          </w:tcPr>
          <w:p w:rsidR="007A389B" w:rsidRDefault="007A389B">
            <w:pPr>
              <w:pStyle w:val="ConsPlusNormal"/>
              <w:jc w:val="center"/>
            </w:pPr>
            <w:r>
              <w:t>-</w:t>
            </w:r>
          </w:p>
        </w:tc>
        <w:tc>
          <w:tcPr>
            <w:tcW w:w="1587" w:type="dxa"/>
          </w:tcPr>
          <w:p w:rsidR="007A389B" w:rsidRDefault="007A389B">
            <w:pPr>
              <w:pStyle w:val="ConsPlusNormal"/>
              <w:jc w:val="center"/>
            </w:pPr>
            <w:r>
              <w:t>-</w:t>
            </w:r>
          </w:p>
        </w:tc>
        <w:tc>
          <w:tcPr>
            <w:tcW w:w="850" w:type="dxa"/>
          </w:tcPr>
          <w:p w:rsidR="007A389B" w:rsidRDefault="007A389B">
            <w:pPr>
              <w:pStyle w:val="ConsPlusNormal"/>
              <w:rPr>
                <w:rFonts w:cs="Times New Roman"/>
              </w:rPr>
            </w:pPr>
          </w:p>
        </w:tc>
      </w:tr>
      <w:tr w:rsidR="007A389B" w:rsidRPr="008A2279">
        <w:tc>
          <w:tcPr>
            <w:tcW w:w="567" w:type="dxa"/>
          </w:tcPr>
          <w:p w:rsidR="007A389B" w:rsidRDefault="007A389B">
            <w:pPr>
              <w:pStyle w:val="ConsPlusNormal"/>
              <w:jc w:val="center"/>
            </w:pPr>
            <w:r>
              <w:t>8.</w:t>
            </w:r>
          </w:p>
        </w:tc>
        <w:tc>
          <w:tcPr>
            <w:tcW w:w="2438" w:type="dxa"/>
          </w:tcPr>
          <w:p w:rsidR="007A389B" w:rsidRDefault="007A389B">
            <w:pPr>
              <w:pStyle w:val="ConsPlusNormal"/>
            </w:pPr>
            <w:r>
              <w:t>ИТОГО</w:t>
            </w:r>
          </w:p>
        </w:tc>
        <w:tc>
          <w:tcPr>
            <w:tcW w:w="1417" w:type="dxa"/>
          </w:tcPr>
          <w:p w:rsidR="007A389B" w:rsidRDefault="007A389B">
            <w:pPr>
              <w:pStyle w:val="ConsPlusNormal"/>
              <w:jc w:val="center"/>
            </w:pPr>
            <w:r>
              <w:t>82111,0</w:t>
            </w:r>
          </w:p>
        </w:tc>
        <w:tc>
          <w:tcPr>
            <w:tcW w:w="1191" w:type="dxa"/>
          </w:tcPr>
          <w:p w:rsidR="007A389B" w:rsidRDefault="007A389B">
            <w:pPr>
              <w:pStyle w:val="ConsPlusNormal"/>
              <w:jc w:val="center"/>
            </w:pPr>
            <w:r>
              <w:t>25321,4</w:t>
            </w:r>
          </w:p>
        </w:tc>
        <w:tc>
          <w:tcPr>
            <w:tcW w:w="1134" w:type="dxa"/>
          </w:tcPr>
          <w:p w:rsidR="007A389B" w:rsidRDefault="007A389B">
            <w:pPr>
              <w:pStyle w:val="ConsPlusNormal"/>
              <w:jc w:val="center"/>
            </w:pPr>
            <w:r>
              <w:t>107432,4</w:t>
            </w:r>
          </w:p>
        </w:tc>
        <w:tc>
          <w:tcPr>
            <w:tcW w:w="1984" w:type="dxa"/>
          </w:tcPr>
          <w:p w:rsidR="007A389B" w:rsidRDefault="007A389B">
            <w:pPr>
              <w:pStyle w:val="ConsPlusNormal"/>
              <w:rPr>
                <w:rFonts w:cs="Times New Roman"/>
              </w:rPr>
            </w:pPr>
          </w:p>
        </w:tc>
        <w:tc>
          <w:tcPr>
            <w:tcW w:w="2211" w:type="dxa"/>
          </w:tcPr>
          <w:p w:rsidR="007A389B" w:rsidRDefault="007A389B">
            <w:pPr>
              <w:pStyle w:val="ConsPlusNormal"/>
              <w:rPr>
                <w:rFonts w:cs="Times New Roman"/>
              </w:rPr>
            </w:pPr>
          </w:p>
        </w:tc>
        <w:tc>
          <w:tcPr>
            <w:tcW w:w="1531" w:type="dxa"/>
          </w:tcPr>
          <w:p w:rsidR="007A389B" w:rsidRDefault="007A389B">
            <w:pPr>
              <w:pStyle w:val="ConsPlusNormal"/>
              <w:rPr>
                <w:rFonts w:cs="Times New Roman"/>
              </w:rPr>
            </w:pPr>
          </w:p>
        </w:tc>
        <w:tc>
          <w:tcPr>
            <w:tcW w:w="1587" w:type="dxa"/>
          </w:tcPr>
          <w:p w:rsidR="007A389B" w:rsidRDefault="007A389B">
            <w:pPr>
              <w:pStyle w:val="ConsPlusNormal"/>
              <w:rPr>
                <w:rFonts w:cs="Times New Roman"/>
              </w:rPr>
            </w:pPr>
          </w:p>
        </w:tc>
        <w:tc>
          <w:tcPr>
            <w:tcW w:w="850" w:type="dxa"/>
          </w:tcPr>
          <w:p w:rsidR="007A389B" w:rsidRDefault="007A389B">
            <w:pPr>
              <w:pStyle w:val="ConsPlusNormal"/>
              <w:rPr>
                <w:rFonts w:cs="Times New Roman"/>
              </w:rPr>
            </w:pPr>
          </w:p>
        </w:tc>
      </w:tr>
    </w:tbl>
    <w:p w:rsidR="007A389B" w:rsidRDefault="007A389B">
      <w:pPr>
        <w:pStyle w:val="ConsPlusNormal"/>
        <w:rPr>
          <w:rFonts w:cs="Times New Roman"/>
        </w:rPr>
      </w:pPr>
    </w:p>
    <w:p w:rsidR="007A389B" w:rsidRDefault="007A389B">
      <w:pPr>
        <w:pStyle w:val="ConsPlusNormal"/>
        <w:ind w:firstLine="540"/>
        <w:jc w:val="both"/>
      </w:pPr>
      <w:r>
        <w:t>--------------------------------</w:t>
      </w:r>
    </w:p>
    <w:p w:rsidR="007A389B" w:rsidRDefault="007A389B">
      <w:pPr>
        <w:pStyle w:val="ConsPlusNormal"/>
        <w:ind w:firstLine="540"/>
        <w:jc w:val="both"/>
      </w:pPr>
      <w:bookmarkStart w:id="43" w:name="P4174"/>
      <w:bookmarkEnd w:id="43"/>
      <w:r>
        <w:t>&lt;*&gt; Объем средств бюджета Свердловской области, предусмотренных на реализацию мероприятий Программы с учетом софинансирования по направлению Министерства труда и социальной защиты Российской Федерации.</w:t>
      </w:r>
    </w:p>
    <w:p w:rsidR="007A389B" w:rsidRDefault="007A389B">
      <w:pPr>
        <w:pStyle w:val="ConsPlusNormal"/>
        <w:ind w:firstLine="540"/>
        <w:jc w:val="both"/>
      </w:pPr>
      <w:bookmarkStart w:id="44" w:name="P4175"/>
      <w:bookmarkEnd w:id="44"/>
      <w:r>
        <w:t>&lt;**&gt; Плановый размер субсидии Министерства труда и социальной защиты Российской Федерации.</w:t>
      </w:r>
    </w:p>
    <w:p w:rsidR="007A389B" w:rsidRDefault="007A389B">
      <w:pPr>
        <w:pStyle w:val="ConsPlusNormal"/>
        <w:ind w:firstLine="540"/>
        <w:jc w:val="both"/>
      </w:pPr>
    </w:p>
    <w:p w:rsidR="007A389B" w:rsidRDefault="007A389B">
      <w:pPr>
        <w:pStyle w:val="ConsPlusNormal"/>
        <w:jc w:val="both"/>
        <w:rPr>
          <w:rFonts w:cs="Times New Roman"/>
        </w:rPr>
      </w:pPr>
    </w:p>
    <w:p w:rsidR="007A389B" w:rsidRDefault="007A389B">
      <w:pPr>
        <w:pStyle w:val="ConsPlusNormal"/>
        <w:pBdr>
          <w:top w:val="single" w:sz="6" w:space="0" w:color="auto"/>
        </w:pBdr>
        <w:spacing w:before="100" w:after="100"/>
        <w:jc w:val="both"/>
        <w:rPr>
          <w:rFonts w:cs="Times New Roman"/>
          <w:sz w:val="2"/>
          <w:szCs w:val="2"/>
        </w:rPr>
      </w:pPr>
    </w:p>
    <w:p w:rsidR="007A389B" w:rsidRDefault="007A389B">
      <w:bookmarkStart w:id="45" w:name="_GoBack"/>
      <w:bookmarkEnd w:id="45"/>
    </w:p>
    <w:sectPr w:rsidR="007A389B" w:rsidSect="00FB657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EBB"/>
    <w:rsid w:val="000855C6"/>
    <w:rsid w:val="00420AFC"/>
    <w:rsid w:val="006863B6"/>
    <w:rsid w:val="007A389B"/>
    <w:rsid w:val="008A2279"/>
    <w:rsid w:val="00D81EBB"/>
    <w:rsid w:val="00E62265"/>
    <w:rsid w:val="00F51EC4"/>
    <w:rsid w:val="00FB6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1EBB"/>
    <w:pPr>
      <w:widowControl w:val="0"/>
      <w:autoSpaceDE w:val="0"/>
      <w:autoSpaceDN w:val="0"/>
    </w:pPr>
    <w:rPr>
      <w:rFonts w:eastAsia="Times New Roman" w:cs="Calibri"/>
    </w:rPr>
  </w:style>
  <w:style w:type="paragraph" w:customStyle="1" w:styleId="ConsPlusNonformat">
    <w:name w:val="ConsPlusNonformat"/>
    <w:uiPriority w:val="99"/>
    <w:rsid w:val="00D81EB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81EBB"/>
    <w:pPr>
      <w:widowControl w:val="0"/>
      <w:autoSpaceDE w:val="0"/>
      <w:autoSpaceDN w:val="0"/>
    </w:pPr>
    <w:rPr>
      <w:rFonts w:eastAsia="Times New Roman" w:cs="Calibri"/>
      <w:b/>
      <w:bCs/>
    </w:rPr>
  </w:style>
  <w:style w:type="paragraph" w:customStyle="1" w:styleId="ConsPlusCell">
    <w:name w:val="ConsPlusCell"/>
    <w:uiPriority w:val="99"/>
    <w:rsid w:val="00D81EB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D81EB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81EB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D81EBB"/>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D81EB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DE852A4C795DB981D8F306A092C84401CF7B2EF754D04652F149F82QAG7G" TargetMode="External"/><Relationship Id="rId18" Type="http://schemas.openxmlformats.org/officeDocument/2006/relationships/hyperlink" Target="consultantplus://offline/ref=CF7DE852A4C795DB981D913D7C65728E4015A0BCEA754553387D12C8DDF7B1F828Q8GCG" TargetMode="External"/><Relationship Id="rId26" Type="http://schemas.openxmlformats.org/officeDocument/2006/relationships/hyperlink" Target="consultantplus://offline/ref=CF7DE852A4C795DB981D913D7C65728E4015A0BCEA794550317C12C8DDF7B1F828Q8GCG" TargetMode="External"/><Relationship Id="rId39" Type="http://schemas.openxmlformats.org/officeDocument/2006/relationships/hyperlink" Target="consultantplus://offline/ref=CF7DE852A4C795DB981D913D7C65728E4015A0BCEA794551307E12C8DDF7B1F828Q8GCG" TargetMode="External"/><Relationship Id="rId21" Type="http://schemas.openxmlformats.org/officeDocument/2006/relationships/hyperlink" Target="consultantplus://offline/ref=CF7DE852A4C795DB981D913D7C65728E4015A0BCEA7945573F7912C8DDF7B1F828Q8GCG" TargetMode="External"/><Relationship Id="rId34" Type="http://schemas.openxmlformats.org/officeDocument/2006/relationships/hyperlink" Target="consultantplus://offline/ref=CF7DE852A4C795DB981D8F306A092C844017F8B4ED794D04652F149F82QAG7G" TargetMode="External"/><Relationship Id="rId42" Type="http://schemas.openxmlformats.org/officeDocument/2006/relationships/hyperlink" Target="consultantplus://offline/ref=CF7DE852A4C795DB981D913D7C65728E4015A0BCEA794752317B12C8DDF7B1F828Q8GCG" TargetMode="External"/><Relationship Id="rId47" Type="http://schemas.openxmlformats.org/officeDocument/2006/relationships/hyperlink" Target="consultantplus://offline/ref=CF7DE852A4C795DB981D8A3F69092C844219FBB0EA7A100E6D76189DQ8G5G" TargetMode="External"/><Relationship Id="rId50" Type="http://schemas.openxmlformats.org/officeDocument/2006/relationships/hyperlink" Target="consultantplus://offline/ref=CF7DE852A4C795DB981D913D7C65728E4015A0BCE271445A30704FC2D5AEBDFAQ2GFG" TargetMode="External"/><Relationship Id="rId55" Type="http://schemas.openxmlformats.org/officeDocument/2006/relationships/hyperlink" Target="consultantplus://offline/ref=CF7DE852A4C795DB981D913D7C65728E4015A0BCEA714152397312C8DDF7B1F828Q8GCG" TargetMode="External"/><Relationship Id="rId63" Type="http://schemas.openxmlformats.org/officeDocument/2006/relationships/hyperlink" Target="consultantplus://offline/ref=CF7DE852A4C795DB981D8F306A092C844017F8B4ED794D04652F149F82QAG7G" TargetMode="External"/><Relationship Id="rId68" Type="http://schemas.openxmlformats.org/officeDocument/2006/relationships/hyperlink" Target="consultantplus://offline/ref=CF7DE852A4C795DB981D913D7C65728E4015A0BCEA794551307E12C8DDF7B1F8288CFAC157DCDCEE9E2334CDQEG5G" TargetMode="External"/><Relationship Id="rId76" Type="http://schemas.openxmlformats.org/officeDocument/2006/relationships/hyperlink" Target="consultantplus://offline/ref=CF7DE852A4C795DB981D913D7C65728E4015A0BCEA7946533E7B12C8DDF7B1F8288CFAC157DCDCEE9E2334CDQEG5G" TargetMode="External"/><Relationship Id="rId7" Type="http://schemas.openxmlformats.org/officeDocument/2006/relationships/hyperlink" Target="consultantplus://offline/ref=CF7DE852A4C795DB981D913D7C65728E4015A0BCEA7745523D7F12C8DDF7B1F8288CFAC157DCDCEE9E2334CCQEG1G" TargetMode="External"/><Relationship Id="rId71" Type="http://schemas.openxmlformats.org/officeDocument/2006/relationships/hyperlink" Target="consultantplus://offline/ref=CF7DE852A4C795DB981D913D7C65728E4015A0BCEA794551307E12C8DDF7B1F8288CFAC157DCDCEE9E2334CDQEG5G" TargetMode="External"/><Relationship Id="rId2" Type="http://schemas.openxmlformats.org/officeDocument/2006/relationships/settings" Target="settings.xml"/><Relationship Id="rId16" Type="http://schemas.openxmlformats.org/officeDocument/2006/relationships/hyperlink" Target="consultantplus://offline/ref=CF7DE852A4C795DB981D8F306A092C844017F7B0E3714D04652F149F82A7B7AD68CCFC941498D1EEQ9GBG" TargetMode="External"/><Relationship Id="rId29" Type="http://schemas.openxmlformats.org/officeDocument/2006/relationships/hyperlink" Target="consultantplus://offline/ref=CF7DE852A4C795DB981D8A3F69092C844219FBB0EA7A100E6D76189DQ8G5G" TargetMode="External"/><Relationship Id="rId11" Type="http://schemas.openxmlformats.org/officeDocument/2006/relationships/hyperlink" Target="consultantplus://offline/ref=CF7DE852A4C795DB981D913D7C65728E4015A0BCEA76455A397312C8DDF7B1F8288CFAC157DCDCEE9E2334CCQEG2G" TargetMode="External"/><Relationship Id="rId24" Type="http://schemas.openxmlformats.org/officeDocument/2006/relationships/hyperlink" Target="consultantplus://offline/ref=CF7DE852A4C795DB981D913D7C65728E4015A0BCEA794654307812C8DDF7B1F828Q8GCG" TargetMode="External"/><Relationship Id="rId32" Type="http://schemas.openxmlformats.org/officeDocument/2006/relationships/hyperlink" Target="consultantplus://offline/ref=CF7DE852A4C795DB981D8F306A092C84481EF8B1EA7A100E6D76189D85A8E8BA6F85F0951498D1QEG7G" TargetMode="External"/><Relationship Id="rId37" Type="http://schemas.openxmlformats.org/officeDocument/2006/relationships/hyperlink" Target="consultantplus://offline/ref=CF7DE852A4C795DB981D913D7C65728E4015A0BCEA724F54397212C8DDF7B1F828Q8GCG" TargetMode="External"/><Relationship Id="rId40" Type="http://schemas.openxmlformats.org/officeDocument/2006/relationships/hyperlink" Target="consultantplus://offline/ref=CF7DE852A4C795DB981D913D7C65728E4015A0BCEA7946533E7B12C8DDF7B1F828Q8GCG" TargetMode="External"/><Relationship Id="rId45" Type="http://schemas.openxmlformats.org/officeDocument/2006/relationships/hyperlink" Target="consultantplus://offline/ref=CF7DE852A4C795DB981D913D7C65728E4015A0BCEA7641513D7212C8DDF7B1F828Q8GCG" TargetMode="External"/><Relationship Id="rId53" Type="http://schemas.openxmlformats.org/officeDocument/2006/relationships/hyperlink" Target="consultantplus://offline/ref=CF7DE852A4C795DB981D913D7C65728E4015A0BCEA7441553A7912C8DDF7B1F828Q8GCG" TargetMode="External"/><Relationship Id="rId58" Type="http://schemas.openxmlformats.org/officeDocument/2006/relationships/hyperlink" Target="consultantplus://offline/ref=CF7DE852A4C795DB981D913D7C65728E4015A0BCEA774754307212C8DDF7B1F828Q8GCG" TargetMode="External"/><Relationship Id="rId66" Type="http://schemas.openxmlformats.org/officeDocument/2006/relationships/hyperlink" Target="consultantplus://offline/ref=CF7DE852A4C795DB981D913D7C65728E4015A0BCEA794551307E12C8DDF7B1F8288CFAC157DCDCEE9E2334CDQEG5G" TargetMode="External"/><Relationship Id="rId74" Type="http://schemas.openxmlformats.org/officeDocument/2006/relationships/hyperlink" Target="consultantplus://offline/ref=CF7DE852A4C795DB981D913D7C65728E4015A0BCEA794551307E12C8DDF7B1F8288CFAC157DCDCEE9E2334CDQEG5G" TargetMode="External"/><Relationship Id="rId79" Type="http://schemas.openxmlformats.org/officeDocument/2006/relationships/hyperlink" Target="consultantplus://offline/ref=CF7DE852A4C795DB981D913D7C65728E4015A0BCEA794551307E12C8DDF7B1F8288CFAC157DCDCEE9E2334CDQEG5G" TargetMode="External"/><Relationship Id="rId5" Type="http://schemas.openxmlformats.org/officeDocument/2006/relationships/hyperlink" Target="consultantplus://offline/ref=CF7DE852A4C795DB981D913D7C65728E4015A0BCEA754E503A7E12C8DDF7B1F8288CFAC157DCDCEE9E2334CCQEG1G" TargetMode="External"/><Relationship Id="rId61" Type="http://schemas.openxmlformats.org/officeDocument/2006/relationships/hyperlink" Target="consultantplus://offline/ref=CF7DE852A4C795DB981D8F306A092C84431EFEB3EA774D04652F149F82QAG7G" TargetMode="External"/><Relationship Id="rId82" Type="http://schemas.openxmlformats.org/officeDocument/2006/relationships/theme" Target="theme/theme1.xml"/><Relationship Id="rId10" Type="http://schemas.openxmlformats.org/officeDocument/2006/relationships/hyperlink" Target="consultantplus://offline/ref=CF7DE852A4C795DB981D913D7C65728E4015A0BCEA724F54397212C8DDF7B1F8288CFAC157DCDCEE9E2334C4QEG1G" TargetMode="External"/><Relationship Id="rId19" Type="http://schemas.openxmlformats.org/officeDocument/2006/relationships/hyperlink" Target="consultantplus://offline/ref=CF7DE852A4C795DB981D913D7C65728E4015A0BCEA734F533D7A12C8DDF7B1F828Q8GCG" TargetMode="External"/><Relationship Id="rId31" Type="http://schemas.openxmlformats.org/officeDocument/2006/relationships/hyperlink" Target="consultantplus://offline/ref=CF7DE852A4C795DB981D8F306A092C84401CF7B2EF774D04652F149F82QAG7G" TargetMode="External"/><Relationship Id="rId44" Type="http://schemas.openxmlformats.org/officeDocument/2006/relationships/hyperlink" Target="consultantplus://offline/ref=CF7DE852A4C795DB981D913D7C65728E4015A0BCEA79475B3B7A12C8DDF7B1F828Q8GCG" TargetMode="External"/><Relationship Id="rId52" Type="http://schemas.openxmlformats.org/officeDocument/2006/relationships/hyperlink" Target="consultantplus://offline/ref=CF7DE852A4C795DB981D913D7C65728E4015A0BCEA75435239704FC2D5AEBDFAQ2GFG" TargetMode="External"/><Relationship Id="rId60" Type="http://schemas.openxmlformats.org/officeDocument/2006/relationships/hyperlink" Target="consultantplus://offline/ref=CF7DE852A4C795DB981D8F306A092C844017F7B0E3714D04652F149F82A7B7AD68CCFC941498D1EEQ9GBG" TargetMode="External"/><Relationship Id="rId65" Type="http://schemas.openxmlformats.org/officeDocument/2006/relationships/image" Target="media/image1.wmf"/><Relationship Id="rId73" Type="http://schemas.openxmlformats.org/officeDocument/2006/relationships/hyperlink" Target="consultantplus://offline/ref=CF7DE852A4C795DB981D913D7C65728E4015A0BCEA7945573F7912C8DDF7B1F8288CFAC157DCDCEE9E2334CDQEG4G" TargetMode="External"/><Relationship Id="rId78" Type="http://schemas.openxmlformats.org/officeDocument/2006/relationships/hyperlink" Target="consultantplus://offline/ref=CF7DE852A4C795DB981D913D7C65728E4015A0BCEA794550317C12C8DDF7B1F8288CFAC157DCDCQEGDG"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F7DE852A4C795DB981D8F306A092C84401DF6B3E2764D04652F149F82A7B7AD68CCFC941498D1EFQ9G6G" TargetMode="External"/><Relationship Id="rId14" Type="http://schemas.openxmlformats.org/officeDocument/2006/relationships/hyperlink" Target="consultantplus://offline/ref=CF7DE852A4C795DB981D8F306A092C84401CF7B2EF774D04652F149F82QAG7G" TargetMode="External"/><Relationship Id="rId22" Type="http://schemas.openxmlformats.org/officeDocument/2006/relationships/hyperlink" Target="consultantplus://offline/ref=CF7DE852A4C795DB981D913D7C65728E4015A0BCEA794551307E12C8DDF7B1F828Q8GCG" TargetMode="External"/><Relationship Id="rId27" Type="http://schemas.openxmlformats.org/officeDocument/2006/relationships/hyperlink" Target="consultantplus://offline/ref=CF7DE852A4C795DB981D913D7C65728E4015A0BCEA79475B3B7A12C8DDF7B1F828Q8GCG" TargetMode="External"/><Relationship Id="rId30" Type="http://schemas.openxmlformats.org/officeDocument/2006/relationships/hyperlink" Target="consultantplus://offline/ref=CF7DE852A4C795DB981D8F306A092C84401CF7B2EF754D04652F149F82QAG7G" TargetMode="External"/><Relationship Id="rId35" Type="http://schemas.openxmlformats.org/officeDocument/2006/relationships/hyperlink" Target="consultantplus://offline/ref=CF7DE852A4C795DB981D913D7C65728E4015A0BCEA754553387D12C8DDF7B1F828Q8GCG" TargetMode="External"/><Relationship Id="rId43" Type="http://schemas.openxmlformats.org/officeDocument/2006/relationships/hyperlink" Target="consultantplus://offline/ref=CF7DE852A4C795DB981D913D7C65728E4015A0BCEA794550317C12C8DDF7B1F828Q8GCG" TargetMode="External"/><Relationship Id="rId48" Type="http://schemas.openxmlformats.org/officeDocument/2006/relationships/hyperlink" Target="consultantplus://offline/ref=CF7DE852A4C795DB981D8F306A092C84401BFEB7E3764D04652F149F82QAG7G" TargetMode="External"/><Relationship Id="rId56" Type="http://schemas.openxmlformats.org/officeDocument/2006/relationships/hyperlink" Target="consultantplus://offline/ref=CF7DE852A4C795DB981D8F306A092C844017F7B0E2794D04652F149F82A7B7AD68CCFC941498D1EEQ9GCG" TargetMode="External"/><Relationship Id="rId64" Type="http://schemas.openxmlformats.org/officeDocument/2006/relationships/hyperlink" Target="consultantplus://offline/ref=CF7DE852A4C795DB981D8F306A092C844016FFB0EE744D04652F149F82QAG7G" TargetMode="External"/><Relationship Id="rId69" Type="http://schemas.openxmlformats.org/officeDocument/2006/relationships/hyperlink" Target="consultantplus://offline/ref=CF7DE852A4C795DB981D913D7C65728E4015A0BCEA794752317B12C8DDF7B1F8288CFAC157DCDCEE9E2334CDQEG5G" TargetMode="External"/><Relationship Id="rId77" Type="http://schemas.openxmlformats.org/officeDocument/2006/relationships/hyperlink" Target="consultantplus://offline/ref=CF7DE852A4C795DB981D913D7C65728E4015A0BCEA794550317C12C8DDF7B1F8288CFAC157DCDCQEGDG" TargetMode="External"/><Relationship Id="rId8" Type="http://schemas.openxmlformats.org/officeDocument/2006/relationships/hyperlink" Target="consultantplus://offline/ref=CF7DE852A4C795DB981D913D7C65728E4015A0BCEA76455A397312C8DDF7B1F8288CFAC157DCDCEE9E2334CCQEG1G" TargetMode="External"/><Relationship Id="rId51" Type="http://schemas.openxmlformats.org/officeDocument/2006/relationships/hyperlink" Target="consultantplus://offline/ref=CF7DE852A4C795DB981D8F306A092C84401BFCB3EA714D04652F149F82A7B7AD68CCFC941498D1EFQ9G7G" TargetMode="External"/><Relationship Id="rId72" Type="http://schemas.openxmlformats.org/officeDocument/2006/relationships/hyperlink" Target="consultantplus://offline/ref=CF7DE852A4C795DB981D913D7C65728E4015A0BCEA7641513D7212C8DDF7B1F8288CFAC157DCDCEE9E2334CDQEG4G" TargetMode="External"/><Relationship Id="rId80" Type="http://schemas.openxmlformats.org/officeDocument/2006/relationships/hyperlink" Target="consultantplus://offline/ref=CF7DE852A4C795DB981D913D7C65728E4015A0BCEA794654307812C8DDF7B1F8288CFAC157DCDCEE9E2334CEQEG7G" TargetMode="External"/><Relationship Id="rId3" Type="http://schemas.openxmlformats.org/officeDocument/2006/relationships/webSettings" Target="webSettings.xml"/><Relationship Id="rId12" Type="http://schemas.openxmlformats.org/officeDocument/2006/relationships/hyperlink" Target="consultantplus://offline/ref=CF7DE852A4C795DB981D913D7C65728E4015A0BCEA76455A397312C8DDF7B1F8288CFAC157DCDCEE9E2334CCQEG3G" TargetMode="External"/><Relationship Id="rId17" Type="http://schemas.openxmlformats.org/officeDocument/2006/relationships/hyperlink" Target="consultantplus://offline/ref=CF7DE852A4C795DB981D8F306A092C844017F8B4ED794D04652F149F82QAG7G" TargetMode="External"/><Relationship Id="rId25" Type="http://schemas.openxmlformats.org/officeDocument/2006/relationships/hyperlink" Target="consultantplus://offline/ref=CF7DE852A4C795DB981D913D7C65728E4015A0BCEA794752317B12C8DDF7B1F828Q8GCG" TargetMode="External"/><Relationship Id="rId33" Type="http://schemas.openxmlformats.org/officeDocument/2006/relationships/hyperlink" Target="consultantplus://offline/ref=CF7DE852A4C795DB981D8F306A092C844017F7B0E3714D04652F149F82QAG7G" TargetMode="External"/><Relationship Id="rId38" Type="http://schemas.openxmlformats.org/officeDocument/2006/relationships/hyperlink" Target="consultantplus://offline/ref=CF7DE852A4C795DB981D913D7C65728E4015A0BCEA7945573F7912C8DDF7B1F828Q8GCG" TargetMode="External"/><Relationship Id="rId46" Type="http://schemas.openxmlformats.org/officeDocument/2006/relationships/hyperlink" Target="consultantplus://offline/ref=CF7DE852A4C795DB981D913D7C65728E4015A0BCEA764253317212C8DDF7B1F828Q8GCG" TargetMode="External"/><Relationship Id="rId59" Type="http://schemas.openxmlformats.org/officeDocument/2006/relationships/hyperlink" Target="consultantplus://offline/ref=CF7DE852A4C795DB981D8A3F69092C844219FBB0EA7A100E6D76189DQ8G5G" TargetMode="External"/><Relationship Id="rId67" Type="http://schemas.openxmlformats.org/officeDocument/2006/relationships/hyperlink" Target="consultantplus://offline/ref=CF7DE852A4C795DB981D913D7C65728E4015A0BCEA794752317B12C8DDF7B1F8288CFAC157DCDCEE9E2334CDQEG5G" TargetMode="External"/><Relationship Id="rId20" Type="http://schemas.openxmlformats.org/officeDocument/2006/relationships/hyperlink" Target="consultantplus://offline/ref=CF7DE852A4C795DB981D913D7C65728E4015A0BCEA724F54397212C8DDF7B1F8288CFAC157DCDCEE9E2334C4QEG1G" TargetMode="External"/><Relationship Id="rId41" Type="http://schemas.openxmlformats.org/officeDocument/2006/relationships/hyperlink" Target="consultantplus://offline/ref=CF7DE852A4C795DB981D913D7C65728E4015A0BCEA794654307812C8DDF7B1F828Q8GCG" TargetMode="External"/><Relationship Id="rId54" Type="http://schemas.openxmlformats.org/officeDocument/2006/relationships/hyperlink" Target="consultantplus://offline/ref=CF7DE852A4C795DB981D8F306A092C844017FBB0EC724D04652F149F82A7B7AD68CCFC941498D1EEQ9GFG" TargetMode="External"/><Relationship Id="rId62" Type="http://schemas.openxmlformats.org/officeDocument/2006/relationships/hyperlink" Target="consultantplus://offline/ref=CF7DE852A4C795DB981D913D7C65728E4015A0BCEA724F54397212C8DDF7B1F8288CFAC157DCDCEE9E2334CDQEG5G" TargetMode="External"/><Relationship Id="rId70" Type="http://schemas.openxmlformats.org/officeDocument/2006/relationships/hyperlink" Target="consultantplus://offline/ref=CF7DE852A4C795DB981D913D7C65728E4015A0BCEA79475B3B7A12C8DDF7B1F8288CFAC157DCDCEE9E2334CDQEG5G" TargetMode="External"/><Relationship Id="rId75" Type="http://schemas.openxmlformats.org/officeDocument/2006/relationships/hyperlink" Target="consultantplus://offline/ref=CF7DE852A4C795DB981D913D7C65728E4015A0BCEA794654307812C8DDF7B1F8288CFAC157DCDCEE9E2334CEQEG7G" TargetMode="External"/><Relationship Id="rId1" Type="http://schemas.openxmlformats.org/officeDocument/2006/relationships/styles" Target="styles.xml"/><Relationship Id="rId6" Type="http://schemas.openxmlformats.org/officeDocument/2006/relationships/hyperlink" Target="consultantplus://offline/ref=CF7DE852A4C795DB981D913D7C65728E4015A0BCEA744654387212C8DDF7B1F8288CFAC157DCDCEE9E2334CCQEG1G" TargetMode="External"/><Relationship Id="rId15" Type="http://schemas.openxmlformats.org/officeDocument/2006/relationships/hyperlink" Target="consultantplus://offline/ref=CF7DE852A4C795DB981D8F306A092C84481EF8B1EA7A100E6D76189D85A8E8BA6F85F0951498D1QEG7G" TargetMode="External"/><Relationship Id="rId23" Type="http://schemas.openxmlformats.org/officeDocument/2006/relationships/hyperlink" Target="consultantplus://offline/ref=CF7DE852A4C795DB981D913D7C65728E4015A0BCEA7946533E7B12C8DDF7B1F828Q8GCG" TargetMode="External"/><Relationship Id="rId28" Type="http://schemas.openxmlformats.org/officeDocument/2006/relationships/hyperlink" Target="consultantplus://offline/ref=CF7DE852A4C795DB981D913D7C65728E4015A0BCEA7641513D7212C8DDF7B1F828Q8GCG" TargetMode="External"/><Relationship Id="rId36" Type="http://schemas.openxmlformats.org/officeDocument/2006/relationships/hyperlink" Target="consultantplus://offline/ref=CF7DE852A4C795DB981D913D7C65728E4015A0BCEA734F533D7A12C8DDF7B1F828Q8GCG" TargetMode="External"/><Relationship Id="rId49" Type="http://schemas.openxmlformats.org/officeDocument/2006/relationships/hyperlink" Target="consultantplus://offline/ref=CF7DE852A4C795DB981D913D7C65728E4015A0BCEA764154387C12C8DDF7B1F8288CFAC157DCDCEE9E2334CDQEG0G" TargetMode="External"/><Relationship Id="rId57" Type="http://schemas.openxmlformats.org/officeDocument/2006/relationships/hyperlink" Target="consultantplus://offline/ref=CF7DE852A4C795DB981D913D7C65728E4015A0BCEA774754307212C8DDF7B1F828Q8G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69</Pages>
  <Words>21858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Бородина Я.И.</dc:creator>
  <cp:keywords/>
  <dc:description/>
  <cp:lastModifiedBy>User</cp:lastModifiedBy>
  <cp:revision>2</cp:revision>
  <dcterms:created xsi:type="dcterms:W3CDTF">2017-01-23T08:03:00Z</dcterms:created>
  <dcterms:modified xsi:type="dcterms:W3CDTF">2017-01-23T08:03:00Z</dcterms:modified>
</cp:coreProperties>
</file>