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C" w:rsidRPr="004E4299" w:rsidRDefault="00F33E4C" w:rsidP="00F33E4C">
      <w:pPr>
        <w:jc w:val="center"/>
        <w:rPr>
          <w:b/>
          <w:sz w:val="28"/>
          <w:szCs w:val="28"/>
        </w:rPr>
      </w:pPr>
      <w:r w:rsidRPr="004E4299">
        <w:rPr>
          <w:b/>
          <w:sz w:val="28"/>
          <w:szCs w:val="28"/>
        </w:rPr>
        <w:t>Перечень налоговых расходов городского округа Верхний Тагил</w:t>
      </w:r>
      <w:r w:rsidR="00AC4285" w:rsidRPr="004E4299">
        <w:rPr>
          <w:b/>
          <w:sz w:val="28"/>
          <w:szCs w:val="28"/>
        </w:rPr>
        <w:t xml:space="preserve"> на 202</w:t>
      </w:r>
      <w:r w:rsidR="000E4C72">
        <w:rPr>
          <w:b/>
          <w:sz w:val="28"/>
          <w:szCs w:val="28"/>
        </w:rPr>
        <w:t>0</w:t>
      </w:r>
      <w:r w:rsidR="00AC4285" w:rsidRPr="004E4299">
        <w:rPr>
          <w:b/>
          <w:sz w:val="28"/>
          <w:szCs w:val="28"/>
        </w:rPr>
        <w:t xml:space="preserve"> год</w:t>
      </w:r>
    </w:p>
    <w:p w:rsidR="00F33E4C" w:rsidRPr="00697D87" w:rsidRDefault="00F33E4C" w:rsidP="00F33E4C">
      <w:pPr>
        <w:jc w:val="center"/>
        <w:rPr>
          <w:sz w:val="28"/>
          <w:szCs w:val="28"/>
        </w:rPr>
      </w:pPr>
    </w:p>
    <w:tbl>
      <w:tblPr>
        <w:tblW w:w="155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549"/>
        <w:gridCol w:w="1549"/>
        <w:gridCol w:w="1790"/>
        <w:gridCol w:w="3077"/>
        <w:gridCol w:w="1512"/>
        <w:gridCol w:w="1787"/>
        <w:gridCol w:w="1787"/>
        <w:gridCol w:w="1790"/>
      </w:tblGrid>
      <w:tr w:rsidR="00F33E4C" w:rsidRPr="00697D87" w:rsidTr="00AC4285">
        <w:tc>
          <w:tcPr>
            <w:tcW w:w="683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7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7D87">
              <w:rPr>
                <w:sz w:val="20"/>
                <w:szCs w:val="20"/>
              </w:rPr>
              <w:t>/</w:t>
            </w:r>
            <w:proofErr w:type="spellStart"/>
            <w:r w:rsidRPr="00697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Краткое наименование налогового расхода</w:t>
            </w:r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Полное наименование налогового расхода</w:t>
            </w: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Реквизиты муниципального правового акта, которым устанавливается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697D87">
              <w:rPr>
                <w:bCs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697D87">
              <w:rPr>
                <w:bCs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</w:tr>
      <w:tr w:rsidR="00F33E4C" w:rsidRPr="00697D87" w:rsidTr="00AC4285">
        <w:tc>
          <w:tcPr>
            <w:tcW w:w="683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9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10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F15E6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97D87">
              <w:rPr>
                <w:rFonts w:ascii="Times New Roman" w:hAnsi="Times New Roman" w:cs="Times New Roman"/>
                <w:sz w:val="20"/>
              </w:rPr>
              <w:t xml:space="preserve">1) организации - в отношении земельных участков, занятых кладбищами;                               2)муниципальные автономные, бюджетные и казенные учреждения, финансируемые из бюджета городского округа Верхний Тагил - в отношении земельных участков, используемых для непосредственного выполнения возложенных на эти учреждения функций;                              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97D87">
              <w:rPr>
                <w:rFonts w:ascii="Times New Roman" w:hAnsi="Times New Roman" w:cs="Times New Roman"/>
                <w:sz w:val="20"/>
              </w:rPr>
              <w:t>3) религиозные объединения.</w:t>
            </w: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Оптимизация финансовых потоков бюджета</w:t>
            </w:r>
          </w:p>
        </w:tc>
        <w:tc>
          <w:tcPr>
            <w:tcW w:w="1787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11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1) инвалиды первой и второй групп;                                              2) Героев Советского Союза, Героев Российской Федерации, полных кавалеров ордена Славы;   3) инвалидов с детства;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4) ветеранов и инвалидов Великой Отечественной войны, а также ветеранов и инвалидов боевых действий и иных лиц, имеющих звание ветерана в соответствии с Федеральным </w:t>
            </w:r>
            <w:hyperlink r:id="rId5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12.01.1995 N 5-ФЗ "О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ветеранах";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5) физических лиц, имеющих право на получение социальной поддержки в соответствии с </w:t>
            </w:r>
            <w:hyperlink r:id="rId6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7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реку </w:t>
            </w:r>
            <w:proofErr w:type="spellStart"/>
            <w:r w:rsidRPr="00697D87">
              <w:rPr>
                <w:rFonts w:ascii="Times New Roman" w:hAnsi="Times New Roman" w:cs="Times New Roman"/>
                <w:sz w:val="20"/>
              </w:rPr>
              <w:t>Теча</w:t>
            </w:r>
            <w:proofErr w:type="spellEnd"/>
            <w:r w:rsidRPr="00697D87">
              <w:rPr>
                <w:rFonts w:ascii="Times New Roman" w:hAnsi="Times New Roman" w:cs="Times New Roman"/>
                <w:sz w:val="20"/>
              </w:rPr>
              <w:t xml:space="preserve">", Федеральным </w:t>
            </w:r>
            <w:hyperlink r:id="rId8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                             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                         8) лиц, достигших пенсионного возраста, подвергшихся политическим репрессиям и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признанных жертвами политических репрессий в соответствии с </w:t>
            </w:r>
            <w:hyperlink r:id="rId9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18.10.1991 N 1761-1 "О реабилитации жертв политических репрессий";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9) членов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обязанностей;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>10) пенсионеров, получающих пенсии, назначаемые в порядке, установленном пенсионным законодательством Российской Федерации, для земельных участков, приобретенных или предоставленных гражданам для ведения личного подсобного хозяйства, в границах населенных пунктов, для индивидуального жилищного строительства, под существующий жилой дом индивидуальной жилой застройки, для садоводства, под существующий гараж;                        11) неработающих пенсионеров по случаю потери кормильца;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12) лиц, имеющих на иждивении трех и более несовершеннолетних детей;                                                  13) граждане, достигшие возраста 60 и 55 лет (соответственно мужчины и женщины), в отношении земельных участков, приобретенных (предоставленных) для индивидуального жилищного строительства, гаражного строительства, под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существующий жилой дом или гараж для хранения личного транспорта, для ведения личного подсобного хозяйства, садоводства и огородничества;</w:t>
            </w:r>
            <w:proofErr w:type="gramEnd"/>
          </w:p>
          <w:p w:rsidR="001F4A24" w:rsidRPr="00697D87" w:rsidRDefault="001F4A24" w:rsidP="00AC4285">
            <w:pPr>
              <w:rPr>
                <w:sz w:val="20"/>
                <w:szCs w:val="20"/>
              </w:rPr>
            </w:pPr>
            <w:proofErr w:type="gramStart"/>
            <w:r w:rsidRPr="00697D87">
              <w:rPr>
                <w:sz w:val="20"/>
                <w:szCs w:val="20"/>
              </w:rPr>
              <w:t xml:space="preserve">14) </w:t>
            </w:r>
            <w:r w:rsidR="009F68E1">
              <w:rPr>
                <w:sz w:val="20"/>
                <w:szCs w:val="20"/>
              </w:rPr>
              <w:t xml:space="preserve"> </w:t>
            </w:r>
            <w:r w:rsidRPr="00697D87">
              <w:rPr>
                <w:sz w:val="20"/>
                <w:szCs w:val="20"/>
              </w:rPr>
              <w:t xml:space="preserve">граждане, у которых в соответствии с Федеральным </w:t>
            </w:r>
            <w:hyperlink r:id="rId10" w:history="1">
              <w:r w:rsidRPr="00697D87">
                <w:rPr>
                  <w:sz w:val="20"/>
                  <w:szCs w:val="20"/>
                </w:rPr>
                <w:t>законом</w:t>
              </w:r>
            </w:hyperlink>
            <w:r w:rsidRPr="00697D87">
              <w:rPr>
                <w:sz w:val="20"/>
                <w:szCs w:val="20"/>
              </w:rPr>
      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наступили, в отношении земельных участков, приобретенных (предоставленных) для индивидуального жилищного строительства, гаражного строительства, под существующий жилой дом или гараж для хранения личного транспорта, для ведения личного подсобного хозяйства, садоводства и огородничества.</w:t>
            </w:r>
            <w:proofErr w:type="gramEnd"/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9" w:type="dxa"/>
          </w:tcPr>
          <w:p w:rsidR="00A66563" w:rsidRPr="00697D87" w:rsidRDefault="00A66563" w:rsidP="00F0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5.1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Pr="00697D87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</w:p>
        </w:tc>
        <w:tc>
          <w:tcPr>
            <w:tcW w:w="1512" w:type="dxa"/>
          </w:tcPr>
          <w:p w:rsidR="00A66563" w:rsidRDefault="00A66563" w:rsidP="009B32E4">
            <w:pPr>
              <w:rPr>
                <w:sz w:val="20"/>
                <w:szCs w:val="20"/>
              </w:rPr>
            </w:pPr>
          </w:p>
          <w:p w:rsidR="00A66563" w:rsidRPr="00697D87" w:rsidRDefault="00A66563" w:rsidP="009B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5.2 решения Думы городского округа Верхний Тагил от </w:t>
            </w:r>
            <w:r>
              <w:rPr>
                <w:sz w:val="20"/>
                <w:szCs w:val="20"/>
              </w:rPr>
              <w:lastRenderedPageBreak/>
              <w:t xml:space="preserve">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Почетные граждане городского округа Верхний Тагил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Отдел по управлению муниципальным </w:t>
            </w:r>
            <w:r w:rsidRPr="00697D87">
              <w:rPr>
                <w:sz w:val="20"/>
                <w:szCs w:val="20"/>
              </w:rPr>
              <w:lastRenderedPageBreak/>
              <w:t>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5.3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дети, родители (законные представители) которых являются получателями пенсии в соответствии с законодательством Российской Федерации и не осуществляют трудовую деятельность по трудовому договору, не ведут предпринимательскую деятельность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</w:tbl>
    <w:p w:rsidR="00F33E4C" w:rsidRPr="00697D87" w:rsidRDefault="00F33E4C" w:rsidP="00F33E4C">
      <w:pPr>
        <w:jc w:val="right"/>
        <w:rPr>
          <w:sz w:val="20"/>
          <w:szCs w:val="20"/>
        </w:rPr>
      </w:pPr>
    </w:p>
    <w:p w:rsidR="006037A6" w:rsidRPr="00697D87" w:rsidRDefault="006037A6">
      <w:pPr>
        <w:rPr>
          <w:sz w:val="20"/>
          <w:szCs w:val="20"/>
        </w:rPr>
      </w:pPr>
    </w:p>
    <w:sectPr w:rsidR="006037A6" w:rsidRPr="00697D87" w:rsidSect="00AC42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C"/>
    <w:rsid w:val="000E4C72"/>
    <w:rsid w:val="001233BC"/>
    <w:rsid w:val="001F4A24"/>
    <w:rsid w:val="00290F74"/>
    <w:rsid w:val="00295007"/>
    <w:rsid w:val="002F72F3"/>
    <w:rsid w:val="003371D0"/>
    <w:rsid w:val="0040176B"/>
    <w:rsid w:val="004752D1"/>
    <w:rsid w:val="004A2708"/>
    <w:rsid w:val="004E4299"/>
    <w:rsid w:val="0055503C"/>
    <w:rsid w:val="006037A6"/>
    <w:rsid w:val="006407FC"/>
    <w:rsid w:val="00697D87"/>
    <w:rsid w:val="006B4D86"/>
    <w:rsid w:val="006F31B4"/>
    <w:rsid w:val="007733D5"/>
    <w:rsid w:val="00787CDA"/>
    <w:rsid w:val="008B532F"/>
    <w:rsid w:val="008B6049"/>
    <w:rsid w:val="00925661"/>
    <w:rsid w:val="009B32E4"/>
    <w:rsid w:val="009F68E1"/>
    <w:rsid w:val="00A12583"/>
    <w:rsid w:val="00A26509"/>
    <w:rsid w:val="00A66563"/>
    <w:rsid w:val="00AC4285"/>
    <w:rsid w:val="00BC6E97"/>
    <w:rsid w:val="00D236B7"/>
    <w:rsid w:val="00EB1E7D"/>
    <w:rsid w:val="00F15E63"/>
    <w:rsid w:val="00F25B9E"/>
    <w:rsid w:val="00F33E4C"/>
    <w:rsid w:val="00F95570"/>
    <w:rsid w:val="00F9676E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C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before="240"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pPr>
      <w:spacing w:before="240" w:after="60"/>
      <w:jc w:val="center"/>
    </w:pPr>
    <w:rPr>
      <w:rFonts w:ascii="Calibri" w:hAnsi="Calibr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spacing w:before="240" w:after="60"/>
      <w:ind w:left="720"/>
      <w:contextualSpacing/>
      <w:jc w:val="center"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E7D"/>
    <w:pPr>
      <w:spacing w:before="240" w:after="60"/>
      <w:jc w:val="center"/>
    </w:pPr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spacing w:before="240" w:after="60"/>
      <w:ind w:left="720" w:right="720"/>
      <w:jc w:val="center"/>
    </w:pPr>
    <w:rPr>
      <w:rFonts w:ascii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F15E63"/>
    <w:pPr>
      <w:widowControl w:val="0"/>
      <w:autoSpaceDE w:val="0"/>
      <w:autoSpaceDN w:val="0"/>
      <w:spacing w:before="0" w:after="0"/>
      <w:jc w:val="left"/>
    </w:pPr>
    <w:rPr>
      <w:rFonts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94F21F7B5228D11B8C7B1D83C7CCE229FC41B8BF066B862C228A0971E6A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D8C13F49E114538C3CC7D2A17FD3C94F21F7B7278D11B8C7B1D83C7CCE229FC41B8BF066B862C228A0971E6AY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4D8C13F49E114538C3CC7D2A17FD3C94F21F7B22F8D11B8C7B1D83C7CCE229FC41B8BF066B862C228A0971E6A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14D8C13F49E114538C3CC7D2A17FD3C94F21F7B2208D11B8C7B1D83C7CCE229FC41B8BF066B862C228A0971E6AYFK" TargetMode="External"/><Relationship Id="rId10" Type="http://schemas.openxmlformats.org/officeDocument/2006/relationships/hyperlink" Target="consultantplus://offline/ref=8B14D8C13F49E114538C3CC7D2A17FD3C94924F0B7278D11B8C7B1D83C7CCE229FC41B8BF066B862C228A0971E6A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D8C13F49E114538C3CC7D2A17FD3C84322F3B6278D11B8C7B1D83C7CCE229FC41B8BF066B862C228A0971E6A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D46-BCD8-4839-89F4-E200FBB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2021-08-19T10:43:00Z</cp:lastPrinted>
  <dcterms:created xsi:type="dcterms:W3CDTF">2021-06-02T10:00:00Z</dcterms:created>
  <dcterms:modified xsi:type="dcterms:W3CDTF">2021-10-27T07:17:00Z</dcterms:modified>
</cp:coreProperties>
</file>