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9C5" w:rsidRDefault="003A69C5" w:rsidP="003A69C5">
      <w:pPr>
        <w:pStyle w:val="ConsPlusNormal"/>
        <w:rPr>
          <w:lang w:val="en-US"/>
        </w:rPr>
      </w:pPr>
      <w:r>
        <w:rPr>
          <w:noProof/>
        </w:rPr>
        <w:drawing>
          <wp:anchor distT="0" distB="0" distL="114300" distR="114300" simplePos="0" relativeHeight="251658240" behindDoc="1" locked="0" layoutInCell="1" allowOverlap="1">
            <wp:simplePos x="0" y="0"/>
            <wp:positionH relativeFrom="column">
              <wp:posOffset>2400300</wp:posOffset>
            </wp:positionH>
            <wp:positionV relativeFrom="paragraph">
              <wp:posOffset>64770</wp:posOffset>
            </wp:positionV>
            <wp:extent cx="1372870" cy="1064260"/>
            <wp:effectExtent l="0" t="0" r="0" b="254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14:sizeRelH relativeFrom="page">
              <wp14:pctWidth>0</wp14:pctWidth>
            </wp14:sizeRelH>
            <wp14:sizeRelV relativeFrom="page">
              <wp14:pctHeight>0</wp14:pctHeight>
            </wp14:sizeRelV>
          </wp:anchor>
        </w:drawing>
      </w:r>
    </w:p>
    <w:p w:rsidR="003A69C5" w:rsidRDefault="003A69C5" w:rsidP="003A69C5">
      <w:pPr>
        <w:pStyle w:val="ConsPlusNormal"/>
        <w:spacing w:before="300"/>
        <w:jc w:val="right"/>
        <w:outlineLvl w:val="1"/>
        <w:rPr>
          <w:lang w:val="en-US"/>
        </w:rPr>
      </w:pPr>
    </w:p>
    <w:p w:rsidR="003A69C5" w:rsidRDefault="003A69C5" w:rsidP="003A69C5">
      <w:pPr>
        <w:pStyle w:val="ConsPlusNormal"/>
        <w:rPr>
          <w:lang w:val="en-US"/>
        </w:rPr>
      </w:pPr>
    </w:p>
    <w:p w:rsidR="003A69C5" w:rsidRDefault="003A69C5" w:rsidP="003A69C5">
      <w:pPr>
        <w:pStyle w:val="ConsPlusNormal"/>
        <w:jc w:val="center"/>
        <w:rPr>
          <w:b/>
          <w:bCs/>
          <w:sz w:val="28"/>
          <w:szCs w:val="28"/>
        </w:rPr>
      </w:pPr>
    </w:p>
    <w:p w:rsidR="003A69C5" w:rsidRDefault="003A69C5" w:rsidP="003A69C5">
      <w:pPr>
        <w:pStyle w:val="ConsPlusNormal"/>
        <w:jc w:val="center"/>
        <w:rPr>
          <w:b/>
          <w:bCs/>
          <w:sz w:val="28"/>
          <w:szCs w:val="28"/>
        </w:rPr>
      </w:pPr>
    </w:p>
    <w:p w:rsidR="003A69C5" w:rsidRDefault="003A69C5" w:rsidP="003A69C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3A69C5" w:rsidRDefault="003A69C5" w:rsidP="003A69C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ГОРОДСКОГО ОКРУГА ВЕРХНИЙ ТАГИЛ</w:t>
      </w:r>
    </w:p>
    <w:p w:rsidR="003A69C5" w:rsidRDefault="003A69C5" w:rsidP="003A69C5">
      <w:pPr>
        <w:pStyle w:val="ConsPlusNormal"/>
        <w:pBdr>
          <w:bottom w:val="single" w:sz="6" w:space="1" w:color="auto"/>
        </w:pBdr>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tbl>
      <w:tblPr>
        <w:tblW w:w="0" w:type="auto"/>
        <w:tblInd w:w="-178" w:type="dxa"/>
        <w:tblLayout w:type="fixed"/>
        <w:tblLook w:val="00A0" w:firstRow="1" w:lastRow="0" w:firstColumn="1" w:lastColumn="0" w:noHBand="0" w:noVBand="0"/>
      </w:tblPr>
      <w:tblGrid>
        <w:gridCol w:w="4926"/>
        <w:gridCol w:w="3262"/>
        <w:gridCol w:w="1665"/>
      </w:tblGrid>
      <w:tr w:rsidR="003A69C5" w:rsidTr="003A69C5">
        <w:trPr>
          <w:trHeight w:val="351"/>
        </w:trPr>
        <w:tc>
          <w:tcPr>
            <w:tcW w:w="4926" w:type="dxa"/>
            <w:hideMark/>
          </w:tcPr>
          <w:p w:rsidR="003A69C5" w:rsidRDefault="00133435">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24.01.2020</w:t>
            </w:r>
          </w:p>
        </w:tc>
        <w:tc>
          <w:tcPr>
            <w:tcW w:w="3262" w:type="dxa"/>
            <w:hideMark/>
          </w:tcPr>
          <w:p w:rsidR="003A69C5" w:rsidRDefault="003A69C5">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665" w:type="dxa"/>
            <w:hideMark/>
          </w:tcPr>
          <w:p w:rsidR="003A69C5" w:rsidRDefault="00133435">
            <w:pPr>
              <w:pStyle w:val="ConsPlusNormal"/>
              <w:spacing w:line="256" w:lineRule="auto"/>
              <w:ind w:right="-25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33</w:t>
            </w:r>
          </w:p>
        </w:tc>
      </w:tr>
      <w:tr w:rsidR="003A69C5" w:rsidTr="003A69C5">
        <w:tc>
          <w:tcPr>
            <w:tcW w:w="9853" w:type="dxa"/>
            <w:gridSpan w:val="3"/>
          </w:tcPr>
          <w:p w:rsidR="003A69C5" w:rsidRDefault="003A69C5">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 Верхний Тагил</w:t>
            </w:r>
          </w:p>
          <w:p w:rsidR="003A69C5" w:rsidRDefault="003A69C5">
            <w:pPr>
              <w:pStyle w:val="ConsPlusNormal"/>
              <w:spacing w:line="256" w:lineRule="auto"/>
              <w:jc w:val="right"/>
              <w:rPr>
                <w:rFonts w:ascii="Times New Roman" w:hAnsi="Times New Roman" w:cs="Times New Roman"/>
                <w:b/>
                <w:sz w:val="28"/>
                <w:szCs w:val="28"/>
                <w:lang w:eastAsia="en-US"/>
              </w:rPr>
            </w:pPr>
          </w:p>
        </w:tc>
      </w:tr>
    </w:tbl>
    <w:p w:rsidR="003A69C5" w:rsidRDefault="003A69C5" w:rsidP="003A69C5">
      <w:pPr>
        <w:pStyle w:val="ConsPlusTitle"/>
        <w:widowControl/>
        <w:jc w:val="center"/>
        <w:rPr>
          <w:rFonts w:ascii="Times New Roman" w:hAnsi="Times New Roman" w:cs="Times New Roman"/>
          <w:i/>
          <w:iCs/>
          <w:sz w:val="28"/>
          <w:szCs w:val="28"/>
        </w:rPr>
      </w:pPr>
    </w:p>
    <w:p w:rsidR="003A69C5" w:rsidRDefault="003A69C5" w:rsidP="003A69C5">
      <w:pPr>
        <w:widowControl w:val="0"/>
        <w:autoSpaceDE w:val="0"/>
        <w:autoSpaceDN w:val="0"/>
        <w:adjustRightInd w:val="0"/>
        <w:jc w:val="center"/>
        <w:rPr>
          <w:b/>
          <w:bCs/>
          <w:i/>
          <w:sz w:val="28"/>
          <w:szCs w:val="28"/>
        </w:rPr>
      </w:pPr>
      <w:r>
        <w:rPr>
          <w:b/>
          <w:bCs/>
          <w:i/>
          <w:sz w:val="28"/>
          <w:szCs w:val="28"/>
        </w:rPr>
        <w:t>Об утверждении Плана мероприятий («дорожной карты») по содействию развитию конкуренции на территории городского округа Верхний Тагил на 2020-2022 годы</w:t>
      </w:r>
    </w:p>
    <w:p w:rsidR="003A69C5" w:rsidRDefault="003A69C5" w:rsidP="003A69C5">
      <w:pPr>
        <w:widowControl w:val="0"/>
        <w:autoSpaceDE w:val="0"/>
        <w:autoSpaceDN w:val="0"/>
        <w:adjustRightInd w:val="0"/>
        <w:jc w:val="center"/>
        <w:rPr>
          <w:b/>
          <w:bCs/>
          <w:i/>
          <w:sz w:val="28"/>
          <w:szCs w:val="28"/>
        </w:rPr>
      </w:pPr>
    </w:p>
    <w:p w:rsidR="003A69C5" w:rsidRDefault="003A69C5" w:rsidP="003A69C5">
      <w:pPr>
        <w:widowControl w:val="0"/>
        <w:autoSpaceDE w:val="0"/>
        <w:autoSpaceDN w:val="0"/>
        <w:adjustRightInd w:val="0"/>
        <w:jc w:val="center"/>
        <w:rPr>
          <w:b/>
          <w:bCs/>
        </w:rPr>
      </w:pPr>
    </w:p>
    <w:p w:rsidR="003A69C5" w:rsidRPr="003A69C5" w:rsidRDefault="003A69C5" w:rsidP="003A69C5">
      <w:pPr>
        <w:pStyle w:val="ConsPlusNormal"/>
        <w:ind w:firstLine="540"/>
        <w:jc w:val="both"/>
        <w:rPr>
          <w:rFonts w:ascii="Times New Roman" w:hAnsi="Times New Roman" w:cs="Times New Roman"/>
          <w:sz w:val="28"/>
          <w:szCs w:val="28"/>
        </w:rPr>
      </w:pPr>
      <w:r w:rsidRPr="003A69C5">
        <w:rPr>
          <w:rFonts w:ascii="Times New Roman" w:hAnsi="Times New Roman" w:cs="Times New Roman"/>
          <w:sz w:val="28"/>
          <w:szCs w:val="28"/>
        </w:rPr>
        <w:t xml:space="preserve">В целях реализации </w:t>
      </w:r>
      <w:hyperlink r:id="rId5" w:history="1">
        <w:r w:rsidRPr="003A69C5">
          <w:rPr>
            <w:rFonts w:ascii="Times New Roman" w:hAnsi="Times New Roman" w:cs="Times New Roman"/>
            <w:sz w:val="28"/>
            <w:szCs w:val="28"/>
          </w:rPr>
          <w:t>Указа</w:t>
        </w:r>
      </w:hyperlink>
      <w:r w:rsidRPr="003A69C5">
        <w:rPr>
          <w:rFonts w:ascii="Times New Roman" w:hAnsi="Times New Roman" w:cs="Times New Roman"/>
          <w:sz w:val="28"/>
          <w:szCs w:val="28"/>
        </w:rPr>
        <w:t xml:space="preserve"> Президента Российской Ф</w:t>
      </w:r>
      <w:r>
        <w:rPr>
          <w:rFonts w:ascii="Times New Roman" w:hAnsi="Times New Roman" w:cs="Times New Roman"/>
          <w:sz w:val="28"/>
          <w:szCs w:val="28"/>
        </w:rPr>
        <w:t>едерации от 21 декабря 2017 № 618 «</w:t>
      </w:r>
      <w:r w:rsidRPr="003A69C5">
        <w:rPr>
          <w:rFonts w:ascii="Times New Roman" w:hAnsi="Times New Roman" w:cs="Times New Roman"/>
          <w:sz w:val="28"/>
          <w:szCs w:val="28"/>
        </w:rPr>
        <w:t>Об основных направлениях государственной п</w:t>
      </w:r>
      <w:r>
        <w:rPr>
          <w:rFonts w:ascii="Times New Roman" w:hAnsi="Times New Roman" w:cs="Times New Roman"/>
          <w:sz w:val="28"/>
          <w:szCs w:val="28"/>
        </w:rPr>
        <w:t>олитики по развитию конкуренции»</w:t>
      </w:r>
      <w:r w:rsidRPr="003A69C5">
        <w:rPr>
          <w:rFonts w:ascii="Times New Roman" w:hAnsi="Times New Roman" w:cs="Times New Roman"/>
          <w:sz w:val="28"/>
          <w:szCs w:val="28"/>
        </w:rPr>
        <w:t xml:space="preserve">, в соответствии с </w:t>
      </w:r>
      <w:hyperlink r:id="rId6" w:history="1">
        <w:r w:rsidRPr="003A69C5">
          <w:rPr>
            <w:rFonts w:ascii="Times New Roman" w:hAnsi="Times New Roman" w:cs="Times New Roman"/>
            <w:sz w:val="28"/>
            <w:szCs w:val="28"/>
          </w:rPr>
          <w:t>Распоряжением</w:t>
        </w:r>
      </w:hyperlink>
      <w:r w:rsidRPr="003A69C5">
        <w:rPr>
          <w:rFonts w:ascii="Times New Roman" w:hAnsi="Times New Roman" w:cs="Times New Roman"/>
          <w:sz w:val="28"/>
          <w:szCs w:val="28"/>
        </w:rPr>
        <w:t xml:space="preserve"> Правительства Российской Федерации от 17 апреля 2019 </w:t>
      </w:r>
      <w:r>
        <w:rPr>
          <w:rFonts w:ascii="Times New Roman" w:hAnsi="Times New Roman" w:cs="Times New Roman"/>
          <w:sz w:val="28"/>
          <w:szCs w:val="28"/>
        </w:rPr>
        <w:t>№ 768-р «</w:t>
      </w:r>
      <w:r w:rsidRPr="003A69C5">
        <w:rPr>
          <w:rFonts w:ascii="Times New Roman" w:hAnsi="Times New Roman" w:cs="Times New Roman"/>
          <w:sz w:val="28"/>
          <w:szCs w:val="28"/>
        </w:rPr>
        <w:t>Об утверждении стандарта развития конкуренции в</w:t>
      </w:r>
      <w:r>
        <w:rPr>
          <w:rFonts w:ascii="Times New Roman" w:hAnsi="Times New Roman" w:cs="Times New Roman"/>
          <w:sz w:val="28"/>
          <w:szCs w:val="28"/>
        </w:rPr>
        <w:t xml:space="preserve"> субъектах Российской Федерации»</w:t>
      </w:r>
      <w:r w:rsidRPr="003A69C5">
        <w:rPr>
          <w:rFonts w:ascii="Times New Roman" w:hAnsi="Times New Roman" w:cs="Times New Roman"/>
          <w:sz w:val="28"/>
          <w:szCs w:val="28"/>
        </w:rPr>
        <w:t xml:space="preserve">, в целях создания условий для развития конкуренции на рынках товаров, работ и услуг на территории городского округа </w:t>
      </w:r>
      <w:r>
        <w:rPr>
          <w:rFonts w:ascii="Times New Roman" w:hAnsi="Times New Roman" w:cs="Times New Roman"/>
          <w:sz w:val="28"/>
          <w:szCs w:val="28"/>
        </w:rPr>
        <w:t>Верхний Тагил, руководствуясь Уставом городского округа Верхний Тагил,</w:t>
      </w:r>
      <w:r w:rsidRPr="003A69C5">
        <w:rPr>
          <w:rFonts w:ascii="Times New Roman" w:hAnsi="Times New Roman" w:cs="Times New Roman"/>
          <w:sz w:val="28"/>
          <w:szCs w:val="28"/>
        </w:rPr>
        <w:t xml:space="preserve"> Администраци</w:t>
      </w:r>
      <w:r>
        <w:rPr>
          <w:rFonts w:ascii="Times New Roman" w:hAnsi="Times New Roman" w:cs="Times New Roman"/>
          <w:sz w:val="28"/>
          <w:szCs w:val="28"/>
        </w:rPr>
        <w:t>я городского округа Верхний Тагил</w:t>
      </w:r>
      <w:r w:rsidRPr="003A69C5">
        <w:rPr>
          <w:rFonts w:ascii="Times New Roman" w:hAnsi="Times New Roman" w:cs="Times New Roman"/>
          <w:sz w:val="28"/>
          <w:szCs w:val="28"/>
        </w:rPr>
        <w:t>:</w:t>
      </w:r>
    </w:p>
    <w:p w:rsidR="003D36DA" w:rsidRDefault="003D36DA" w:rsidP="003A69C5">
      <w:pPr>
        <w:pStyle w:val="a3"/>
        <w:jc w:val="left"/>
        <w:rPr>
          <w:bCs w:val="0"/>
        </w:rPr>
      </w:pPr>
    </w:p>
    <w:p w:rsidR="003A69C5" w:rsidRDefault="003A69C5" w:rsidP="003A69C5">
      <w:pPr>
        <w:pStyle w:val="a3"/>
        <w:jc w:val="left"/>
        <w:rPr>
          <w:bCs w:val="0"/>
        </w:rPr>
      </w:pPr>
      <w:r>
        <w:rPr>
          <w:bCs w:val="0"/>
        </w:rPr>
        <w:t>ПОСТАНОВЛЯЕТ:</w:t>
      </w:r>
    </w:p>
    <w:p w:rsidR="003A69C5" w:rsidRDefault="003A69C5" w:rsidP="003A69C5">
      <w:pPr>
        <w:widowControl w:val="0"/>
        <w:autoSpaceDE w:val="0"/>
        <w:autoSpaceDN w:val="0"/>
        <w:adjustRightInd w:val="0"/>
        <w:ind w:firstLine="709"/>
        <w:jc w:val="both"/>
        <w:rPr>
          <w:sz w:val="28"/>
          <w:szCs w:val="28"/>
        </w:rPr>
      </w:pPr>
      <w:r>
        <w:rPr>
          <w:sz w:val="28"/>
          <w:szCs w:val="28"/>
        </w:rPr>
        <w:t xml:space="preserve">1. Утвердить План мероприятий (дорожную карту») по содействию развитию конкуренции на территории </w:t>
      </w:r>
      <w:r>
        <w:rPr>
          <w:bCs/>
          <w:sz w:val="28"/>
          <w:szCs w:val="28"/>
        </w:rPr>
        <w:t>городского округа Верхний Тагил на 2020-2022 годы</w:t>
      </w:r>
      <w:r>
        <w:rPr>
          <w:sz w:val="28"/>
          <w:szCs w:val="28"/>
        </w:rPr>
        <w:t xml:space="preserve"> (прилагается).</w:t>
      </w:r>
    </w:p>
    <w:p w:rsidR="003A69C5" w:rsidRDefault="003A69C5" w:rsidP="003A69C5">
      <w:pPr>
        <w:widowControl w:val="0"/>
        <w:autoSpaceDE w:val="0"/>
        <w:autoSpaceDN w:val="0"/>
        <w:adjustRightInd w:val="0"/>
        <w:ind w:firstLine="709"/>
        <w:jc w:val="both"/>
        <w:rPr>
          <w:sz w:val="28"/>
          <w:szCs w:val="28"/>
        </w:rPr>
      </w:pPr>
      <w:r>
        <w:rPr>
          <w:sz w:val="28"/>
          <w:szCs w:val="28"/>
        </w:rPr>
        <w:t>2. Контроль за исполнением настоящего Постановления возложить на заместителя главы администрации по экономическим вопросам Н.Е. Поджарову.</w:t>
      </w:r>
    </w:p>
    <w:p w:rsidR="003A69C5" w:rsidRDefault="003A69C5" w:rsidP="003A69C5">
      <w:pPr>
        <w:widowControl w:val="0"/>
        <w:autoSpaceDE w:val="0"/>
        <w:autoSpaceDN w:val="0"/>
        <w:adjustRightInd w:val="0"/>
        <w:ind w:firstLine="709"/>
        <w:jc w:val="both"/>
        <w:rPr>
          <w:sz w:val="28"/>
          <w:szCs w:val="28"/>
        </w:rPr>
      </w:pPr>
      <w:r>
        <w:rPr>
          <w:sz w:val="28"/>
          <w:szCs w:val="28"/>
        </w:rPr>
        <w:t>3. Настоящее постановление опубликовать на официальном сайте городского округа Верхний Тагил в сети Интернет (</w:t>
      </w:r>
      <w:hyperlink r:id="rId7" w:history="1">
        <w:r w:rsidR="00650510" w:rsidRPr="00E53068">
          <w:rPr>
            <w:rStyle w:val="a5"/>
            <w:sz w:val="28"/>
            <w:szCs w:val="28"/>
          </w:rPr>
          <w:t>www.</w:t>
        </w:r>
        <w:r w:rsidR="00650510" w:rsidRPr="00E53068">
          <w:rPr>
            <w:rStyle w:val="a5"/>
            <w:sz w:val="28"/>
            <w:szCs w:val="28"/>
            <w:lang w:val="en-US"/>
          </w:rPr>
          <w:t>go</w:t>
        </w:r>
        <w:r w:rsidR="00650510" w:rsidRPr="00E53068">
          <w:rPr>
            <w:rStyle w:val="a5"/>
            <w:sz w:val="28"/>
            <w:szCs w:val="28"/>
          </w:rPr>
          <w:t>-</w:t>
        </w:r>
        <w:r w:rsidR="00650510" w:rsidRPr="00E53068">
          <w:rPr>
            <w:rStyle w:val="a5"/>
            <w:sz w:val="28"/>
            <w:szCs w:val="28"/>
            <w:lang w:val="en-US"/>
          </w:rPr>
          <w:t>vtagil</w:t>
        </w:r>
        <w:r w:rsidR="00650510" w:rsidRPr="00E53068">
          <w:rPr>
            <w:rStyle w:val="a5"/>
            <w:sz w:val="28"/>
            <w:szCs w:val="28"/>
          </w:rPr>
          <w:t>.ru</w:t>
        </w:r>
      </w:hyperlink>
      <w:r>
        <w:rPr>
          <w:sz w:val="28"/>
          <w:szCs w:val="28"/>
        </w:rPr>
        <w:t>).</w:t>
      </w:r>
      <w:r w:rsidR="00650510">
        <w:rPr>
          <w:sz w:val="28"/>
          <w:szCs w:val="28"/>
        </w:rPr>
        <w:t xml:space="preserve"> </w:t>
      </w:r>
      <w:r>
        <w:rPr>
          <w:rFonts w:eastAsia="SimSun"/>
          <w:sz w:val="28"/>
          <w:szCs w:val="28"/>
          <w:lang w:eastAsia="zh-CN"/>
        </w:rPr>
        <w:t xml:space="preserve"> </w:t>
      </w:r>
    </w:p>
    <w:p w:rsidR="003A69C5" w:rsidRDefault="003A69C5" w:rsidP="003A69C5">
      <w:pPr>
        <w:widowControl w:val="0"/>
        <w:autoSpaceDE w:val="0"/>
        <w:autoSpaceDN w:val="0"/>
        <w:adjustRightInd w:val="0"/>
        <w:jc w:val="both"/>
        <w:rPr>
          <w:sz w:val="28"/>
          <w:szCs w:val="28"/>
        </w:rPr>
      </w:pPr>
    </w:p>
    <w:p w:rsidR="003A69C5" w:rsidRDefault="003A69C5" w:rsidP="003A69C5">
      <w:pPr>
        <w:widowControl w:val="0"/>
        <w:autoSpaceDE w:val="0"/>
        <w:autoSpaceDN w:val="0"/>
        <w:adjustRightInd w:val="0"/>
        <w:jc w:val="both"/>
        <w:rPr>
          <w:sz w:val="28"/>
          <w:szCs w:val="28"/>
        </w:rPr>
      </w:pPr>
    </w:p>
    <w:p w:rsidR="003A69C5" w:rsidRDefault="003A69C5" w:rsidP="003A69C5">
      <w:pPr>
        <w:widowControl w:val="0"/>
        <w:autoSpaceDE w:val="0"/>
        <w:autoSpaceDN w:val="0"/>
        <w:adjustRightInd w:val="0"/>
        <w:jc w:val="both"/>
        <w:rPr>
          <w:sz w:val="28"/>
          <w:szCs w:val="28"/>
        </w:rPr>
      </w:pPr>
      <w:r>
        <w:rPr>
          <w:sz w:val="28"/>
          <w:szCs w:val="28"/>
        </w:rPr>
        <w:t>Глава городского округа</w:t>
      </w:r>
    </w:p>
    <w:p w:rsidR="003A69C5" w:rsidRDefault="003A69C5" w:rsidP="003A69C5">
      <w:pPr>
        <w:widowControl w:val="0"/>
        <w:autoSpaceDE w:val="0"/>
        <w:autoSpaceDN w:val="0"/>
        <w:adjustRightInd w:val="0"/>
        <w:jc w:val="both"/>
        <w:rPr>
          <w:sz w:val="28"/>
          <w:szCs w:val="28"/>
        </w:rPr>
      </w:pPr>
      <w:r>
        <w:rPr>
          <w:sz w:val="28"/>
          <w:szCs w:val="28"/>
        </w:rPr>
        <w:t xml:space="preserve">Верхний Тагил                                         </w:t>
      </w:r>
      <w:r w:rsidR="007A4372">
        <w:rPr>
          <w:sz w:val="28"/>
          <w:szCs w:val="28"/>
        </w:rPr>
        <w:t>подпись</w:t>
      </w:r>
      <w:r>
        <w:rPr>
          <w:sz w:val="28"/>
          <w:szCs w:val="28"/>
        </w:rPr>
        <w:t xml:space="preserve">                                В.Г. Кириченко   </w:t>
      </w:r>
      <w:bookmarkStart w:id="0" w:name="_GoBack"/>
      <w:bookmarkEnd w:id="0"/>
    </w:p>
    <w:p w:rsidR="00A30D6A" w:rsidRDefault="00A30D6A"/>
    <w:p w:rsidR="003D36DA" w:rsidRDefault="003D36DA"/>
    <w:p w:rsidR="003D36DA" w:rsidRDefault="003D36DA"/>
    <w:p w:rsidR="003D36DA" w:rsidRDefault="003D36DA"/>
    <w:p w:rsidR="003D36DA" w:rsidRDefault="003D36DA"/>
    <w:p w:rsidR="003D0932" w:rsidRDefault="003D0932" w:rsidP="003D36DA"/>
    <w:p w:rsidR="003D0932" w:rsidRDefault="003D0932" w:rsidP="003D36DA"/>
    <w:p w:rsidR="003D0932" w:rsidRDefault="003D0932" w:rsidP="003D36DA"/>
    <w:p w:rsidR="003D0932" w:rsidRDefault="003D0932" w:rsidP="003D36DA"/>
    <w:p w:rsidR="003D0932" w:rsidRDefault="003D0932" w:rsidP="003D0932">
      <w:pPr>
        <w:pStyle w:val="ConsPlusNormal"/>
        <w:jc w:val="right"/>
        <w:outlineLvl w:val="0"/>
        <w:rPr>
          <w:rFonts w:ascii="Times New Roman" w:hAnsi="Times New Roman" w:cs="Times New Roman"/>
        </w:rPr>
        <w:sectPr w:rsidR="003D0932">
          <w:pgSz w:w="11906" w:h="16838"/>
          <w:pgMar w:top="1134" w:right="850" w:bottom="1134" w:left="1701" w:header="708" w:footer="708" w:gutter="0"/>
          <w:cols w:space="708"/>
          <w:docGrid w:linePitch="360"/>
        </w:sectPr>
      </w:pPr>
    </w:p>
    <w:p w:rsidR="003D0932" w:rsidRPr="003C136C" w:rsidRDefault="003D0932" w:rsidP="003D0932">
      <w:pPr>
        <w:pStyle w:val="ConsPlusNormal"/>
        <w:jc w:val="right"/>
        <w:rPr>
          <w:rFonts w:ascii="Times New Roman" w:hAnsi="Times New Roman" w:cs="Times New Roman"/>
        </w:rPr>
      </w:pPr>
      <w:r w:rsidRPr="003C136C">
        <w:rPr>
          <w:rFonts w:ascii="Times New Roman" w:hAnsi="Times New Roman" w:cs="Times New Roman"/>
        </w:rPr>
        <w:t>Утвержден</w:t>
      </w:r>
    </w:p>
    <w:p w:rsidR="003D0932" w:rsidRPr="003C136C" w:rsidRDefault="003D0932" w:rsidP="003D0932">
      <w:pPr>
        <w:pStyle w:val="ConsPlusNormal"/>
        <w:jc w:val="right"/>
        <w:rPr>
          <w:rFonts w:ascii="Times New Roman" w:hAnsi="Times New Roman" w:cs="Times New Roman"/>
        </w:rPr>
      </w:pPr>
      <w:r w:rsidRPr="003C136C">
        <w:rPr>
          <w:rFonts w:ascii="Times New Roman" w:hAnsi="Times New Roman" w:cs="Times New Roman"/>
        </w:rPr>
        <w:t>Постановлением Администрации</w:t>
      </w:r>
    </w:p>
    <w:p w:rsidR="003D0932" w:rsidRPr="003C136C" w:rsidRDefault="003D0932" w:rsidP="003D0932">
      <w:pPr>
        <w:pStyle w:val="ConsPlusNormal"/>
        <w:jc w:val="right"/>
        <w:rPr>
          <w:rFonts w:ascii="Times New Roman" w:hAnsi="Times New Roman" w:cs="Times New Roman"/>
        </w:rPr>
      </w:pPr>
      <w:r>
        <w:rPr>
          <w:rFonts w:ascii="Times New Roman" w:hAnsi="Times New Roman" w:cs="Times New Roman"/>
        </w:rPr>
        <w:t>городского округа Верхний Тагил</w:t>
      </w:r>
    </w:p>
    <w:p w:rsidR="003D0932" w:rsidRPr="003C136C" w:rsidRDefault="005472D9" w:rsidP="003D0932">
      <w:pPr>
        <w:pStyle w:val="ConsPlusNormal"/>
        <w:jc w:val="right"/>
        <w:rPr>
          <w:rFonts w:ascii="Times New Roman" w:hAnsi="Times New Roman" w:cs="Times New Roman"/>
        </w:rPr>
      </w:pPr>
      <w:r>
        <w:rPr>
          <w:rFonts w:ascii="Times New Roman" w:hAnsi="Times New Roman" w:cs="Times New Roman"/>
        </w:rPr>
        <w:t>от 24.01.2020</w:t>
      </w:r>
      <w:r w:rsidR="003D0932">
        <w:rPr>
          <w:rFonts w:ascii="Times New Roman" w:hAnsi="Times New Roman" w:cs="Times New Roman"/>
        </w:rPr>
        <w:t xml:space="preserve"> №</w:t>
      </w:r>
      <w:r w:rsidR="003D0932" w:rsidRPr="003C136C">
        <w:rPr>
          <w:rFonts w:ascii="Times New Roman" w:hAnsi="Times New Roman" w:cs="Times New Roman"/>
        </w:rPr>
        <w:t xml:space="preserve"> </w:t>
      </w:r>
      <w:r>
        <w:rPr>
          <w:rFonts w:ascii="Times New Roman" w:hAnsi="Times New Roman" w:cs="Times New Roman"/>
        </w:rPr>
        <w:t>33</w:t>
      </w:r>
    </w:p>
    <w:p w:rsidR="003D0932" w:rsidRPr="003C136C" w:rsidRDefault="003D0932" w:rsidP="003D0932">
      <w:pPr>
        <w:pStyle w:val="ConsPlusNormal"/>
        <w:rPr>
          <w:rFonts w:ascii="Times New Roman" w:hAnsi="Times New Roman" w:cs="Times New Roman"/>
        </w:rPr>
      </w:pPr>
    </w:p>
    <w:p w:rsidR="003D0932" w:rsidRPr="003D0932" w:rsidRDefault="003D0932" w:rsidP="003D0932">
      <w:pPr>
        <w:pStyle w:val="ConsPlusTitle"/>
        <w:jc w:val="center"/>
        <w:rPr>
          <w:rFonts w:ascii="Times New Roman" w:hAnsi="Times New Roman" w:cs="Times New Roman"/>
          <w:sz w:val="28"/>
          <w:szCs w:val="28"/>
        </w:rPr>
      </w:pPr>
      <w:bookmarkStart w:id="1" w:name="P30"/>
      <w:bookmarkEnd w:id="1"/>
      <w:r w:rsidRPr="003D0932">
        <w:rPr>
          <w:rFonts w:ascii="Times New Roman" w:hAnsi="Times New Roman" w:cs="Times New Roman"/>
          <w:sz w:val="28"/>
          <w:szCs w:val="28"/>
        </w:rPr>
        <w:t xml:space="preserve">План мероприятий («дорожная карта») по содействию развитию </w:t>
      </w:r>
    </w:p>
    <w:p w:rsidR="003D0932" w:rsidRDefault="003D0932" w:rsidP="003D0932">
      <w:pPr>
        <w:pStyle w:val="ConsPlusTitle"/>
        <w:jc w:val="center"/>
        <w:rPr>
          <w:rFonts w:ascii="Times New Roman" w:hAnsi="Times New Roman" w:cs="Times New Roman"/>
          <w:sz w:val="28"/>
          <w:szCs w:val="28"/>
        </w:rPr>
      </w:pPr>
      <w:r w:rsidRPr="003D0932">
        <w:rPr>
          <w:rFonts w:ascii="Times New Roman" w:hAnsi="Times New Roman" w:cs="Times New Roman"/>
          <w:sz w:val="28"/>
          <w:szCs w:val="28"/>
        </w:rPr>
        <w:t>конкуренции на территории городского округа Верхний Тагил на 2020-2022 годы</w:t>
      </w:r>
    </w:p>
    <w:p w:rsidR="00D13B82" w:rsidRPr="003D0932" w:rsidRDefault="00D13B82" w:rsidP="003D0932">
      <w:pPr>
        <w:pStyle w:val="ConsPlusTitle"/>
        <w:jc w:val="center"/>
        <w:rPr>
          <w:rFonts w:ascii="Times New Roman" w:hAnsi="Times New Roman" w:cs="Times New Roman"/>
          <w:sz w:val="28"/>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49"/>
        <w:gridCol w:w="2551"/>
        <w:gridCol w:w="2519"/>
        <w:gridCol w:w="1276"/>
        <w:gridCol w:w="1276"/>
        <w:gridCol w:w="1559"/>
      </w:tblGrid>
      <w:tr w:rsidR="003D0932" w:rsidRPr="003C136C" w:rsidTr="0041798C">
        <w:tc>
          <w:tcPr>
            <w:tcW w:w="624" w:type="dxa"/>
            <w:vMerge w:val="restart"/>
            <w:vAlign w:val="center"/>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N п/п</w:t>
            </w:r>
          </w:p>
        </w:tc>
        <w:tc>
          <w:tcPr>
            <w:tcW w:w="4649" w:type="dxa"/>
            <w:vMerge w:val="restart"/>
            <w:vAlign w:val="center"/>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Наименование мероприятия</w:t>
            </w:r>
          </w:p>
        </w:tc>
        <w:tc>
          <w:tcPr>
            <w:tcW w:w="2551" w:type="dxa"/>
            <w:vMerge w:val="restart"/>
            <w:vAlign w:val="center"/>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Ответственный исполнитель</w:t>
            </w:r>
          </w:p>
        </w:tc>
        <w:tc>
          <w:tcPr>
            <w:tcW w:w="2519" w:type="dxa"/>
            <w:vMerge w:val="restart"/>
            <w:vAlign w:val="center"/>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Ключевые показатели эффективности (измерение результата мероприятия)</w:t>
            </w:r>
          </w:p>
        </w:tc>
        <w:tc>
          <w:tcPr>
            <w:tcW w:w="4111" w:type="dxa"/>
            <w:gridSpan w:val="3"/>
            <w:vAlign w:val="center"/>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Ожидаемый результат</w:t>
            </w:r>
          </w:p>
        </w:tc>
      </w:tr>
      <w:tr w:rsidR="003D0932" w:rsidRPr="003C136C" w:rsidTr="0041798C">
        <w:tc>
          <w:tcPr>
            <w:tcW w:w="624" w:type="dxa"/>
            <w:vMerge/>
          </w:tcPr>
          <w:p w:rsidR="003D0932" w:rsidRPr="003C136C" w:rsidRDefault="003D0932" w:rsidP="00BC74BF"/>
        </w:tc>
        <w:tc>
          <w:tcPr>
            <w:tcW w:w="4649" w:type="dxa"/>
            <w:vMerge/>
          </w:tcPr>
          <w:p w:rsidR="003D0932" w:rsidRPr="003C136C" w:rsidRDefault="003D0932" w:rsidP="00BC74BF"/>
        </w:tc>
        <w:tc>
          <w:tcPr>
            <w:tcW w:w="2551" w:type="dxa"/>
            <w:vMerge/>
          </w:tcPr>
          <w:p w:rsidR="003D0932" w:rsidRPr="003C136C" w:rsidRDefault="003D0932" w:rsidP="00BC74BF"/>
        </w:tc>
        <w:tc>
          <w:tcPr>
            <w:tcW w:w="2519" w:type="dxa"/>
            <w:vMerge/>
          </w:tcPr>
          <w:p w:rsidR="003D0932" w:rsidRPr="003C136C" w:rsidRDefault="003D0932" w:rsidP="00BC74BF"/>
        </w:tc>
        <w:tc>
          <w:tcPr>
            <w:tcW w:w="1276" w:type="dxa"/>
            <w:vAlign w:val="center"/>
          </w:tcPr>
          <w:p w:rsidR="003D0932" w:rsidRPr="003C136C" w:rsidRDefault="003D0932" w:rsidP="003643FC">
            <w:pPr>
              <w:pStyle w:val="ConsPlusNormal"/>
              <w:jc w:val="center"/>
              <w:rPr>
                <w:rFonts w:ascii="Times New Roman" w:hAnsi="Times New Roman" w:cs="Times New Roman"/>
              </w:rPr>
            </w:pPr>
            <w:r w:rsidRPr="003C136C">
              <w:rPr>
                <w:rFonts w:ascii="Times New Roman" w:hAnsi="Times New Roman" w:cs="Times New Roman"/>
              </w:rPr>
              <w:t>2020 год</w:t>
            </w:r>
          </w:p>
        </w:tc>
        <w:tc>
          <w:tcPr>
            <w:tcW w:w="1276" w:type="dxa"/>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2021 год</w:t>
            </w:r>
          </w:p>
        </w:tc>
        <w:tc>
          <w:tcPr>
            <w:tcW w:w="1559" w:type="dxa"/>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2022 год</w:t>
            </w:r>
          </w:p>
        </w:tc>
      </w:tr>
      <w:tr w:rsidR="003D0932" w:rsidRPr="003C136C" w:rsidTr="0041798C">
        <w:tc>
          <w:tcPr>
            <w:tcW w:w="14454" w:type="dxa"/>
            <w:gridSpan w:val="7"/>
          </w:tcPr>
          <w:p w:rsidR="003D0932" w:rsidRPr="003C136C" w:rsidRDefault="003D0932" w:rsidP="00BC74BF">
            <w:pPr>
              <w:pStyle w:val="ConsPlusNormal"/>
              <w:jc w:val="center"/>
              <w:outlineLvl w:val="1"/>
              <w:rPr>
                <w:rFonts w:ascii="Times New Roman" w:hAnsi="Times New Roman" w:cs="Times New Roman"/>
              </w:rPr>
            </w:pPr>
            <w:r w:rsidRPr="003C136C">
              <w:rPr>
                <w:rFonts w:ascii="Times New Roman" w:hAnsi="Times New Roman" w:cs="Times New Roman"/>
              </w:rPr>
              <w:t>Часть 1. МЕРОПРИЯТИЯ ПО СОДЕЙСТВИЮ РАЗВИТИЮ КОНКУРЕНЦИИ НА РЫНКА</w:t>
            </w:r>
            <w:r>
              <w:rPr>
                <w:rFonts w:ascii="Times New Roman" w:hAnsi="Times New Roman" w:cs="Times New Roman"/>
              </w:rPr>
              <w:t>Х ГОРОДСКОГО ОКРУГА ВЕРХНИЙ ТАГИЛ</w:t>
            </w:r>
          </w:p>
        </w:tc>
      </w:tr>
      <w:tr w:rsidR="003D0932" w:rsidRPr="003C136C" w:rsidTr="0041798C">
        <w:tc>
          <w:tcPr>
            <w:tcW w:w="14454" w:type="dxa"/>
            <w:gridSpan w:val="7"/>
          </w:tcPr>
          <w:p w:rsidR="003D0932" w:rsidRPr="003C136C" w:rsidRDefault="003D0932" w:rsidP="00BC74BF">
            <w:pPr>
              <w:pStyle w:val="ConsPlusNormal"/>
              <w:jc w:val="center"/>
              <w:outlineLvl w:val="2"/>
              <w:rPr>
                <w:rFonts w:ascii="Times New Roman" w:hAnsi="Times New Roman" w:cs="Times New Roman"/>
              </w:rPr>
            </w:pPr>
            <w:r w:rsidRPr="003C136C">
              <w:rPr>
                <w:rFonts w:ascii="Times New Roman" w:hAnsi="Times New Roman" w:cs="Times New Roman"/>
              </w:rPr>
              <w:t>Рынок услуг дошкольного образования</w:t>
            </w:r>
          </w:p>
        </w:tc>
      </w:tr>
      <w:tr w:rsidR="003D0932" w:rsidRPr="003C136C" w:rsidTr="0041798C">
        <w:tc>
          <w:tcPr>
            <w:tcW w:w="14454" w:type="dxa"/>
            <w:gridSpan w:val="7"/>
          </w:tcPr>
          <w:p w:rsidR="003D0932" w:rsidRPr="003C136C" w:rsidRDefault="0041798C" w:rsidP="0041798C">
            <w:pPr>
              <w:pStyle w:val="ConsPlusNormal"/>
              <w:rPr>
                <w:rFonts w:ascii="Times New Roman" w:hAnsi="Times New Roman" w:cs="Times New Roman"/>
              </w:rPr>
            </w:pPr>
            <w:r w:rsidRPr="000C3B26">
              <w:rPr>
                <w:rFonts w:ascii="Times New Roman" w:hAnsi="Times New Roman" w:cs="Times New Roman"/>
                <w:sz w:val="24"/>
                <w:szCs w:val="24"/>
              </w:rPr>
              <w:t>Текущая ситуа</w:t>
            </w:r>
            <w:r>
              <w:rPr>
                <w:rFonts w:ascii="Times New Roman" w:hAnsi="Times New Roman" w:cs="Times New Roman"/>
                <w:sz w:val="24"/>
                <w:szCs w:val="24"/>
              </w:rPr>
              <w:t>ция (ключевые характеристики): Муниципальная система</w:t>
            </w:r>
            <w:r w:rsidRPr="000C3B26">
              <w:rPr>
                <w:rFonts w:ascii="Times New Roman" w:hAnsi="Times New Roman" w:cs="Times New Roman"/>
                <w:sz w:val="24"/>
                <w:szCs w:val="24"/>
              </w:rPr>
              <w:t xml:space="preserve"> образования городского округа</w:t>
            </w:r>
            <w:r>
              <w:rPr>
                <w:rFonts w:ascii="Times New Roman" w:hAnsi="Times New Roman" w:cs="Times New Roman"/>
                <w:sz w:val="24"/>
                <w:szCs w:val="24"/>
              </w:rPr>
              <w:t xml:space="preserve"> Верхний Тагил по состоянию на 2019 год составляли 5 дошкольных образовательных организаций, в связи с реорганизацией путем присоединения, на начало 2020 года в городском округе осталось 2 дошкольные организации (юридические лица) </w:t>
            </w:r>
            <w:r w:rsidRPr="000C3B26">
              <w:rPr>
                <w:rFonts w:ascii="Times New Roman" w:hAnsi="Times New Roman" w:cs="Times New Roman"/>
                <w:sz w:val="24"/>
                <w:szCs w:val="24"/>
              </w:rPr>
              <w:t xml:space="preserve">и </w:t>
            </w:r>
            <w:r>
              <w:rPr>
                <w:rFonts w:ascii="Times New Roman" w:hAnsi="Times New Roman" w:cs="Times New Roman"/>
                <w:sz w:val="24"/>
                <w:szCs w:val="24"/>
              </w:rPr>
              <w:t xml:space="preserve">1 общеобразовательная организация с дошкольными группами. Численность детей, посещающих дошкольное </w:t>
            </w:r>
            <w:r w:rsidRPr="00F2209C">
              <w:rPr>
                <w:rFonts w:ascii="Times New Roman" w:hAnsi="Times New Roman" w:cs="Times New Roman"/>
                <w:sz w:val="24"/>
                <w:szCs w:val="24"/>
              </w:rPr>
              <w:t xml:space="preserve">образование – 724 человека, в том числе 578 человек в возрасте </w:t>
            </w:r>
            <w:r w:rsidRPr="000C3B26">
              <w:rPr>
                <w:rFonts w:ascii="Times New Roman" w:hAnsi="Times New Roman" w:cs="Times New Roman"/>
                <w:sz w:val="24"/>
                <w:szCs w:val="24"/>
              </w:rPr>
              <w:t>от 3 до 7 лет</w:t>
            </w:r>
            <w:r w:rsidRPr="00F2209C">
              <w:rPr>
                <w:rFonts w:ascii="Times New Roman" w:hAnsi="Times New Roman" w:cs="Times New Roman"/>
                <w:sz w:val="24"/>
                <w:szCs w:val="24"/>
              </w:rPr>
              <w:t>.</w:t>
            </w:r>
            <w:r>
              <w:rPr>
                <w:rFonts w:ascii="Times New Roman" w:hAnsi="Times New Roman" w:cs="Times New Roman"/>
                <w:sz w:val="24"/>
                <w:szCs w:val="24"/>
              </w:rPr>
              <w:t xml:space="preserve"> Задача по 100% обеспечению местами детей в возрасте от 3 до 7 лет выполнена. Доступность дошкольного образования для детей в возрасте от 1,5 до 3 лет составляет 98,7%.</w:t>
            </w:r>
          </w:p>
        </w:tc>
      </w:tr>
      <w:tr w:rsidR="003D0932" w:rsidRPr="003C136C" w:rsidTr="0041798C">
        <w:tc>
          <w:tcPr>
            <w:tcW w:w="14454" w:type="dxa"/>
            <w:gridSpan w:val="7"/>
          </w:tcPr>
          <w:p w:rsidR="003D0932" w:rsidRPr="003C136C" w:rsidRDefault="003D0932" w:rsidP="00BC74BF">
            <w:pPr>
              <w:pStyle w:val="ConsPlusNormal"/>
              <w:outlineLvl w:val="3"/>
              <w:rPr>
                <w:rFonts w:ascii="Times New Roman" w:hAnsi="Times New Roman" w:cs="Times New Roman"/>
              </w:rPr>
            </w:pPr>
            <w:r w:rsidRPr="003C136C">
              <w:rPr>
                <w:rFonts w:ascii="Times New Roman" w:hAnsi="Times New Roman" w:cs="Times New Roman"/>
              </w:rPr>
              <w:t>Задача: Обеспечение доступности дошкольного образования для детей до 3 лет</w:t>
            </w:r>
          </w:p>
        </w:tc>
      </w:tr>
      <w:tr w:rsidR="0041798C" w:rsidRPr="003C136C" w:rsidTr="0041798C">
        <w:tc>
          <w:tcPr>
            <w:tcW w:w="624"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1.</w:t>
            </w:r>
          </w:p>
        </w:tc>
        <w:tc>
          <w:tcPr>
            <w:tcW w:w="4649" w:type="dxa"/>
            <w:vAlign w:val="center"/>
          </w:tcPr>
          <w:p w:rsidR="0041798C" w:rsidRDefault="0041798C" w:rsidP="0041798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Информирование и методическая поддержка индивидуальных предпринимателей, оказывающих услуги детям дошкольного возраста, по вопросам лицензирования образовательной деятельности:</w:t>
            </w:r>
          </w:p>
          <w:p w:rsidR="0041798C" w:rsidRDefault="0041798C" w:rsidP="0041798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устные консультации;</w:t>
            </w:r>
          </w:p>
          <w:p w:rsidR="0041798C" w:rsidRDefault="0041798C" w:rsidP="0041798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размещений информации на сайте Управления образования городского округа Верхний Тагил</w:t>
            </w:r>
          </w:p>
        </w:tc>
        <w:tc>
          <w:tcPr>
            <w:tcW w:w="2551"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Директор МКУ Управление образования городского округа Верхний Тагил</w:t>
            </w:r>
          </w:p>
        </w:tc>
        <w:tc>
          <w:tcPr>
            <w:tcW w:w="2519"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Количество консультаций в год</w:t>
            </w:r>
          </w:p>
        </w:tc>
        <w:tc>
          <w:tcPr>
            <w:tcW w:w="1276"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w:t>
            </w:r>
          </w:p>
        </w:tc>
        <w:tc>
          <w:tcPr>
            <w:tcW w:w="1276"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w:t>
            </w:r>
          </w:p>
        </w:tc>
        <w:tc>
          <w:tcPr>
            <w:tcW w:w="1559"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w:t>
            </w:r>
          </w:p>
        </w:tc>
      </w:tr>
      <w:tr w:rsidR="0041798C" w:rsidRPr="003C136C" w:rsidTr="0041798C">
        <w:tc>
          <w:tcPr>
            <w:tcW w:w="624" w:type="dxa"/>
          </w:tcPr>
          <w:p w:rsidR="0041798C" w:rsidRPr="003C136C" w:rsidRDefault="003643FC" w:rsidP="0041798C">
            <w:pPr>
              <w:pStyle w:val="ConsPlusNormal"/>
              <w:jc w:val="center"/>
              <w:rPr>
                <w:rFonts w:ascii="Times New Roman" w:hAnsi="Times New Roman" w:cs="Times New Roman"/>
              </w:rPr>
            </w:pPr>
            <w:r>
              <w:rPr>
                <w:rFonts w:ascii="Times New Roman" w:hAnsi="Times New Roman" w:cs="Times New Roman"/>
              </w:rPr>
              <w:lastRenderedPageBreak/>
              <w:t>2.</w:t>
            </w:r>
          </w:p>
        </w:tc>
        <w:tc>
          <w:tcPr>
            <w:tcW w:w="4649" w:type="dxa"/>
            <w:vAlign w:val="center"/>
          </w:tcPr>
          <w:p w:rsidR="0041798C" w:rsidRDefault="0041798C" w:rsidP="0041798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Развитие </w:t>
            </w:r>
            <w:r w:rsidRPr="00342361">
              <w:rPr>
                <w:rFonts w:ascii="Times New Roman" w:hAnsi="Times New Roman" w:cs="Times New Roman"/>
                <w:lang w:eastAsia="en-US"/>
              </w:rPr>
              <w:t xml:space="preserve">семейных дошкольных групп </w:t>
            </w:r>
            <w:r>
              <w:rPr>
                <w:rFonts w:ascii="Times New Roman" w:hAnsi="Times New Roman" w:cs="Times New Roman"/>
                <w:lang w:eastAsia="en-US"/>
              </w:rPr>
              <w:t>кратковременного пребывания</w:t>
            </w:r>
            <w:r w:rsidRPr="00342361">
              <w:rPr>
                <w:rFonts w:ascii="Times New Roman" w:hAnsi="Times New Roman" w:cs="Times New Roman"/>
                <w:lang w:eastAsia="en-US"/>
              </w:rPr>
              <w:t xml:space="preserve"> (работа группы «Кроха» на базе МАДОУ ЦРР д/с №9)</w:t>
            </w:r>
          </w:p>
        </w:tc>
        <w:tc>
          <w:tcPr>
            <w:tcW w:w="2551"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Директор МКУ Управление образования городского округа Верхний Тагил,</w:t>
            </w:r>
          </w:p>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Руководитель МАДОУ ЦРР – детский сад №9</w:t>
            </w:r>
          </w:p>
        </w:tc>
        <w:tc>
          <w:tcPr>
            <w:tcW w:w="2519"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Количество дополнительных мест</w:t>
            </w:r>
          </w:p>
        </w:tc>
        <w:tc>
          <w:tcPr>
            <w:tcW w:w="1276"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20</w:t>
            </w:r>
          </w:p>
        </w:tc>
        <w:tc>
          <w:tcPr>
            <w:tcW w:w="1276"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20</w:t>
            </w:r>
          </w:p>
        </w:tc>
        <w:tc>
          <w:tcPr>
            <w:tcW w:w="1559"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20</w:t>
            </w:r>
          </w:p>
        </w:tc>
      </w:tr>
      <w:tr w:rsidR="0041798C" w:rsidRPr="003C136C" w:rsidTr="0041798C">
        <w:tc>
          <w:tcPr>
            <w:tcW w:w="14454" w:type="dxa"/>
            <w:gridSpan w:val="7"/>
          </w:tcPr>
          <w:p w:rsidR="0041798C" w:rsidRPr="008F62EE" w:rsidRDefault="0041798C" w:rsidP="0041798C">
            <w:pPr>
              <w:pStyle w:val="ConsPlusNormal"/>
              <w:spacing w:line="256" w:lineRule="auto"/>
              <w:jc w:val="center"/>
              <w:rPr>
                <w:rFonts w:ascii="Times New Roman" w:hAnsi="Times New Roman" w:cs="Times New Roman"/>
                <w:szCs w:val="22"/>
                <w:lang w:eastAsia="en-US"/>
              </w:rPr>
            </w:pPr>
            <w:r w:rsidRPr="008F62EE">
              <w:rPr>
                <w:rFonts w:ascii="Times New Roman" w:hAnsi="Times New Roman" w:cs="Times New Roman"/>
                <w:szCs w:val="22"/>
              </w:rPr>
              <w:t>Рынок услуг детского отдыха и оздоровления</w:t>
            </w:r>
          </w:p>
        </w:tc>
      </w:tr>
      <w:tr w:rsidR="0041798C" w:rsidRPr="003C136C" w:rsidTr="00BE23A0">
        <w:trPr>
          <w:trHeight w:val="1254"/>
        </w:trPr>
        <w:tc>
          <w:tcPr>
            <w:tcW w:w="624" w:type="dxa"/>
          </w:tcPr>
          <w:p w:rsidR="0041798C" w:rsidRPr="003C136C" w:rsidRDefault="0041798C" w:rsidP="0041798C">
            <w:pPr>
              <w:pStyle w:val="ConsPlusNormal"/>
              <w:jc w:val="center"/>
              <w:rPr>
                <w:rFonts w:ascii="Times New Roman" w:hAnsi="Times New Roman" w:cs="Times New Roman"/>
              </w:rPr>
            </w:pPr>
          </w:p>
        </w:tc>
        <w:tc>
          <w:tcPr>
            <w:tcW w:w="13830" w:type="dxa"/>
            <w:gridSpan w:val="6"/>
            <w:vAlign w:val="center"/>
          </w:tcPr>
          <w:p w:rsidR="0041798C" w:rsidRPr="008F62EE" w:rsidRDefault="0041798C" w:rsidP="00864516">
            <w:pPr>
              <w:pStyle w:val="ConsPlusNormal"/>
              <w:spacing w:line="256" w:lineRule="auto"/>
              <w:rPr>
                <w:rFonts w:ascii="Times New Roman" w:hAnsi="Times New Roman" w:cs="Times New Roman"/>
                <w:szCs w:val="22"/>
                <w:lang w:eastAsia="en-US"/>
              </w:rPr>
            </w:pPr>
            <w:r w:rsidRPr="008F62EE">
              <w:rPr>
                <w:rFonts w:ascii="Times New Roman" w:hAnsi="Times New Roman" w:cs="Times New Roman"/>
                <w:szCs w:val="22"/>
              </w:rPr>
              <w:t>Текущая ситуация (ключевые характеристики): На территории городского округа Верхний Тагил расположен</w:t>
            </w:r>
            <w:r w:rsidRPr="008F62EE">
              <w:rPr>
                <w:szCs w:val="22"/>
              </w:rPr>
              <w:t xml:space="preserve"> </w:t>
            </w:r>
            <w:r w:rsidRPr="008F62EE">
              <w:rPr>
                <w:rFonts w:ascii="Times New Roman" w:hAnsi="Times New Roman" w:cs="Times New Roman"/>
                <w:szCs w:val="22"/>
              </w:rPr>
              <w:t>АО Санаторий-профилакторий «Юбилейный» (филиал АО «Санаторий-профилакторий «Лукоморье»»), который организует санаторно-курортное оздоровление, муниципальных загородных оздоровительных лагерей на территории городского округа нет. В каникулярное время в загородных лагерях ежегодно отдыхает и оздоравливается 170 детей городского округа, но приобретение путевок и организация выезда такого количества детей, остается одним из проблемных вопросов.</w:t>
            </w:r>
          </w:p>
        </w:tc>
      </w:tr>
      <w:tr w:rsidR="0041798C" w:rsidRPr="003C136C" w:rsidTr="00BE23A0">
        <w:trPr>
          <w:trHeight w:val="100"/>
        </w:trPr>
        <w:tc>
          <w:tcPr>
            <w:tcW w:w="624" w:type="dxa"/>
          </w:tcPr>
          <w:p w:rsidR="0041798C" w:rsidRPr="003C136C" w:rsidRDefault="0041798C" w:rsidP="0041798C">
            <w:pPr>
              <w:pStyle w:val="ConsPlusNormal"/>
              <w:jc w:val="center"/>
              <w:rPr>
                <w:rFonts w:ascii="Times New Roman" w:hAnsi="Times New Roman" w:cs="Times New Roman"/>
              </w:rPr>
            </w:pPr>
          </w:p>
        </w:tc>
        <w:tc>
          <w:tcPr>
            <w:tcW w:w="13830" w:type="dxa"/>
            <w:gridSpan w:val="6"/>
            <w:vAlign w:val="center"/>
          </w:tcPr>
          <w:p w:rsidR="0041798C" w:rsidRPr="008F62EE" w:rsidRDefault="0041798C" w:rsidP="0041798C">
            <w:pPr>
              <w:pStyle w:val="ConsPlusNormal"/>
              <w:spacing w:line="256" w:lineRule="auto"/>
              <w:rPr>
                <w:rFonts w:ascii="Times New Roman" w:hAnsi="Times New Roman" w:cs="Times New Roman"/>
                <w:szCs w:val="22"/>
              </w:rPr>
            </w:pPr>
            <w:r w:rsidRPr="008F62EE">
              <w:rPr>
                <w:rFonts w:ascii="Times New Roman" w:hAnsi="Times New Roman" w:cs="Times New Roman"/>
                <w:szCs w:val="22"/>
              </w:rPr>
              <w:t>Цель: Развитие муниципальных организаций отдыха и оздоровления</w:t>
            </w:r>
          </w:p>
        </w:tc>
      </w:tr>
      <w:tr w:rsidR="0041798C" w:rsidRPr="003C136C" w:rsidTr="0041798C">
        <w:tc>
          <w:tcPr>
            <w:tcW w:w="624" w:type="dxa"/>
          </w:tcPr>
          <w:p w:rsidR="0041798C" w:rsidRPr="003C136C" w:rsidRDefault="003643FC" w:rsidP="0041798C">
            <w:pPr>
              <w:pStyle w:val="ConsPlusNormal"/>
              <w:jc w:val="center"/>
              <w:rPr>
                <w:rFonts w:ascii="Times New Roman" w:hAnsi="Times New Roman" w:cs="Times New Roman"/>
              </w:rPr>
            </w:pPr>
            <w:r>
              <w:rPr>
                <w:rFonts w:ascii="Times New Roman" w:hAnsi="Times New Roman" w:cs="Times New Roman"/>
              </w:rPr>
              <w:t>3.</w:t>
            </w:r>
          </w:p>
        </w:tc>
        <w:tc>
          <w:tcPr>
            <w:tcW w:w="4649" w:type="dxa"/>
          </w:tcPr>
          <w:p w:rsidR="0041798C" w:rsidRPr="008F62EE" w:rsidRDefault="0041798C" w:rsidP="0041798C">
            <w:pPr>
              <w:widowControl w:val="0"/>
              <w:autoSpaceDE w:val="0"/>
              <w:autoSpaceDN w:val="0"/>
              <w:rPr>
                <w:sz w:val="22"/>
                <w:szCs w:val="22"/>
              </w:rPr>
            </w:pPr>
            <w:r w:rsidRPr="008F62EE">
              <w:rPr>
                <w:sz w:val="22"/>
                <w:szCs w:val="22"/>
              </w:rPr>
              <w:t>Обеспечение информационно-методических и кадровых условий для развития частных и муниципальных организаций отдыха и оздоровления детей на территории городского округа</w:t>
            </w:r>
          </w:p>
        </w:tc>
        <w:tc>
          <w:tcPr>
            <w:tcW w:w="2551" w:type="dxa"/>
          </w:tcPr>
          <w:p w:rsidR="0041798C" w:rsidRPr="008F62EE" w:rsidRDefault="0041798C" w:rsidP="0041798C">
            <w:pPr>
              <w:widowControl w:val="0"/>
              <w:autoSpaceDE w:val="0"/>
              <w:autoSpaceDN w:val="0"/>
              <w:jc w:val="center"/>
              <w:rPr>
                <w:sz w:val="22"/>
                <w:szCs w:val="22"/>
              </w:rPr>
            </w:pPr>
            <w:r w:rsidRPr="008F62EE">
              <w:rPr>
                <w:sz w:val="22"/>
                <w:szCs w:val="22"/>
              </w:rPr>
              <w:t xml:space="preserve">Администрация городского округа </w:t>
            </w:r>
          </w:p>
          <w:p w:rsidR="0041798C" w:rsidRPr="008F62EE" w:rsidRDefault="0041798C" w:rsidP="0041798C">
            <w:pPr>
              <w:widowControl w:val="0"/>
              <w:autoSpaceDE w:val="0"/>
              <w:autoSpaceDN w:val="0"/>
              <w:jc w:val="center"/>
              <w:rPr>
                <w:sz w:val="22"/>
                <w:szCs w:val="22"/>
              </w:rPr>
            </w:pPr>
            <w:r w:rsidRPr="008F62EE">
              <w:rPr>
                <w:sz w:val="22"/>
                <w:szCs w:val="22"/>
              </w:rPr>
              <w:t>Верхний Тагил</w:t>
            </w:r>
          </w:p>
          <w:p w:rsidR="0041798C" w:rsidRPr="008F62EE" w:rsidRDefault="0041798C" w:rsidP="0041798C">
            <w:pPr>
              <w:widowControl w:val="0"/>
              <w:autoSpaceDE w:val="0"/>
              <w:autoSpaceDN w:val="0"/>
              <w:jc w:val="center"/>
              <w:rPr>
                <w:sz w:val="22"/>
                <w:szCs w:val="22"/>
              </w:rPr>
            </w:pPr>
          </w:p>
          <w:p w:rsidR="0041798C" w:rsidRPr="008F62EE" w:rsidRDefault="0041798C" w:rsidP="0041798C">
            <w:pPr>
              <w:widowControl w:val="0"/>
              <w:autoSpaceDE w:val="0"/>
              <w:autoSpaceDN w:val="0"/>
              <w:jc w:val="center"/>
              <w:rPr>
                <w:sz w:val="22"/>
                <w:szCs w:val="22"/>
              </w:rPr>
            </w:pPr>
            <w:r w:rsidRPr="008F62EE">
              <w:rPr>
                <w:sz w:val="22"/>
                <w:szCs w:val="22"/>
              </w:rPr>
              <w:t>МКУ</w:t>
            </w:r>
          </w:p>
          <w:p w:rsidR="0041798C" w:rsidRPr="008F62EE" w:rsidRDefault="0041798C" w:rsidP="0041798C">
            <w:pPr>
              <w:widowControl w:val="0"/>
              <w:autoSpaceDE w:val="0"/>
              <w:autoSpaceDN w:val="0"/>
              <w:jc w:val="center"/>
              <w:rPr>
                <w:sz w:val="22"/>
                <w:szCs w:val="22"/>
              </w:rPr>
            </w:pPr>
            <w:r w:rsidRPr="008F62EE">
              <w:rPr>
                <w:sz w:val="22"/>
                <w:szCs w:val="22"/>
              </w:rPr>
              <w:t xml:space="preserve">Управление образования городского округа </w:t>
            </w:r>
          </w:p>
          <w:p w:rsidR="0041798C" w:rsidRPr="008F62EE" w:rsidRDefault="0041798C" w:rsidP="0041798C">
            <w:pPr>
              <w:widowControl w:val="0"/>
              <w:autoSpaceDE w:val="0"/>
              <w:autoSpaceDN w:val="0"/>
              <w:jc w:val="center"/>
              <w:rPr>
                <w:sz w:val="22"/>
                <w:szCs w:val="22"/>
              </w:rPr>
            </w:pPr>
            <w:r w:rsidRPr="008F62EE">
              <w:rPr>
                <w:sz w:val="22"/>
                <w:szCs w:val="22"/>
              </w:rPr>
              <w:t>Верхний Тагил</w:t>
            </w:r>
          </w:p>
        </w:tc>
        <w:tc>
          <w:tcPr>
            <w:tcW w:w="2519" w:type="dxa"/>
          </w:tcPr>
          <w:p w:rsidR="0041798C" w:rsidRPr="008F62EE" w:rsidRDefault="0041798C" w:rsidP="0041798C">
            <w:pPr>
              <w:widowControl w:val="0"/>
              <w:autoSpaceDE w:val="0"/>
              <w:autoSpaceDN w:val="0"/>
              <w:jc w:val="center"/>
              <w:rPr>
                <w:sz w:val="22"/>
                <w:szCs w:val="22"/>
              </w:rPr>
            </w:pPr>
            <w:r w:rsidRPr="008F62EE">
              <w:rPr>
                <w:sz w:val="22"/>
                <w:szCs w:val="22"/>
              </w:rPr>
              <w:t xml:space="preserve">численность детей в возрасте от 6,5 до 17 лет, проживающих на территории городского округа Верхний Тагил, отдохнувших в частных и муниципальных организациях отдыха и оздоровления, от общего количества детей, отдохнувших в условиях загородных оздоровительных лагерей </w:t>
            </w:r>
          </w:p>
        </w:tc>
        <w:tc>
          <w:tcPr>
            <w:tcW w:w="1276" w:type="dxa"/>
          </w:tcPr>
          <w:p w:rsidR="0041798C" w:rsidRPr="008F62EE" w:rsidRDefault="0041798C" w:rsidP="0041798C">
            <w:pPr>
              <w:widowControl w:val="0"/>
              <w:autoSpaceDE w:val="0"/>
              <w:autoSpaceDN w:val="0"/>
              <w:jc w:val="center"/>
              <w:rPr>
                <w:sz w:val="22"/>
                <w:szCs w:val="22"/>
              </w:rPr>
            </w:pPr>
            <w:r w:rsidRPr="008F62EE">
              <w:rPr>
                <w:sz w:val="22"/>
                <w:szCs w:val="22"/>
              </w:rPr>
              <w:t>-</w:t>
            </w:r>
          </w:p>
        </w:tc>
        <w:tc>
          <w:tcPr>
            <w:tcW w:w="1276" w:type="dxa"/>
          </w:tcPr>
          <w:p w:rsidR="0041798C" w:rsidRPr="008F62EE" w:rsidRDefault="0041798C" w:rsidP="0041798C">
            <w:pPr>
              <w:widowControl w:val="0"/>
              <w:autoSpaceDE w:val="0"/>
              <w:autoSpaceDN w:val="0"/>
              <w:jc w:val="center"/>
              <w:rPr>
                <w:sz w:val="22"/>
                <w:szCs w:val="22"/>
              </w:rPr>
            </w:pPr>
            <w:r w:rsidRPr="008F62EE">
              <w:rPr>
                <w:sz w:val="22"/>
                <w:szCs w:val="22"/>
              </w:rPr>
              <w:t>-</w:t>
            </w:r>
          </w:p>
        </w:tc>
        <w:tc>
          <w:tcPr>
            <w:tcW w:w="1559" w:type="dxa"/>
          </w:tcPr>
          <w:p w:rsidR="0041798C" w:rsidRPr="008F62EE" w:rsidRDefault="0041798C" w:rsidP="0041798C">
            <w:pPr>
              <w:widowControl w:val="0"/>
              <w:autoSpaceDE w:val="0"/>
              <w:autoSpaceDN w:val="0"/>
              <w:jc w:val="center"/>
              <w:rPr>
                <w:sz w:val="22"/>
                <w:szCs w:val="22"/>
              </w:rPr>
            </w:pPr>
            <w:r w:rsidRPr="008F62EE">
              <w:rPr>
                <w:sz w:val="22"/>
                <w:szCs w:val="22"/>
              </w:rPr>
              <w:t>не менее 5,0%</w:t>
            </w:r>
          </w:p>
        </w:tc>
      </w:tr>
      <w:tr w:rsidR="0041798C" w:rsidRPr="00802BF5" w:rsidTr="0041798C">
        <w:tc>
          <w:tcPr>
            <w:tcW w:w="14454" w:type="dxa"/>
            <w:gridSpan w:val="7"/>
          </w:tcPr>
          <w:p w:rsidR="0041798C" w:rsidRPr="00802BF5" w:rsidRDefault="0041798C" w:rsidP="0041798C">
            <w:pPr>
              <w:pStyle w:val="ConsPlusNormal"/>
              <w:jc w:val="center"/>
              <w:outlineLvl w:val="2"/>
              <w:rPr>
                <w:rFonts w:ascii="Times New Roman" w:hAnsi="Times New Roman" w:cs="Times New Roman"/>
                <w:szCs w:val="22"/>
              </w:rPr>
            </w:pPr>
            <w:r w:rsidRPr="00802BF5">
              <w:rPr>
                <w:rFonts w:ascii="Times New Roman" w:hAnsi="Times New Roman" w:cs="Times New Roman"/>
                <w:szCs w:val="22"/>
              </w:rPr>
              <w:t>Рынок услуг дополнительного образования детей</w:t>
            </w:r>
          </w:p>
        </w:tc>
      </w:tr>
      <w:tr w:rsidR="0041798C" w:rsidRPr="00802BF5" w:rsidTr="0041798C">
        <w:tc>
          <w:tcPr>
            <w:tcW w:w="14454" w:type="dxa"/>
            <w:gridSpan w:val="7"/>
          </w:tcPr>
          <w:p w:rsidR="0041798C" w:rsidRPr="00802BF5" w:rsidRDefault="0041798C" w:rsidP="0041798C">
            <w:pPr>
              <w:pStyle w:val="ConsPlusNormal"/>
              <w:jc w:val="both"/>
              <w:rPr>
                <w:rFonts w:ascii="Times New Roman" w:hAnsi="Times New Roman" w:cs="Times New Roman"/>
                <w:szCs w:val="22"/>
              </w:rPr>
            </w:pPr>
            <w:r w:rsidRPr="00802BF5">
              <w:rPr>
                <w:rFonts w:ascii="Times New Roman" w:hAnsi="Times New Roman" w:cs="Times New Roman"/>
                <w:szCs w:val="22"/>
              </w:rPr>
              <w:t xml:space="preserve">Текущая ситуация (ключевые характеристики): </w:t>
            </w:r>
            <w:proofErr w:type="gramStart"/>
            <w:r w:rsidRPr="00802BF5">
              <w:rPr>
                <w:rFonts w:ascii="Times New Roman" w:hAnsi="Times New Roman" w:cs="Times New Roman"/>
                <w:szCs w:val="22"/>
              </w:rPr>
              <w:t>В</w:t>
            </w:r>
            <w:proofErr w:type="gramEnd"/>
            <w:r w:rsidRPr="00802BF5">
              <w:rPr>
                <w:rFonts w:ascii="Times New Roman" w:hAnsi="Times New Roman" w:cs="Times New Roman"/>
                <w:szCs w:val="22"/>
              </w:rPr>
              <w:t xml:space="preserve"> городском округе Верхний Тагил 2 муниципальных учреждения дополнительного образования детей: МАУ ДО «Детско-юношеский центр» и МАУ ДО «Детская школа искусств». По программам дополнительного образования детей обучаются 764 воспитанников в возрасте от 5 до 18 лет.</w:t>
            </w:r>
          </w:p>
          <w:p w:rsidR="0041798C" w:rsidRPr="00802BF5" w:rsidRDefault="0041798C" w:rsidP="0041798C">
            <w:pPr>
              <w:pStyle w:val="ConsPlusNormal"/>
              <w:jc w:val="both"/>
              <w:rPr>
                <w:rFonts w:ascii="Times New Roman" w:hAnsi="Times New Roman" w:cs="Times New Roman"/>
                <w:szCs w:val="22"/>
              </w:rPr>
            </w:pPr>
            <w:r w:rsidRPr="00802BF5">
              <w:rPr>
                <w:rFonts w:ascii="Times New Roman" w:hAnsi="Times New Roman" w:cs="Times New Roman"/>
                <w:szCs w:val="22"/>
              </w:rPr>
              <w:t>Значительный вклад в развитие дополнительного образования вносят учреждения культуры и спорта (1 Дворец культуры, 1 сельский культурно-спортивный комплекс, 1 спортивно-оздоровительный центр), которые являются участниками творческих, спортивных и других социально значимых муниципальных мероприятий.</w:t>
            </w:r>
          </w:p>
          <w:p w:rsidR="0041798C" w:rsidRPr="00802BF5" w:rsidRDefault="0041798C" w:rsidP="0041798C">
            <w:pPr>
              <w:pStyle w:val="ConsPlusNormal"/>
              <w:jc w:val="both"/>
              <w:rPr>
                <w:rFonts w:ascii="Times New Roman" w:hAnsi="Times New Roman" w:cs="Times New Roman"/>
                <w:szCs w:val="22"/>
              </w:rPr>
            </w:pPr>
            <w:r w:rsidRPr="00802BF5">
              <w:rPr>
                <w:rFonts w:ascii="Times New Roman" w:hAnsi="Times New Roman" w:cs="Times New Roman"/>
                <w:szCs w:val="22"/>
              </w:rPr>
              <w:t>Проблемные вопросы: Имеющаяся инфраструктура учреждений дополнительного образования формировалась в 50 - 70-е годы XX века. Анализ системы дополнительного образования показывает, что наиболее широко представлены детские объединения художественно-эстетической и спортивной направленности.</w:t>
            </w:r>
          </w:p>
          <w:p w:rsidR="0041798C" w:rsidRPr="00802BF5" w:rsidRDefault="0041798C" w:rsidP="0041798C">
            <w:pPr>
              <w:pStyle w:val="a3"/>
              <w:ind w:firstLine="509"/>
              <w:jc w:val="both"/>
              <w:rPr>
                <w:b w:val="0"/>
                <w:bCs w:val="0"/>
                <w:sz w:val="22"/>
                <w:szCs w:val="22"/>
              </w:rPr>
            </w:pPr>
            <w:r w:rsidRPr="00802BF5">
              <w:rPr>
                <w:b w:val="0"/>
                <w:bCs w:val="0"/>
                <w:sz w:val="22"/>
                <w:szCs w:val="22"/>
              </w:rPr>
              <w:t>Сложившаяся система дополнительного образования обладает открытостью, мобильностью, гибкостью, способностью быстро и точно реагировать на изменения в интересах ребенка. Однако очевидно наличие в системе дополнительного образования проблем и противоречий, которые необходимо решить в ближайшее время:</w:t>
            </w:r>
          </w:p>
          <w:p w:rsidR="0041798C" w:rsidRPr="00802BF5" w:rsidRDefault="0041798C" w:rsidP="0041798C">
            <w:pPr>
              <w:pStyle w:val="a3"/>
              <w:ind w:firstLine="509"/>
              <w:jc w:val="both"/>
              <w:rPr>
                <w:b w:val="0"/>
                <w:bCs w:val="0"/>
                <w:sz w:val="22"/>
                <w:szCs w:val="22"/>
              </w:rPr>
            </w:pPr>
            <w:r w:rsidRPr="00802BF5">
              <w:rPr>
                <w:b w:val="0"/>
                <w:bCs w:val="0"/>
                <w:sz w:val="22"/>
                <w:szCs w:val="22"/>
              </w:rPr>
              <w:t>- несоответствие образовательных потребностей обучающихся и их родителей (законных представителей) на реализацию того или иного направления и имеющихся ресурсов общеобразовательных организаций и организаций дополнительного образования;</w:t>
            </w:r>
          </w:p>
          <w:p w:rsidR="0041798C" w:rsidRPr="00802BF5" w:rsidRDefault="0041798C" w:rsidP="0041798C">
            <w:pPr>
              <w:pStyle w:val="a3"/>
              <w:ind w:firstLine="509"/>
              <w:jc w:val="both"/>
              <w:rPr>
                <w:b w:val="0"/>
                <w:bCs w:val="0"/>
                <w:sz w:val="22"/>
                <w:szCs w:val="22"/>
              </w:rPr>
            </w:pPr>
            <w:r w:rsidRPr="00802BF5">
              <w:rPr>
                <w:b w:val="0"/>
                <w:bCs w:val="0"/>
                <w:sz w:val="22"/>
                <w:szCs w:val="22"/>
              </w:rPr>
              <w:t>- при реализации ФГОС часто не учитывается уже состоявшийся выбор ребенком занятий в организациях дополнительного образования или учреждениях культуры, спорта;</w:t>
            </w:r>
          </w:p>
          <w:p w:rsidR="0041798C" w:rsidRPr="00802BF5" w:rsidRDefault="0041798C" w:rsidP="0041798C">
            <w:pPr>
              <w:pStyle w:val="a3"/>
              <w:ind w:firstLine="509"/>
              <w:jc w:val="both"/>
              <w:rPr>
                <w:b w:val="0"/>
                <w:bCs w:val="0"/>
                <w:sz w:val="22"/>
                <w:szCs w:val="22"/>
              </w:rPr>
            </w:pPr>
            <w:r w:rsidRPr="00802BF5">
              <w:rPr>
                <w:b w:val="0"/>
                <w:bCs w:val="0"/>
                <w:sz w:val="22"/>
                <w:szCs w:val="22"/>
              </w:rPr>
              <w:t>- неэффективное использование имеющейся инфраструктуры при реализации ФГОС.</w:t>
            </w:r>
          </w:p>
          <w:p w:rsidR="0041798C" w:rsidRPr="00802BF5" w:rsidRDefault="0041798C" w:rsidP="0041798C">
            <w:pPr>
              <w:pStyle w:val="a3"/>
              <w:ind w:firstLine="509"/>
              <w:jc w:val="both"/>
              <w:rPr>
                <w:b w:val="0"/>
                <w:bCs w:val="0"/>
                <w:sz w:val="22"/>
                <w:szCs w:val="22"/>
              </w:rPr>
            </w:pPr>
            <w:r w:rsidRPr="00802BF5">
              <w:rPr>
                <w:b w:val="0"/>
                <w:bCs w:val="0"/>
                <w:sz w:val="22"/>
                <w:szCs w:val="22"/>
              </w:rPr>
              <w:t>В соответствии с выделенными проблемами были определены следующие задачи:</w:t>
            </w:r>
          </w:p>
          <w:p w:rsidR="0041798C" w:rsidRPr="00802BF5" w:rsidRDefault="0041798C" w:rsidP="0041798C">
            <w:pPr>
              <w:pStyle w:val="a3"/>
              <w:ind w:firstLine="509"/>
              <w:jc w:val="both"/>
              <w:rPr>
                <w:b w:val="0"/>
                <w:bCs w:val="0"/>
                <w:sz w:val="22"/>
                <w:szCs w:val="22"/>
              </w:rPr>
            </w:pPr>
            <w:r w:rsidRPr="00802BF5">
              <w:rPr>
                <w:b w:val="0"/>
                <w:bCs w:val="0"/>
                <w:sz w:val="22"/>
                <w:szCs w:val="22"/>
              </w:rPr>
              <w:t>- обсуждение механизмов реализации ФГОС общего образования совместно с коллективами организаций дополнительного образования;</w:t>
            </w:r>
          </w:p>
          <w:p w:rsidR="0041798C" w:rsidRPr="00802BF5" w:rsidRDefault="0041798C" w:rsidP="0041798C">
            <w:pPr>
              <w:pStyle w:val="a3"/>
              <w:ind w:firstLine="509"/>
              <w:jc w:val="both"/>
              <w:rPr>
                <w:b w:val="0"/>
                <w:bCs w:val="0"/>
                <w:sz w:val="22"/>
                <w:szCs w:val="22"/>
              </w:rPr>
            </w:pPr>
            <w:r w:rsidRPr="00802BF5">
              <w:rPr>
                <w:b w:val="0"/>
                <w:bCs w:val="0"/>
                <w:sz w:val="22"/>
                <w:szCs w:val="22"/>
              </w:rPr>
              <w:t>- повышение качества дополнительного образования, внедрение общественной экспертизы результатов и эффективности использования имеющейся инфраструктуры;</w:t>
            </w:r>
          </w:p>
          <w:p w:rsidR="0041798C" w:rsidRPr="00802BF5" w:rsidRDefault="0041798C" w:rsidP="0041798C">
            <w:pPr>
              <w:pStyle w:val="a3"/>
              <w:ind w:firstLine="509"/>
              <w:jc w:val="both"/>
              <w:rPr>
                <w:b w:val="0"/>
                <w:bCs w:val="0"/>
                <w:sz w:val="22"/>
                <w:szCs w:val="22"/>
              </w:rPr>
            </w:pPr>
            <w:r w:rsidRPr="00802BF5">
              <w:rPr>
                <w:b w:val="0"/>
                <w:bCs w:val="0"/>
                <w:sz w:val="22"/>
                <w:szCs w:val="22"/>
              </w:rPr>
              <w:t>- организация системы повышения квалификации руководителей и педагогических работников образовательных учреждений дополнительного образования детей в вопросах реализации ФГОС общего образования;</w:t>
            </w:r>
          </w:p>
          <w:p w:rsidR="0041798C" w:rsidRPr="00802BF5" w:rsidRDefault="0041798C" w:rsidP="0041798C">
            <w:pPr>
              <w:pStyle w:val="a3"/>
              <w:ind w:firstLine="509"/>
              <w:jc w:val="both"/>
              <w:rPr>
                <w:b w:val="0"/>
                <w:bCs w:val="0"/>
                <w:sz w:val="22"/>
                <w:szCs w:val="22"/>
              </w:rPr>
            </w:pPr>
            <w:r w:rsidRPr="00802BF5">
              <w:rPr>
                <w:b w:val="0"/>
                <w:bCs w:val="0"/>
                <w:sz w:val="22"/>
                <w:szCs w:val="22"/>
              </w:rPr>
              <w:t>- развитие новых механизмов, процедур, технологий сетевого взаимодействия с организациями образования, культуры, спорта;</w:t>
            </w:r>
          </w:p>
          <w:p w:rsidR="0041798C" w:rsidRPr="00802BF5" w:rsidRDefault="0041798C" w:rsidP="0041798C">
            <w:pPr>
              <w:pStyle w:val="a3"/>
              <w:ind w:firstLine="509"/>
              <w:jc w:val="both"/>
              <w:rPr>
                <w:b w:val="0"/>
                <w:bCs w:val="0"/>
                <w:sz w:val="22"/>
                <w:szCs w:val="22"/>
              </w:rPr>
            </w:pPr>
            <w:r w:rsidRPr="00802BF5">
              <w:rPr>
                <w:b w:val="0"/>
                <w:bCs w:val="0"/>
                <w:sz w:val="22"/>
                <w:szCs w:val="22"/>
              </w:rPr>
              <w:t>- совершенствование нормативно-правовой базы реализации ФГОС общего образования в части взаимодействия общего и дополнительного образования.</w:t>
            </w:r>
          </w:p>
          <w:p w:rsidR="0041798C" w:rsidRPr="00802BF5" w:rsidRDefault="0041798C" w:rsidP="0041798C">
            <w:pPr>
              <w:pStyle w:val="ConsPlusNormal"/>
              <w:jc w:val="both"/>
              <w:rPr>
                <w:rFonts w:ascii="Times New Roman" w:hAnsi="Times New Roman" w:cs="Times New Roman"/>
                <w:szCs w:val="22"/>
              </w:rPr>
            </w:pPr>
            <w:r w:rsidRPr="00802BF5">
              <w:rPr>
                <w:rFonts w:ascii="Times New Roman" w:hAnsi="Times New Roman" w:cs="Times New Roman"/>
                <w:szCs w:val="22"/>
              </w:rPr>
              <w:t>Необходимы новые условия для обеспечения занятости детей во внеурочное время. Проблема частично может быть решена путем оказания услуг по дополнительному образованию детей и взрослых муниципальными образовательными организациями, частными образовательными организациями</w:t>
            </w:r>
          </w:p>
        </w:tc>
      </w:tr>
      <w:tr w:rsidR="0041798C" w:rsidRPr="00802BF5" w:rsidTr="0041798C">
        <w:tc>
          <w:tcPr>
            <w:tcW w:w="14454" w:type="dxa"/>
            <w:gridSpan w:val="7"/>
          </w:tcPr>
          <w:p w:rsidR="0041798C" w:rsidRPr="00802BF5" w:rsidRDefault="0041798C" w:rsidP="0041798C">
            <w:pPr>
              <w:pStyle w:val="ConsPlusNormal"/>
              <w:outlineLvl w:val="3"/>
              <w:rPr>
                <w:rFonts w:ascii="Times New Roman" w:hAnsi="Times New Roman" w:cs="Times New Roman"/>
                <w:szCs w:val="22"/>
              </w:rPr>
            </w:pPr>
            <w:r w:rsidRPr="00802BF5">
              <w:rPr>
                <w:rFonts w:ascii="Times New Roman" w:hAnsi="Times New Roman" w:cs="Times New Roman"/>
                <w:szCs w:val="22"/>
              </w:rPr>
              <w:t>Задача: Развитие дополнительного образования на территории городского округа Верхний Тагил. Увеличение количества детей, охваченных дополнительным образованием</w:t>
            </w:r>
          </w:p>
        </w:tc>
      </w:tr>
      <w:tr w:rsidR="0041798C" w:rsidRPr="00802BF5" w:rsidTr="0041798C">
        <w:tc>
          <w:tcPr>
            <w:tcW w:w="624" w:type="dxa"/>
          </w:tcPr>
          <w:p w:rsidR="0041798C" w:rsidRPr="00802BF5" w:rsidRDefault="003643FC" w:rsidP="0041798C">
            <w:pPr>
              <w:pStyle w:val="ConsPlusNormal"/>
              <w:jc w:val="center"/>
              <w:rPr>
                <w:rFonts w:ascii="Times New Roman" w:hAnsi="Times New Roman" w:cs="Times New Roman"/>
                <w:szCs w:val="22"/>
              </w:rPr>
            </w:pPr>
            <w:r>
              <w:rPr>
                <w:rFonts w:ascii="Times New Roman" w:hAnsi="Times New Roman" w:cs="Times New Roman"/>
                <w:szCs w:val="22"/>
              </w:rPr>
              <w:t>4.</w:t>
            </w:r>
          </w:p>
        </w:tc>
        <w:tc>
          <w:tcPr>
            <w:tcW w:w="4649" w:type="dxa"/>
          </w:tcPr>
          <w:p w:rsidR="0041798C" w:rsidRPr="00802BF5" w:rsidRDefault="0041798C" w:rsidP="0041798C">
            <w:pPr>
              <w:pStyle w:val="ConsPlusNormal"/>
              <w:rPr>
                <w:rFonts w:ascii="Times New Roman" w:hAnsi="Times New Roman" w:cs="Times New Roman"/>
                <w:szCs w:val="22"/>
              </w:rPr>
            </w:pPr>
            <w:r w:rsidRPr="00802BF5">
              <w:rPr>
                <w:rFonts w:ascii="Times New Roman" w:hAnsi="Times New Roman" w:cs="Times New Roman"/>
                <w:szCs w:val="22"/>
              </w:rPr>
              <w:t>Организация работы по консультированию муниципальных образовательных организаций по вопросам, касающимся лицензирования образовательной деятельности по программам дополнительного образования детей и взрослых</w:t>
            </w:r>
          </w:p>
        </w:tc>
        <w:tc>
          <w:tcPr>
            <w:tcW w:w="2551"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МКУ «Управление образования городского округа Верхний Тагил»</w:t>
            </w:r>
          </w:p>
        </w:tc>
        <w:tc>
          <w:tcPr>
            <w:tcW w:w="251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Доля муниципальных образовательных организаций, получивших лицензию на ведение образовательной деятельности по программам дополнительного образования детей и взрослых, от числа подавших заявку на получение лицензии</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100%</w:t>
            </w:r>
          </w:p>
          <w:p w:rsidR="0041798C" w:rsidRPr="00802BF5" w:rsidRDefault="0041798C" w:rsidP="0041798C">
            <w:pPr>
              <w:pStyle w:val="ConsPlusNormal"/>
              <w:jc w:val="center"/>
              <w:rPr>
                <w:rFonts w:ascii="Times New Roman" w:hAnsi="Times New Roman" w:cs="Times New Roman"/>
                <w:szCs w:val="22"/>
              </w:rPr>
            </w:pP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100%</w:t>
            </w:r>
          </w:p>
        </w:tc>
        <w:tc>
          <w:tcPr>
            <w:tcW w:w="155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100%</w:t>
            </w:r>
          </w:p>
          <w:p w:rsidR="0041798C" w:rsidRPr="00802BF5" w:rsidRDefault="0041798C" w:rsidP="0041798C">
            <w:pPr>
              <w:pStyle w:val="ConsPlusNormal"/>
              <w:jc w:val="center"/>
              <w:rPr>
                <w:rFonts w:ascii="Times New Roman" w:hAnsi="Times New Roman" w:cs="Times New Roman"/>
                <w:szCs w:val="22"/>
              </w:rPr>
            </w:pPr>
          </w:p>
        </w:tc>
      </w:tr>
      <w:tr w:rsidR="0041798C" w:rsidRPr="00802BF5" w:rsidTr="0041798C">
        <w:tc>
          <w:tcPr>
            <w:tcW w:w="624" w:type="dxa"/>
          </w:tcPr>
          <w:p w:rsidR="0041798C" w:rsidRPr="00802BF5" w:rsidRDefault="003643FC" w:rsidP="0041798C">
            <w:pPr>
              <w:pStyle w:val="ConsPlusNormal"/>
              <w:jc w:val="center"/>
              <w:rPr>
                <w:rFonts w:ascii="Times New Roman" w:hAnsi="Times New Roman" w:cs="Times New Roman"/>
                <w:szCs w:val="22"/>
              </w:rPr>
            </w:pPr>
            <w:r>
              <w:rPr>
                <w:rFonts w:ascii="Times New Roman" w:hAnsi="Times New Roman" w:cs="Times New Roman"/>
                <w:szCs w:val="22"/>
              </w:rPr>
              <w:t>5.</w:t>
            </w:r>
          </w:p>
        </w:tc>
        <w:tc>
          <w:tcPr>
            <w:tcW w:w="4649" w:type="dxa"/>
          </w:tcPr>
          <w:p w:rsidR="0041798C" w:rsidRPr="00802BF5" w:rsidRDefault="0041798C" w:rsidP="0041798C">
            <w:pPr>
              <w:pStyle w:val="ConsPlusNormal"/>
              <w:rPr>
                <w:rFonts w:ascii="Times New Roman" w:hAnsi="Times New Roman" w:cs="Times New Roman"/>
                <w:szCs w:val="22"/>
              </w:rPr>
            </w:pPr>
            <w:r w:rsidRPr="00802BF5">
              <w:rPr>
                <w:rFonts w:ascii="Times New Roman" w:hAnsi="Times New Roman" w:cs="Times New Roman"/>
                <w:szCs w:val="22"/>
              </w:rPr>
              <w:t>Информирование граждан о реализуемых муниципальными образовательными организациями программ дополнительного образования</w:t>
            </w:r>
          </w:p>
        </w:tc>
        <w:tc>
          <w:tcPr>
            <w:tcW w:w="2551"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МКУ «Управление культуры, спорта и молодежной политики городского округа Верхний Тагил»</w:t>
            </w:r>
          </w:p>
        </w:tc>
        <w:tc>
          <w:tcPr>
            <w:tcW w:w="251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Размещение информации на сайтах образовательных организаций</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ежеквартально</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ежеквартально</w:t>
            </w:r>
          </w:p>
        </w:tc>
        <w:tc>
          <w:tcPr>
            <w:tcW w:w="155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ежеквартально</w:t>
            </w:r>
          </w:p>
        </w:tc>
      </w:tr>
      <w:tr w:rsidR="0041798C" w:rsidRPr="00802BF5" w:rsidTr="0041798C">
        <w:tc>
          <w:tcPr>
            <w:tcW w:w="624" w:type="dxa"/>
          </w:tcPr>
          <w:p w:rsidR="0041798C" w:rsidRPr="00802BF5" w:rsidRDefault="003643FC" w:rsidP="0041798C">
            <w:pPr>
              <w:pStyle w:val="ConsPlusNormal"/>
              <w:jc w:val="center"/>
              <w:rPr>
                <w:rFonts w:ascii="Times New Roman" w:hAnsi="Times New Roman" w:cs="Times New Roman"/>
                <w:szCs w:val="22"/>
              </w:rPr>
            </w:pPr>
            <w:r>
              <w:rPr>
                <w:rFonts w:ascii="Times New Roman" w:hAnsi="Times New Roman" w:cs="Times New Roman"/>
                <w:szCs w:val="22"/>
              </w:rPr>
              <w:t>6.</w:t>
            </w:r>
          </w:p>
        </w:tc>
        <w:tc>
          <w:tcPr>
            <w:tcW w:w="4649" w:type="dxa"/>
          </w:tcPr>
          <w:p w:rsidR="0041798C" w:rsidRPr="00802BF5" w:rsidRDefault="0041798C" w:rsidP="0041798C">
            <w:pPr>
              <w:pStyle w:val="ConsPlusNormal"/>
              <w:rPr>
                <w:rFonts w:ascii="Times New Roman" w:hAnsi="Times New Roman" w:cs="Times New Roman"/>
                <w:szCs w:val="22"/>
              </w:rPr>
            </w:pPr>
            <w:r w:rsidRPr="00802BF5">
              <w:rPr>
                <w:rFonts w:ascii="Times New Roman" w:hAnsi="Times New Roman" w:cs="Times New Roman"/>
                <w:szCs w:val="22"/>
              </w:rPr>
              <w:t>Информирование и методическая поддержка организаций и индивидуальных предпринимателей о возможности персонифицированного финансирования дополнительного образования</w:t>
            </w:r>
          </w:p>
        </w:tc>
        <w:tc>
          <w:tcPr>
            <w:tcW w:w="2551"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МКУ «Управление культуры, спорта и молодежной политики городского округа Верхний Тагил»</w:t>
            </w:r>
          </w:p>
        </w:tc>
        <w:tc>
          <w:tcPr>
            <w:tcW w:w="251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 xml:space="preserve">Консультирование </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постоянно</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постоянно</w:t>
            </w:r>
          </w:p>
        </w:tc>
        <w:tc>
          <w:tcPr>
            <w:tcW w:w="155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постоянно</w:t>
            </w:r>
          </w:p>
        </w:tc>
      </w:tr>
      <w:tr w:rsidR="0041798C" w:rsidRPr="00802BF5" w:rsidTr="0041798C">
        <w:tc>
          <w:tcPr>
            <w:tcW w:w="624" w:type="dxa"/>
          </w:tcPr>
          <w:p w:rsidR="0041798C" w:rsidRPr="00802BF5" w:rsidRDefault="003643FC" w:rsidP="0041798C">
            <w:pPr>
              <w:pStyle w:val="ConsPlusNormal"/>
              <w:jc w:val="center"/>
              <w:rPr>
                <w:rFonts w:ascii="Times New Roman" w:hAnsi="Times New Roman" w:cs="Times New Roman"/>
                <w:szCs w:val="22"/>
              </w:rPr>
            </w:pPr>
            <w:r>
              <w:rPr>
                <w:rFonts w:ascii="Times New Roman" w:hAnsi="Times New Roman" w:cs="Times New Roman"/>
                <w:szCs w:val="22"/>
              </w:rPr>
              <w:t>7.</w:t>
            </w:r>
          </w:p>
        </w:tc>
        <w:tc>
          <w:tcPr>
            <w:tcW w:w="4649" w:type="dxa"/>
          </w:tcPr>
          <w:p w:rsidR="0041798C" w:rsidRPr="00802BF5" w:rsidRDefault="0041798C" w:rsidP="0041798C">
            <w:pPr>
              <w:pStyle w:val="ConsPlusNormal"/>
              <w:rPr>
                <w:rFonts w:ascii="Times New Roman" w:hAnsi="Times New Roman" w:cs="Times New Roman"/>
                <w:szCs w:val="22"/>
              </w:rPr>
            </w:pPr>
            <w:r w:rsidRPr="00802BF5">
              <w:rPr>
                <w:rFonts w:ascii="Times New Roman" w:hAnsi="Times New Roman" w:cs="Times New Roman"/>
                <w:szCs w:val="22"/>
              </w:rPr>
              <w:t>Повышение квалификации (переподготовка) педагогических работников, реализующих образовательные программы дополнительного образования</w:t>
            </w:r>
          </w:p>
        </w:tc>
        <w:tc>
          <w:tcPr>
            <w:tcW w:w="2551"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МКУ «Управление культуры, спорта и молодежной политики городского округа Верхний Тагил»</w:t>
            </w:r>
          </w:p>
        </w:tc>
        <w:tc>
          <w:tcPr>
            <w:tcW w:w="251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Повышение качества оказываемых услуг</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Не реже одного раза в три года</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Не реже одного раза в три года</w:t>
            </w:r>
          </w:p>
        </w:tc>
        <w:tc>
          <w:tcPr>
            <w:tcW w:w="1559" w:type="dxa"/>
          </w:tcPr>
          <w:p w:rsidR="0041798C" w:rsidRPr="00802BF5" w:rsidRDefault="0041798C" w:rsidP="0041798C">
            <w:pPr>
              <w:pStyle w:val="ConsPlusNormal"/>
              <w:jc w:val="center"/>
              <w:rPr>
                <w:rFonts w:ascii="Times New Roman" w:hAnsi="Times New Roman" w:cs="Times New Roman"/>
                <w:szCs w:val="22"/>
                <w:highlight w:val="yellow"/>
              </w:rPr>
            </w:pPr>
            <w:r w:rsidRPr="00802BF5">
              <w:rPr>
                <w:rFonts w:ascii="Times New Roman" w:hAnsi="Times New Roman" w:cs="Times New Roman"/>
                <w:szCs w:val="22"/>
              </w:rPr>
              <w:t>Не реже одного раза в три года</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3C136C">
              <w:rPr>
                <w:rFonts w:ascii="Times New Roman" w:hAnsi="Times New Roman" w:cs="Times New Roman"/>
              </w:rPr>
              <w:t>Рынок розничной торговли</w:t>
            </w:r>
          </w:p>
        </w:tc>
      </w:tr>
      <w:tr w:rsidR="0041798C" w:rsidRPr="003C136C" w:rsidTr="0041798C">
        <w:tc>
          <w:tcPr>
            <w:tcW w:w="14454" w:type="dxa"/>
            <w:gridSpan w:val="7"/>
          </w:tcPr>
          <w:p w:rsidR="0041798C" w:rsidRPr="003C136C" w:rsidRDefault="00864516" w:rsidP="0041798C">
            <w:pPr>
              <w:pStyle w:val="ConsPlusNormal"/>
              <w:rPr>
                <w:rFonts w:ascii="Times New Roman" w:hAnsi="Times New Roman" w:cs="Times New Roman"/>
              </w:rPr>
            </w:pPr>
            <w:r w:rsidRPr="000C3B26">
              <w:rPr>
                <w:rFonts w:ascii="Times New Roman" w:hAnsi="Times New Roman" w:cs="Times New Roman"/>
                <w:sz w:val="24"/>
                <w:szCs w:val="24"/>
              </w:rPr>
              <w:t>Текущая ситуация (ключевые характеристики):</w:t>
            </w:r>
            <w:r>
              <w:rPr>
                <w:rFonts w:ascii="Times New Roman" w:hAnsi="Times New Roman" w:cs="Times New Roman"/>
                <w:sz w:val="24"/>
                <w:szCs w:val="24"/>
              </w:rPr>
              <w:t xml:space="preserve"> </w:t>
            </w:r>
            <w:r w:rsidR="0041798C" w:rsidRPr="003C136C">
              <w:rPr>
                <w:rFonts w:ascii="Times New Roman" w:hAnsi="Times New Roman" w:cs="Times New Roman"/>
              </w:rPr>
              <w:t xml:space="preserve">Инфраструктура потребительского рынка городского округа </w:t>
            </w:r>
            <w:r w:rsidR="0041798C">
              <w:rPr>
                <w:rFonts w:ascii="Times New Roman" w:hAnsi="Times New Roman" w:cs="Times New Roman"/>
              </w:rPr>
              <w:t>Верхний Тагил</w:t>
            </w:r>
            <w:r w:rsidR="0041798C" w:rsidRPr="003C136C">
              <w:rPr>
                <w:rFonts w:ascii="Times New Roman" w:hAnsi="Times New Roman" w:cs="Times New Roman"/>
              </w:rPr>
              <w:t xml:space="preserve"> предс</w:t>
            </w:r>
            <w:r w:rsidR="0041798C">
              <w:rPr>
                <w:rFonts w:ascii="Times New Roman" w:hAnsi="Times New Roman" w:cs="Times New Roman"/>
              </w:rPr>
              <w:t>тавлена 150 объектами, из них 122</w:t>
            </w:r>
            <w:r w:rsidR="0041798C" w:rsidRPr="003C136C">
              <w:rPr>
                <w:rFonts w:ascii="Times New Roman" w:hAnsi="Times New Roman" w:cs="Times New Roman"/>
              </w:rPr>
              <w:t xml:space="preserve"> объектов торговли (магазины, нестационарные торговые объекты и т.д.), 1</w:t>
            </w:r>
            <w:r w:rsidR="0041798C">
              <w:rPr>
                <w:rFonts w:ascii="Times New Roman" w:hAnsi="Times New Roman" w:cs="Times New Roman"/>
              </w:rPr>
              <w:t>3</w:t>
            </w:r>
            <w:r w:rsidR="0041798C" w:rsidRPr="003C136C">
              <w:rPr>
                <w:rFonts w:ascii="Times New Roman" w:hAnsi="Times New Roman" w:cs="Times New Roman"/>
              </w:rPr>
              <w:t xml:space="preserve"> объектов общественного питания, </w:t>
            </w:r>
            <w:r w:rsidR="0041798C">
              <w:rPr>
                <w:rFonts w:ascii="Times New Roman" w:hAnsi="Times New Roman" w:cs="Times New Roman"/>
              </w:rPr>
              <w:t>15</w:t>
            </w:r>
            <w:r w:rsidR="0041798C" w:rsidRPr="003C136C">
              <w:rPr>
                <w:rFonts w:ascii="Times New Roman" w:hAnsi="Times New Roman" w:cs="Times New Roman"/>
              </w:rPr>
              <w:t xml:space="preserve"> объектов бытового обслуживания населения.</w:t>
            </w:r>
          </w:p>
          <w:p w:rsidR="0041798C" w:rsidRDefault="0041798C" w:rsidP="0041798C">
            <w:pPr>
              <w:pStyle w:val="ConsPlusNormal"/>
              <w:rPr>
                <w:rFonts w:ascii="Times New Roman" w:hAnsi="Times New Roman" w:cs="Times New Roman"/>
              </w:rPr>
            </w:pPr>
            <w:r w:rsidRPr="003C136C">
              <w:rPr>
                <w:rFonts w:ascii="Times New Roman" w:hAnsi="Times New Roman" w:cs="Times New Roman"/>
              </w:rPr>
              <w:t>На территории городского ок</w:t>
            </w:r>
            <w:r>
              <w:rPr>
                <w:rFonts w:ascii="Times New Roman" w:hAnsi="Times New Roman" w:cs="Times New Roman"/>
              </w:rPr>
              <w:t xml:space="preserve">руга </w:t>
            </w:r>
            <w:r w:rsidRPr="003C136C">
              <w:rPr>
                <w:rFonts w:ascii="Times New Roman" w:hAnsi="Times New Roman" w:cs="Times New Roman"/>
              </w:rPr>
              <w:t xml:space="preserve">функционирует </w:t>
            </w:r>
            <w:r>
              <w:rPr>
                <w:rFonts w:ascii="Times New Roman" w:hAnsi="Times New Roman" w:cs="Times New Roman"/>
              </w:rPr>
              <w:t xml:space="preserve">18 </w:t>
            </w:r>
            <w:r w:rsidRPr="003C136C">
              <w:rPr>
                <w:rFonts w:ascii="Times New Roman" w:hAnsi="Times New Roman" w:cs="Times New Roman"/>
              </w:rPr>
              <w:t>торговых сетей всех уровней: федер</w:t>
            </w:r>
            <w:r>
              <w:rPr>
                <w:rFonts w:ascii="Times New Roman" w:hAnsi="Times New Roman" w:cs="Times New Roman"/>
              </w:rPr>
              <w:t xml:space="preserve">альной, региональной, местной, </w:t>
            </w:r>
            <w:r w:rsidRPr="003C136C">
              <w:rPr>
                <w:rFonts w:ascii="Times New Roman" w:hAnsi="Times New Roman" w:cs="Times New Roman"/>
              </w:rPr>
              <w:t xml:space="preserve">из них </w:t>
            </w:r>
            <w:r>
              <w:rPr>
                <w:rFonts w:ascii="Times New Roman" w:hAnsi="Times New Roman" w:cs="Times New Roman"/>
              </w:rPr>
              <w:t>5</w:t>
            </w:r>
            <w:r w:rsidRPr="003C136C">
              <w:rPr>
                <w:rFonts w:ascii="Times New Roman" w:hAnsi="Times New Roman" w:cs="Times New Roman"/>
              </w:rPr>
              <w:t xml:space="preserve"> - представляют федеральные торговые сети, </w:t>
            </w:r>
            <w:r>
              <w:rPr>
                <w:rFonts w:ascii="Times New Roman" w:hAnsi="Times New Roman" w:cs="Times New Roman"/>
              </w:rPr>
              <w:t>6</w:t>
            </w:r>
            <w:r w:rsidRPr="003C136C">
              <w:rPr>
                <w:rFonts w:ascii="Times New Roman" w:hAnsi="Times New Roman" w:cs="Times New Roman"/>
              </w:rPr>
              <w:t xml:space="preserve"> - областные, </w:t>
            </w:r>
            <w:r>
              <w:rPr>
                <w:rFonts w:ascii="Times New Roman" w:hAnsi="Times New Roman" w:cs="Times New Roman"/>
              </w:rPr>
              <w:t>7</w:t>
            </w:r>
            <w:r w:rsidRPr="003C136C">
              <w:rPr>
                <w:rFonts w:ascii="Times New Roman" w:hAnsi="Times New Roman" w:cs="Times New Roman"/>
              </w:rPr>
              <w:t xml:space="preserve"> - местные.</w:t>
            </w:r>
          </w:p>
          <w:p w:rsidR="0041798C" w:rsidRPr="003C136C" w:rsidRDefault="0041798C" w:rsidP="0041798C">
            <w:pPr>
              <w:pStyle w:val="ConsPlusNormal"/>
              <w:rPr>
                <w:rFonts w:ascii="Times New Roman" w:hAnsi="Times New Roman" w:cs="Times New Roman"/>
              </w:rPr>
            </w:pPr>
            <w:r w:rsidRPr="003C136C">
              <w:rPr>
                <w:rFonts w:ascii="Times New Roman" w:hAnsi="Times New Roman" w:cs="Times New Roman"/>
              </w:rPr>
              <w:t>Торговая сеть сельских населенных пунктов на 01.10.20</w:t>
            </w:r>
            <w:r>
              <w:rPr>
                <w:rFonts w:ascii="Times New Roman" w:hAnsi="Times New Roman" w:cs="Times New Roman"/>
              </w:rPr>
              <w:t>20</w:t>
            </w:r>
            <w:r w:rsidRPr="003C136C">
              <w:rPr>
                <w:rFonts w:ascii="Times New Roman" w:hAnsi="Times New Roman" w:cs="Times New Roman"/>
              </w:rPr>
              <w:t xml:space="preserve"> включает в себя </w:t>
            </w:r>
            <w:r>
              <w:rPr>
                <w:rFonts w:ascii="Times New Roman" w:hAnsi="Times New Roman" w:cs="Times New Roman"/>
              </w:rPr>
              <w:t>5</w:t>
            </w:r>
            <w:r w:rsidRPr="003C136C">
              <w:rPr>
                <w:rFonts w:ascii="Times New Roman" w:hAnsi="Times New Roman" w:cs="Times New Roman"/>
              </w:rPr>
              <w:t xml:space="preserve"> объект</w:t>
            </w:r>
            <w:r>
              <w:rPr>
                <w:rFonts w:ascii="Times New Roman" w:hAnsi="Times New Roman" w:cs="Times New Roman"/>
              </w:rPr>
              <w:t>ов</w:t>
            </w:r>
            <w:r w:rsidRPr="003C136C">
              <w:rPr>
                <w:rFonts w:ascii="Times New Roman" w:hAnsi="Times New Roman" w:cs="Times New Roman"/>
              </w:rPr>
              <w:t xml:space="preserve"> торговли, в том числе </w:t>
            </w:r>
            <w:r>
              <w:rPr>
                <w:rFonts w:ascii="Times New Roman" w:hAnsi="Times New Roman" w:cs="Times New Roman"/>
              </w:rPr>
              <w:t>4</w:t>
            </w:r>
            <w:r w:rsidRPr="003C136C">
              <w:rPr>
                <w:rFonts w:ascii="Times New Roman" w:hAnsi="Times New Roman" w:cs="Times New Roman"/>
              </w:rPr>
              <w:t xml:space="preserve"> магазин</w:t>
            </w:r>
            <w:r>
              <w:rPr>
                <w:rFonts w:ascii="Times New Roman" w:hAnsi="Times New Roman" w:cs="Times New Roman"/>
              </w:rPr>
              <w:t>а</w:t>
            </w:r>
            <w:r w:rsidRPr="003C136C">
              <w:rPr>
                <w:rFonts w:ascii="Times New Roman" w:hAnsi="Times New Roman" w:cs="Times New Roman"/>
              </w:rPr>
              <w:t xml:space="preserve">, </w:t>
            </w:r>
            <w:r>
              <w:rPr>
                <w:rFonts w:ascii="Times New Roman" w:hAnsi="Times New Roman" w:cs="Times New Roman"/>
              </w:rPr>
              <w:t>1</w:t>
            </w:r>
            <w:r w:rsidRPr="003C136C">
              <w:rPr>
                <w:rFonts w:ascii="Times New Roman" w:hAnsi="Times New Roman" w:cs="Times New Roman"/>
              </w:rPr>
              <w:t xml:space="preserve"> павильон</w:t>
            </w:r>
            <w:r>
              <w:rPr>
                <w:rFonts w:ascii="Times New Roman" w:hAnsi="Times New Roman" w:cs="Times New Roman"/>
              </w:rPr>
              <w:t xml:space="preserve">.   </w:t>
            </w:r>
            <w:r w:rsidRPr="003C136C">
              <w:rPr>
                <w:rFonts w:ascii="Times New Roman" w:hAnsi="Times New Roman" w:cs="Times New Roman"/>
              </w:rPr>
              <w:t xml:space="preserve"> </w:t>
            </w:r>
          </w:p>
          <w:p w:rsidR="0041798C" w:rsidRPr="003D0932" w:rsidRDefault="0041798C" w:rsidP="0041798C">
            <w:pPr>
              <w:pStyle w:val="ConsPlusNormal"/>
              <w:rPr>
                <w:rFonts w:ascii="Times New Roman" w:hAnsi="Times New Roman" w:cs="Times New Roman"/>
                <w:highlight w:val="yellow"/>
              </w:rPr>
            </w:pPr>
            <w:r w:rsidRPr="003C136C">
              <w:rPr>
                <w:rFonts w:ascii="Times New Roman" w:hAnsi="Times New Roman" w:cs="Times New Roman"/>
              </w:rPr>
              <w:t xml:space="preserve">Уровень обеспеченности торговыми площадями на 1 тысячу жителей городского округа составляет </w:t>
            </w:r>
            <w:r>
              <w:rPr>
                <w:rFonts w:ascii="Times New Roman" w:hAnsi="Times New Roman" w:cs="Times New Roman"/>
              </w:rPr>
              <w:t>501,1 кв. м.</w:t>
            </w:r>
          </w:p>
        </w:tc>
      </w:tr>
      <w:tr w:rsidR="0041798C" w:rsidRPr="003C136C" w:rsidTr="0041798C">
        <w:tc>
          <w:tcPr>
            <w:tcW w:w="14454" w:type="dxa"/>
            <w:gridSpan w:val="7"/>
          </w:tcPr>
          <w:p w:rsidR="0041798C" w:rsidRPr="003C136C" w:rsidRDefault="0041798C" w:rsidP="0041798C">
            <w:pPr>
              <w:pStyle w:val="ConsPlusNormal"/>
              <w:outlineLvl w:val="3"/>
              <w:rPr>
                <w:rFonts w:ascii="Times New Roman" w:hAnsi="Times New Roman" w:cs="Times New Roman"/>
              </w:rPr>
            </w:pPr>
            <w:r w:rsidRPr="003C136C">
              <w:rPr>
                <w:rFonts w:ascii="Times New Roman" w:hAnsi="Times New Roman" w:cs="Times New Roman"/>
              </w:rPr>
              <w:t>Задача: Обеспечение населения продовольственными ресурсами (в шаговой доступности)</w:t>
            </w:r>
          </w:p>
        </w:tc>
      </w:tr>
      <w:tr w:rsidR="0041798C" w:rsidRPr="003C136C" w:rsidTr="0041798C">
        <w:tc>
          <w:tcPr>
            <w:tcW w:w="624" w:type="dxa"/>
          </w:tcPr>
          <w:p w:rsidR="0041798C" w:rsidRPr="00623D4C" w:rsidRDefault="003643FC" w:rsidP="0041798C">
            <w:pPr>
              <w:pStyle w:val="ConsPlusNormal"/>
              <w:jc w:val="center"/>
              <w:rPr>
                <w:rFonts w:ascii="Times New Roman" w:hAnsi="Times New Roman" w:cs="Times New Roman"/>
              </w:rPr>
            </w:pPr>
            <w:r>
              <w:rPr>
                <w:rFonts w:ascii="Times New Roman" w:hAnsi="Times New Roman" w:cs="Times New Roman"/>
              </w:rPr>
              <w:t>8</w:t>
            </w:r>
            <w:r w:rsidR="0041798C" w:rsidRPr="00623D4C">
              <w:rPr>
                <w:rFonts w:ascii="Times New Roman" w:hAnsi="Times New Roman" w:cs="Times New Roman"/>
              </w:rPr>
              <w:t>.</w:t>
            </w:r>
          </w:p>
        </w:tc>
        <w:tc>
          <w:tcPr>
            <w:tcW w:w="4649"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Актуализация схемы размещения нестационарных торговых объектов на территории городского округа Верхний Тагил</w:t>
            </w:r>
          </w:p>
        </w:tc>
        <w:tc>
          <w:tcPr>
            <w:tcW w:w="2551"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Планово-экономический отдел</w:t>
            </w:r>
          </w:p>
        </w:tc>
        <w:tc>
          <w:tcPr>
            <w:tcW w:w="2519"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Наличие актуальной схемы</w:t>
            </w:r>
          </w:p>
        </w:tc>
        <w:tc>
          <w:tcPr>
            <w:tcW w:w="1276" w:type="dxa"/>
          </w:tcPr>
          <w:p w:rsidR="0041798C" w:rsidRPr="00623D4C" w:rsidRDefault="00D16A53" w:rsidP="0041798C">
            <w:pPr>
              <w:pStyle w:val="ConsPlusNormal"/>
              <w:jc w:val="center"/>
              <w:rPr>
                <w:rFonts w:ascii="Times New Roman" w:hAnsi="Times New Roman" w:cs="Times New Roman"/>
              </w:rPr>
            </w:pPr>
            <w:r>
              <w:rPr>
                <w:rFonts w:ascii="Times New Roman" w:hAnsi="Times New Roman" w:cs="Times New Roman"/>
              </w:rPr>
              <w:t>По мере необходимости</w:t>
            </w:r>
          </w:p>
        </w:tc>
        <w:tc>
          <w:tcPr>
            <w:tcW w:w="1276" w:type="dxa"/>
          </w:tcPr>
          <w:p w:rsidR="0041798C" w:rsidRPr="00623D4C" w:rsidRDefault="00D16A53" w:rsidP="0041798C">
            <w:pPr>
              <w:pStyle w:val="ConsPlusNormal"/>
              <w:jc w:val="center"/>
              <w:rPr>
                <w:rFonts w:ascii="Times New Roman" w:hAnsi="Times New Roman" w:cs="Times New Roman"/>
              </w:rPr>
            </w:pPr>
            <w:r>
              <w:rPr>
                <w:rFonts w:ascii="Times New Roman" w:hAnsi="Times New Roman" w:cs="Times New Roman"/>
              </w:rPr>
              <w:t>По мере необходимости</w:t>
            </w:r>
          </w:p>
        </w:tc>
        <w:tc>
          <w:tcPr>
            <w:tcW w:w="1559" w:type="dxa"/>
          </w:tcPr>
          <w:p w:rsidR="0041798C" w:rsidRPr="00623D4C" w:rsidRDefault="00D16A53" w:rsidP="0041798C">
            <w:pPr>
              <w:pStyle w:val="ConsPlusNormal"/>
              <w:jc w:val="center"/>
              <w:rPr>
                <w:rFonts w:ascii="Times New Roman" w:hAnsi="Times New Roman" w:cs="Times New Roman"/>
              </w:rPr>
            </w:pPr>
            <w:r>
              <w:rPr>
                <w:rFonts w:ascii="Times New Roman" w:hAnsi="Times New Roman" w:cs="Times New Roman"/>
              </w:rPr>
              <w:t>По мере необходимости</w:t>
            </w:r>
          </w:p>
        </w:tc>
      </w:tr>
      <w:tr w:rsidR="0041798C" w:rsidRPr="003C136C" w:rsidTr="0041798C">
        <w:tc>
          <w:tcPr>
            <w:tcW w:w="624" w:type="dxa"/>
          </w:tcPr>
          <w:p w:rsidR="0041798C" w:rsidRPr="00623D4C" w:rsidRDefault="003643FC" w:rsidP="0041798C">
            <w:pPr>
              <w:pStyle w:val="ConsPlusNormal"/>
              <w:jc w:val="center"/>
              <w:rPr>
                <w:rFonts w:ascii="Times New Roman" w:hAnsi="Times New Roman" w:cs="Times New Roman"/>
              </w:rPr>
            </w:pPr>
            <w:r>
              <w:rPr>
                <w:rFonts w:ascii="Times New Roman" w:hAnsi="Times New Roman" w:cs="Times New Roman"/>
              </w:rPr>
              <w:t>9</w:t>
            </w:r>
            <w:r w:rsidR="0041798C" w:rsidRPr="00623D4C">
              <w:rPr>
                <w:rFonts w:ascii="Times New Roman" w:hAnsi="Times New Roman" w:cs="Times New Roman"/>
              </w:rPr>
              <w:t>.</w:t>
            </w:r>
          </w:p>
        </w:tc>
        <w:tc>
          <w:tcPr>
            <w:tcW w:w="4649"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Проведение анализа состояния конкурентной среды в сфере розничной торговли на территории городского округа Верхний Тагил, включающего оценку фактического состояния и развития сферы розничной торговли, анализ состояния обеспечения населения города продовольственными ресурсами</w:t>
            </w:r>
          </w:p>
        </w:tc>
        <w:tc>
          <w:tcPr>
            <w:tcW w:w="2551"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Планово-экономический отдел</w:t>
            </w:r>
          </w:p>
        </w:tc>
        <w:tc>
          <w:tcPr>
            <w:tcW w:w="2519"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Аналитическая записка</w:t>
            </w:r>
          </w:p>
        </w:tc>
        <w:tc>
          <w:tcPr>
            <w:tcW w:w="1276"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1</w:t>
            </w:r>
          </w:p>
        </w:tc>
        <w:tc>
          <w:tcPr>
            <w:tcW w:w="1276"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1</w:t>
            </w:r>
          </w:p>
        </w:tc>
        <w:tc>
          <w:tcPr>
            <w:tcW w:w="1559"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1</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3C136C">
              <w:rPr>
                <w:rFonts w:ascii="Times New Roman" w:hAnsi="Times New Roman" w:cs="Times New Roman"/>
              </w:rPr>
              <w:t>Рынок социальных услуг</w:t>
            </w:r>
          </w:p>
        </w:tc>
      </w:tr>
      <w:tr w:rsidR="0041798C" w:rsidRPr="003C136C" w:rsidTr="0041798C">
        <w:tc>
          <w:tcPr>
            <w:tcW w:w="14454" w:type="dxa"/>
            <w:gridSpan w:val="7"/>
          </w:tcPr>
          <w:p w:rsidR="0041798C" w:rsidRPr="003643FC" w:rsidRDefault="00864516" w:rsidP="0041798C">
            <w:pPr>
              <w:pStyle w:val="ConsPlusNormal"/>
              <w:rPr>
                <w:rFonts w:ascii="Times New Roman" w:hAnsi="Times New Roman" w:cs="Times New Roman"/>
                <w:szCs w:val="22"/>
              </w:rPr>
            </w:pPr>
            <w:r w:rsidRPr="003643FC">
              <w:rPr>
                <w:rFonts w:ascii="Times New Roman" w:hAnsi="Times New Roman" w:cs="Times New Roman"/>
                <w:szCs w:val="22"/>
              </w:rPr>
              <w:t xml:space="preserve">Текущая ситуация (ключевые характеристики): </w:t>
            </w:r>
            <w:r w:rsidR="003643FC" w:rsidRPr="003643FC">
              <w:rPr>
                <w:rFonts w:ascii="Times New Roman" w:hAnsi="Times New Roman" w:cs="Times New Roman"/>
                <w:szCs w:val="22"/>
              </w:rPr>
              <w:t>Поставщиком социальных услуг на территории городского округа Верхний Тагил является Отделение социального обслуживания на дому от ГАУ «КЦСОН «Изумруд» города Кировграда», подведомственное Министерству социальной политики Свердловской области. Данным учреждением оказываются услуги: социально-бытовые, социально-медицинские, социально-педагогические, социально-правовые, социально-психологические, социально-трудовые, срочные социальные услуги, услуги, оказываемые в целях повышения коммуникативного потенциала получателей социальных услуг, имеющих ограничение жизнедеятельности, в том числе детей-инвалидов. Учитывая, что на территории городского округа Верхний Тагил проживает 3 175 граждан старше трудоспособного возраста, что составляет 26% от всего населения городского округа, около 1 008 инвалидов (8,27%), 156 многодетных семей и иных категорий граждан, нуждающихся в социальной поддержке, необходимо, и, в дальнейшем, развивать рынок социальных услуг. Также ежегодно прослеживается динамика роста количества граждан, относящихся к социально незащищенной категории и нуждающихся в получении социальных услуг. Проблемой остается отсутствие в городском округе негосударственных организаций и индивидуальных предпринимателей, оказывающих социальные услуги населению</w:t>
            </w:r>
          </w:p>
        </w:tc>
      </w:tr>
      <w:tr w:rsidR="0041798C" w:rsidRPr="003C136C" w:rsidTr="0041798C">
        <w:tc>
          <w:tcPr>
            <w:tcW w:w="14454" w:type="dxa"/>
            <w:gridSpan w:val="7"/>
          </w:tcPr>
          <w:p w:rsidR="0041798C" w:rsidRPr="003643FC" w:rsidRDefault="0041798C" w:rsidP="0041798C">
            <w:pPr>
              <w:pStyle w:val="ConsPlusNormal"/>
              <w:outlineLvl w:val="3"/>
              <w:rPr>
                <w:rFonts w:ascii="Times New Roman" w:hAnsi="Times New Roman" w:cs="Times New Roman"/>
                <w:szCs w:val="22"/>
              </w:rPr>
            </w:pPr>
            <w:r w:rsidRPr="003643FC">
              <w:rPr>
                <w:rFonts w:ascii="Times New Roman" w:hAnsi="Times New Roman" w:cs="Times New Roman"/>
                <w:szCs w:val="22"/>
              </w:rPr>
              <w:t>Задача: Развитие рынка социальных услуг путем расширения круга организаций различных организационно-правовых форм и форм собственности, предоставляющих социальные услуги на территории городского округа</w:t>
            </w:r>
          </w:p>
        </w:tc>
      </w:tr>
      <w:tr w:rsidR="003643FC" w:rsidRPr="003643FC" w:rsidTr="0041798C">
        <w:tc>
          <w:tcPr>
            <w:tcW w:w="624" w:type="dxa"/>
          </w:tcPr>
          <w:p w:rsidR="003643FC" w:rsidRPr="003643FC" w:rsidRDefault="002A5E66" w:rsidP="003643FC">
            <w:pPr>
              <w:pStyle w:val="ConsPlusNormal"/>
              <w:jc w:val="center"/>
              <w:rPr>
                <w:rFonts w:ascii="Times New Roman" w:hAnsi="Times New Roman" w:cs="Times New Roman"/>
                <w:szCs w:val="22"/>
              </w:rPr>
            </w:pPr>
            <w:r>
              <w:rPr>
                <w:rFonts w:ascii="Times New Roman" w:hAnsi="Times New Roman" w:cs="Times New Roman"/>
                <w:szCs w:val="22"/>
              </w:rPr>
              <w:t>10</w:t>
            </w:r>
            <w:r w:rsidR="003643FC" w:rsidRPr="003643FC">
              <w:rPr>
                <w:rFonts w:ascii="Times New Roman" w:hAnsi="Times New Roman" w:cs="Times New Roman"/>
                <w:szCs w:val="22"/>
              </w:rPr>
              <w:t>.</w:t>
            </w:r>
          </w:p>
        </w:tc>
        <w:tc>
          <w:tcPr>
            <w:tcW w:w="4649" w:type="dxa"/>
          </w:tcPr>
          <w:p w:rsidR="003643FC" w:rsidRPr="003643FC" w:rsidRDefault="003643FC" w:rsidP="003643FC">
            <w:pPr>
              <w:pStyle w:val="ConsPlusNormal"/>
              <w:rPr>
                <w:rFonts w:ascii="Times New Roman" w:hAnsi="Times New Roman" w:cs="Times New Roman"/>
                <w:szCs w:val="22"/>
              </w:rPr>
            </w:pPr>
            <w:r w:rsidRPr="003643FC">
              <w:rPr>
                <w:rFonts w:ascii="Times New Roman" w:hAnsi="Times New Roman" w:cs="Times New Roman"/>
                <w:szCs w:val="22"/>
              </w:rPr>
              <w:t>Организация информационной и консультационной поддержки по вопросам социального обслуживания населения негосударственным организациям и индивидуальным предпринимателям, готовым оказывать социальные услуги населению</w:t>
            </w:r>
          </w:p>
        </w:tc>
        <w:tc>
          <w:tcPr>
            <w:tcW w:w="2551" w:type="dxa"/>
          </w:tcPr>
          <w:p w:rsidR="003643FC" w:rsidRPr="003643FC" w:rsidRDefault="003643FC" w:rsidP="003643FC">
            <w:pPr>
              <w:pStyle w:val="ConsPlusNormal"/>
              <w:jc w:val="center"/>
              <w:rPr>
                <w:rFonts w:ascii="Times New Roman" w:hAnsi="Times New Roman" w:cs="Times New Roman"/>
                <w:szCs w:val="22"/>
              </w:rPr>
            </w:pPr>
            <w:r w:rsidRPr="003643FC">
              <w:rPr>
                <w:rFonts w:ascii="Times New Roman" w:hAnsi="Times New Roman" w:cs="Times New Roman"/>
                <w:szCs w:val="22"/>
              </w:rPr>
              <w:t>Заместитель Главы администрации по социальным вопросам (специалисты социальной сферы)</w:t>
            </w:r>
          </w:p>
        </w:tc>
        <w:tc>
          <w:tcPr>
            <w:tcW w:w="2519" w:type="dxa"/>
          </w:tcPr>
          <w:p w:rsidR="003643FC" w:rsidRPr="003643FC" w:rsidRDefault="003643FC" w:rsidP="003643FC">
            <w:pPr>
              <w:pStyle w:val="ConsPlusNormal"/>
              <w:jc w:val="center"/>
              <w:rPr>
                <w:rFonts w:ascii="Times New Roman" w:hAnsi="Times New Roman" w:cs="Times New Roman"/>
                <w:szCs w:val="22"/>
              </w:rPr>
            </w:pPr>
            <w:r w:rsidRPr="003643FC">
              <w:rPr>
                <w:rFonts w:ascii="Times New Roman" w:hAnsi="Times New Roman" w:cs="Times New Roman"/>
                <w:szCs w:val="22"/>
              </w:rPr>
              <w:t>Количество консультаций, информаций в год</w:t>
            </w:r>
          </w:p>
        </w:tc>
        <w:tc>
          <w:tcPr>
            <w:tcW w:w="1276" w:type="dxa"/>
          </w:tcPr>
          <w:p w:rsidR="003643FC" w:rsidRPr="003643FC" w:rsidRDefault="003643FC" w:rsidP="003643FC">
            <w:pPr>
              <w:pStyle w:val="ConsPlusNormal"/>
              <w:jc w:val="center"/>
              <w:rPr>
                <w:rFonts w:ascii="Times New Roman" w:hAnsi="Times New Roman" w:cs="Times New Roman"/>
              </w:rPr>
            </w:pPr>
            <w:r w:rsidRPr="003643FC">
              <w:rPr>
                <w:rFonts w:ascii="Times New Roman" w:hAnsi="Times New Roman" w:cs="Times New Roman"/>
              </w:rPr>
              <w:t>5</w:t>
            </w:r>
          </w:p>
        </w:tc>
        <w:tc>
          <w:tcPr>
            <w:tcW w:w="1276" w:type="dxa"/>
          </w:tcPr>
          <w:p w:rsidR="003643FC" w:rsidRPr="003643FC" w:rsidRDefault="003643FC" w:rsidP="003643FC">
            <w:pPr>
              <w:pStyle w:val="ConsPlusNormal"/>
              <w:jc w:val="center"/>
              <w:rPr>
                <w:rFonts w:ascii="Times New Roman" w:hAnsi="Times New Roman" w:cs="Times New Roman"/>
              </w:rPr>
            </w:pPr>
            <w:r w:rsidRPr="003643FC">
              <w:rPr>
                <w:rFonts w:ascii="Times New Roman" w:hAnsi="Times New Roman" w:cs="Times New Roman"/>
              </w:rPr>
              <w:t>6</w:t>
            </w:r>
          </w:p>
        </w:tc>
        <w:tc>
          <w:tcPr>
            <w:tcW w:w="1559" w:type="dxa"/>
          </w:tcPr>
          <w:p w:rsidR="003643FC" w:rsidRPr="003643FC" w:rsidRDefault="003643FC" w:rsidP="003643FC">
            <w:pPr>
              <w:pStyle w:val="ConsPlusNormal"/>
              <w:jc w:val="center"/>
              <w:rPr>
                <w:rFonts w:ascii="Times New Roman" w:hAnsi="Times New Roman" w:cs="Times New Roman"/>
              </w:rPr>
            </w:pPr>
            <w:r w:rsidRPr="003643FC">
              <w:rPr>
                <w:rFonts w:ascii="Times New Roman" w:hAnsi="Times New Roman" w:cs="Times New Roman"/>
              </w:rPr>
              <w:t>7</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D21116">
              <w:rPr>
                <w:rFonts w:ascii="Times New Roman" w:hAnsi="Times New Roman" w:cs="Times New Roman"/>
              </w:rPr>
              <w:t>Рынок услуг по сбору и транспортированию твердых коммунальных отходов</w:t>
            </w:r>
          </w:p>
        </w:tc>
      </w:tr>
      <w:tr w:rsidR="0041798C" w:rsidRPr="003C136C" w:rsidTr="00D21116">
        <w:tblPrEx>
          <w:tblBorders>
            <w:insideH w:val="nil"/>
          </w:tblBorders>
        </w:tblPrEx>
        <w:trPr>
          <w:trHeight w:val="512"/>
        </w:trPr>
        <w:tc>
          <w:tcPr>
            <w:tcW w:w="14454" w:type="dxa"/>
            <w:gridSpan w:val="7"/>
            <w:tcBorders>
              <w:top w:val="nil"/>
            </w:tcBorders>
          </w:tcPr>
          <w:p w:rsidR="0041798C" w:rsidRDefault="00864516" w:rsidP="00BE23A0">
            <w:pPr>
              <w:pStyle w:val="ConsPlusNormal"/>
              <w:rPr>
                <w:rFonts w:ascii="Times New Roman" w:hAnsi="Times New Roman" w:cs="Times New Roman"/>
                <w:sz w:val="24"/>
                <w:szCs w:val="24"/>
              </w:rPr>
            </w:pPr>
            <w:r w:rsidRPr="000C3B26">
              <w:rPr>
                <w:rFonts w:ascii="Times New Roman" w:hAnsi="Times New Roman" w:cs="Times New Roman"/>
                <w:sz w:val="24"/>
                <w:szCs w:val="24"/>
              </w:rPr>
              <w:t>Текущая ситуация (ключевые характеристики):</w:t>
            </w:r>
            <w:r w:rsidR="00BE23A0">
              <w:rPr>
                <w:rFonts w:ascii="Times New Roman" w:hAnsi="Times New Roman" w:cs="Times New Roman"/>
                <w:sz w:val="24"/>
                <w:szCs w:val="24"/>
              </w:rPr>
              <w:t xml:space="preserve"> На территории городского округа захоронение отходов осуществляется МУП «Управляющая компания «Потенциал» (полигон твердых бытовых отходов принадлежит на праве хозяйственного ведения).</w:t>
            </w:r>
            <w:r w:rsidR="00D21116">
              <w:rPr>
                <w:rFonts w:ascii="Times New Roman" w:hAnsi="Times New Roman" w:cs="Times New Roman"/>
                <w:sz w:val="24"/>
                <w:szCs w:val="24"/>
              </w:rPr>
              <w:t xml:space="preserve"> </w:t>
            </w:r>
            <w:r w:rsidR="00BE23A0">
              <w:rPr>
                <w:rFonts w:ascii="Times New Roman" w:hAnsi="Times New Roman" w:cs="Times New Roman"/>
                <w:sz w:val="24"/>
                <w:szCs w:val="24"/>
              </w:rPr>
              <w:t>С</w:t>
            </w:r>
            <w:r w:rsidR="00D21116">
              <w:rPr>
                <w:rFonts w:ascii="Times New Roman" w:hAnsi="Times New Roman" w:cs="Times New Roman"/>
                <w:sz w:val="24"/>
                <w:szCs w:val="24"/>
              </w:rPr>
              <w:t>бор и транспортирование твердых коммунальных отходов на территории</w:t>
            </w:r>
            <w:r w:rsidR="00BE23A0">
              <w:rPr>
                <w:rFonts w:ascii="Times New Roman" w:hAnsi="Times New Roman" w:cs="Times New Roman"/>
                <w:sz w:val="24"/>
                <w:szCs w:val="24"/>
              </w:rPr>
              <w:t xml:space="preserve"> городского округа осуществляет ООО «Гарантия» (г. Невьянск).</w:t>
            </w:r>
          </w:p>
          <w:p w:rsidR="00BB4049" w:rsidRPr="00D21116" w:rsidRDefault="00BB4049" w:rsidP="00BE23A0">
            <w:pPr>
              <w:pStyle w:val="ConsPlusNormal"/>
              <w:rPr>
                <w:rFonts w:ascii="Times New Roman" w:hAnsi="Times New Roman" w:cs="Times New Roman"/>
              </w:rPr>
            </w:pPr>
            <w:r>
              <w:rPr>
                <w:rFonts w:ascii="Times New Roman" w:hAnsi="Times New Roman" w:cs="Times New Roman"/>
                <w:sz w:val="24"/>
                <w:szCs w:val="24"/>
              </w:rPr>
              <w:t xml:space="preserve">Перечень площадок для накопления твердых коммунальных отходов из жилищного фонда утвержден постановлением администрации городского округа Верхний Тагил от </w:t>
            </w:r>
            <w:r w:rsidR="005312EE">
              <w:rPr>
                <w:rFonts w:ascii="Times New Roman" w:hAnsi="Times New Roman" w:cs="Times New Roman"/>
                <w:sz w:val="24"/>
                <w:szCs w:val="24"/>
              </w:rPr>
              <w:t>11.05.2016 № 385.</w:t>
            </w:r>
          </w:p>
        </w:tc>
      </w:tr>
      <w:tr w:rsidR="0041798C" w:rsidRPr="00D21116" w:rsidTr="0041798C">
        <w:tc>
          <w:tcPr>
            <w:tcW w:w="624" w:type="dxa"/>
          </w:tcPr>
          <w:p w:rsidR="0041798C" w:rsidRPr="00D21116" w:rsidRDefault="002A5E66" w:rsidP="0041798C">
            <w:pPr>
              <w:pStyle w:val="ConsPlusNormal"/>
              <w:jc w:val="center"/>
              <w:rPr>
                <w:rFonts w:ascii="Times New Roman" w:hAnsi="Times New Roman" w:cs="Times New Roman"/>
              </w:rPr>
            </w:pPr>
            <w:r>
              <w:rPr>
                <w:rFonts w:ascii="Times New Roman" w:hAnsi="Times New Roman" w:cs="Times New Roman"/>
              </w:rPr>
              <w:t>11</w:t>
            </w:r>
            <w:r w:rsidR="0041798C" w:rsidRPr="00D21116">
              <w:rPr>
                <w:rFonts w:ascii="Times New Roman" w:hAnsi="Times New Roman" w:cs="Times New Roman"/>
              </w:rPr>
              <w:t>.</w:t>
            </w:r>
          </w:p>
        </w:tc>
        <w:tc>
          <w:tcPr>
            <w:tcW w:w="4649" w:type="dxa"/>
          </w:tcPr>
          <w:p w:rsidR="0041798C" w:rsidRPr="00D21116" w:rsidRDefault="0041798C" w:rsidP="0041798C">
            <w:pPr>
              <w:pStyle w:val="ConsPlusNormal"/>
              <w:jc w:val="center"/>
              <w:rPr>
                <w:rFonts w:ascii="Times New Roman" w:hAnsi="Times New Roman" w:cs="Times New Roman"/>
              </w:rPr>
            </w:pPr>
            <w:r w:rsidRPr="00D21116">
              <w:rPr>
                <w:rFonts w:ascii="Times New Roman" w:hAnsi="Times New Roman" w:cs="Times New Roman"/>
              </w:rPr>
              <w:t>Участие в организации деятельности по накоплению (в том числе раздельному накоплению) твердых коммунальных отходов (ТКО)</w:t>
            </w:r>
          </w:p>
        </w:tc>
        <w:tc>
          <w:tcPr>
            <w:tcW w:w="2551" w:type="dxa"/>
          </w:tcPr>
          <w:p w:rsidR="0041798C" w:rsidRPr="00D21116" w:rsidRDefault="00D21116" w:rsidP="0041798C">
            <w:pPr>
              <w:pStyle w:val="ConsPlusNormal"/>
              <w:jc w:val="center"/>
              <w:rPr>
                <w:rFonts w:ascii="Times New Roman" w:hAnsi="Times New Roman" w:cs="Times New Roman"/>
              </w:rPr>
            </w:pPr>
            <w:r w:rsidRPr="00D21116">
              <w:rPr>
                <w:rFonts w:ascii="Times New Roman" w:hAnsi="Times New Roman" w:cs="Times New Roman"/>
              </w:rPr>
              <w:t>Заместитель главы Администрации по жилищно-коммунальному и городскому хозяйству</w:t>
            </w:r>
          </w:p>
        </w:tc>
        <w:tc>
          <w:tcPr>
            <w:tcW w:w="2519" w:type="dxa"/>
          </w:tcPr>
          <w:p w:rsidR="0041798C" w:rsidRPr="00D21116" w:rsidRDefault="0041798C" w:rsidP="0041798C">
            <w:pPr>
              <w:pStyle w:val="ConsPlusNormal"/>
              <w:jc w:val="center"/>
              <w:rPr>
                <w:rFonts w:ascii="Times New Roman" w:hAnsi="Times New Roman" w:cs="Times New Roman"/>
              </w:rPr>
            </w:pPr>
            <w:r w:rsidRPr="00D21116">
              <w:rPr>
                <w:rFonts w:ascii="Times New Roman" w:hAnsi="Times New Roman" w:cs="Times New Roman"/>
              </w:rPr>
              <w:t>Наличие актуального реестра мест (площадок) накопления ТКО</w:t>
            </w:r>
          </w:p>
        </w:tc>
        <w:tc>
          <w:tcPr>
            <w:tcW w:w="1276" w:type="dxa"/>
          </w:tcPr>
          <w:p w:rsidR="0041798C" w:rsidRPr="00D21116" w:rsidRDefault="0041798C" w:rsidP="0041798C">
            <w:pPr>
              <w:pStyle w:val="ConsPlusNormal"/>
              <w:jc w:val="center"/>
              <w:rPr>
                <w:rFonts w:ascii="Times New Roman" w:hAnsi="Times New Roman" w:cs="Times New Roman"/>
              </w:rPr>
            </w:pPr>
            <w:r w:rsidRPr="00D21116">
              <w:rPr>
                <w:rFonts w:ascii="Times New Roman" w:hAnsi="Times New Roman" w:cs="Times New Roman"/>
              </w:rPr>
              <w:t>Да</w:t>
            </w:r>
          </w:p>
        </w:tc>
        <w:tc>
          <w:tcPr>
            <w:tcW w:w="1276" w:type="dxa"/>
          </w:tcPr>
          <w:p w:rsidR="0041798C" w:rsidRPr="00D21116" w:rsidRDefault="0041798C" w:rsidP="0041798C">
            <w:pPr>
              <w:pStyle w:val="ConsPlusNormal"/>
              <w:jc w:val="center"/>
              <w:rPr>
                <w:rFonts w:ascii="Times New Roman" w:hAnsi="Times New Roman" w:cs="Times New Roman"/>
              </w:rPr>
            </w:pPr>
            <w:r w:rsidRPr="00D21116">
              <w:rPr>
                <w:rFonts w:ascii="Times New Roman" w:hAnsi="Times New Roman" w:cs="Times New Roman"/>
              </w:rPr>
              <w:t>Да</w:t>
            </w:r>
          </w:p>
        </w:tc>
        <w:tc>
          <w:tcPr>
            <w:tcW w:w="1559" w:type="dxa"/>
          </w:tcPr>
          <w:p w:rsidR="0041798C" w:rsidRPr="00D21116" w:rsidRDefault="0041798C" w:rsidP="0041798C">
            <w:pPr>
              <w:pStyle w:val="ConsPlusNormal"/>
              <w:jc w:val="center"/>
              <w:rPr>
                <w:rFonts w:ascii="Times New Roman" w:hAnsi="Times New Roman" w:cs="Times New Roman"/>
              </w:rPr>
            </w:pPr>
            <w:r w:rsidRPr="00D21116">
              <w:rPr>
                <w:rFonts w:ascii="Times New Roman" w:hAnsi="Times New Roman" w:cs="Times New Roman"/>
              </w:rPr>
              <w:t>Да</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D21116">
              <w:rPr>
                <w:rFonts w:ascii="Times New Roman" w:hAnsi="Times New Roman" w:cs="Times New Roman"/>
              </w:rPr>
              <w:t>Рынок газа</w:t>
            </w:r>
          </w:p>
        </w:tc>
      </w:tr>
      <w:tr w:rsidR="0041798C" w:rsidRPr="00606D91" w:rsidTr="0041798C">
        <w:tc>
          <w:tcPr>
            <w:tcW w:w="624" w:type="dxa"/>
          </w:tcPr>
          <w:p w:rsidR="0041798C" w:rsidRPr="003C684F" w:rsidRDefault="002A5E66" w:rsidP="0041798C">
            <w:pPr>
              <w:pStyle w:val="ConsPlusNormal"/>
              <w:jc w:val="center"/>
              <w:rPr>
                <w:rFonts w:ascii="Times New Roman" w:hAnsi="Times New Roman" w:cs="Times New Roman"/>
              </w:rPr>
            </w:pPr>
            <w:r>
              <w:rPr>
                <w:rFonts w:ascii="Times New Roman" w:hAnsi="Times New Roman" w:cs="Times New Roman"/>
              </w:rPr>
              <w:t>12</w:t>
            </w:r>
            <w:r w:rsidR="0041798C" w:rsidRPr="003C684F">
              <w:rPr>
                <w:rFonts w:ascii="Times New Roman" w:hAnsi="Times New Roman" w:cs="Times New Roman"/>
              </w:rPr>
              <w:t>.</w:t>
            </w:r>
          </w:p>
        </w:tc>
        <w:tc>
          <w:tcPr>
            <w:tcW w:w="4649" w:type="dxa"/>
          </w:tcPr>
          <w:p w:rsidR="0041798C" w:rsidRPr="003C684F" w:rsidRDefault="0041798C" w:rsidP="0041798C">
            <w:pPr>
              <w:pStyle w:val="ConsPlusNormal"/>
              <w:jc w:val="center"/>
              <w:rPr>
                <w:rFonts w:ascii="Times New Roman" w:hAnsi="Times New Roman" w:cs="Times New Roman"/>
              </w:rPr>
            </w:pPr>
            <w:r w:rsidRPr="003C684F">
              <w:rPr>
                <w:rFonts w:ascii="Times New Roman" w:hAnsi="Times New Roman" w:cs="Times New Roman"/>
              </w:rPr>
              <w:t>Своевременное информирование населения о планах газификации населенных пунктов</w:t>
            </w:r>
            <w:r w:rsidR="003C684F" w:rsidRPr="003C684F">
              <w:rPr>
                <w:rFonts w:ascii="Times New Roman" w:hAnsi="Times New Roman" w:cs="Times New Roman"/>
              </w:rPr>
              <w:t xml:space="preserve"> городского округа</w:t>
            </w:r>
            <w:r w:rsidRPr="003C684F">
              <w:rPr>
                <w:rFonts w:ascii="Times New Roman" w:hAnsi="Times New Roman" w:cs="Times New Roman"/>
              </w:rPr>
              <w:t>, порядке подключения, стоимости технологического присоединения</w:t>
            </w:r>
          </w:p>
        </w:tc>
        <w:tc>
          <w:tcPr>
            <w:tcW w:w="2551" w:type="dxa"/>
          </w:tcPr>
          <w:p w:rsidR="0041798C" w:rsidRPr="003C684F" w:rsidRDefault="003C684F" w:rsidP="0041798C">
            <w:pPr>
              <w:pStyle w:val="ConsPlusNormal"/>
              <w:jc w:val="center"/>
              <w:rPr>
                <w:rFonts w:ascii="Times New Roman" w:hAnsi="Times New Roman" w:cs="Times New Roman"/>
              </w:rPr>
            </w:pPr>
            <w:r w:rsidRPr="003C684F">
              <w:rPr>
                <w:rFonts w:ascii="Times New Roman" w:hAnsi="Times New Roman" w:cs="Times New Roman"/>
              </w:rPr>
              <w:t>Администрация городского округа Верхний Тагил</w:t>
            </w:r>
          </w:p>
          <w:p w:rsidR="003C684F" w:rsidRPr="003C684F" w:rsidRDefault="003C684F" w:rsidP="0041798C">
            <w:pPr>
              <w:pStyle w:val="ConsPlusNormal"/>
              <w:jc w:val="center"/>
              <w:rPr>
                <w:rFonts w:ascii="Times New Roman" w:hAnsi="Times New Roman" w:cs="Times New Roman"/>
              </w:rPr>
            </w:pPr>
            <w:r w:rsidRPr="003C684F">
              <w:rPr>
                <w:rFonts w:ascii="Times New Roman" w:hAnsi="Times New Roman" w:cs="Times New Roman"/>
              </w:rPr>
              <w:t>АО «ГАЗЭКС»</w:t>
            </w:r>
          </w:p>
        </w:tc>
        <w:tc>
          <w:tcPr>
            <w:tcW w:w="2519" w:type="dxa"/>
          </w:tcPr>
          <w:p w:rsidR="0041798C" w:rsidRPr="003C684F" w:rsidRDefault="0041798C" w:rsidP="0041798C">
            <w:pPr>
              <w:pStyle w:val="ConsPlusNormal"/>
              <w:jc w:val="center"/>
              <w:rPr>
                <w:rFonts w:ascii="Times New Roman" w:hAnsi="Times New Roman" w:cs="Times New Roman"/>
              </w:rPr>
            </w:pPr>
            <w:r w:rsidRPr="003C684F">
              <w:rPr>
                <w:rFonts w:ascii="Times New Roman" w:hAnsi="Times New Roman" w:cs="Times New Roman"/>
              </w:rPr>
              <w:t>Создание технической возможности для подключения потребителей, единиц</w:t>
            </w:r>
          </w:p>
        </w:tc>
        <w:tc>
          <w:tcPr>
            <w:tcW w:w="1276" w:type="dxa"/>
          </w:tcPr>
          <w:p w:rsidR="0041798C" w:rsidRPr="00D21116" w:rsidRDefault="00C47354" w:rsidP="0041798C">
            <w:pPr>
              <w:pStyle w:val="ConsPlusNormal"/>
              <w:jc w:val="center"/>
              <w:rPr>
                <w:rFonts w:ascii="Times New Roman" w:hAnsi="Times New Roman" w:cs="Times New Roman"/>
              </w:rPr>
            </w:pPr>
            <w:r>
              <w:rPr>
                <w:rFonts w:ascii="Times New Roman" w:hAnsi="Times New Roman" w:cs="Times New Roman"/>
              </w:rPr>
              <w:t>не менее 130</w:t>
            </w:r>
            <w:r w:rsidR="0041798C" w:rsidRPr="00D21116">
              <w:rPr>
                <w:rFonts w:ascii="Times New Roman" w:hAnsi="Times New Roman" w:cs="Times New Roman"/>
              </w:rPr>
              <w:t xml:space="preserve"> домовладений</w:t>
            </w:r>
          </w:p>
        </w:tc>
        <w:tc>
          <w:tcPr>
            <w:tcW w:w="1276" w:type="dxa"/>
          </w:tcPr>
          <w:p w:rsidR="0041798C" w:rsidRPr="00D21116" w:rsidRDefault="00C47354" w:rsidP="0041798C">
            <w:pPr>
              <w:pStyle w:val="ConsPlusNormal"/>
              <w:jc w:val="center"/>
              <w:rPr>
                <w:rFonts w:ascii="Times New Roman" w:hAnsi="Times New Roman" w:cs="Times New Roman"/>
              </w:rPr>
            </w:pPr>
            <w:r>
              <w:rPr>
                <w:rFonts w:ascii="Times New Roman" w:hAnsi="Times New Roman" w:cs="Times New Roman"/>
              </w:rPr>
              <w:t>не менее 100</w:t>
            </w:r>
            <w:r w:rsidR="0041798C" w:rsidRPr="00D21116">
              <w:rPr>
                <w:rFonts w:ascii="Times New Roman" w:hAnsi="Times New Roman" w:cs="Times New Roman"/>
              </w:rPr>
              <w:t xml:space="preserve"> домовладений</w:t>
            </w:r>
          </w:p>
        </w:tc>
        <w:tc>
          <w:tcPr>
            <w:tcW w:w="1559" w:type="dxa"/>
          </w:tcPr>
          <w:p w:rsidR="0041798C" w:rsidRPr="00D21116" w:rsidRDefault="00C47354" w:rsidP="0041798C">
            <w:pPr>
              <w:pStyle w:val="ConsPlusNormal"/>
              <w:jc w:val="center"/>
              <w:rPr>
                <w:rFonts w:ascii="Times New Roman" w:hAnsi="Times New Roman" w:cs="Times New Roman"/>
              </w:rPr>
            </w:pPr>
            <w:r>
              <w:rPr>
                <w:rFonts w:ascii="Times New Roman" w:hAnsi="Times New Roman" w:cs="Times New Roman"/>
              </w:rPr>
              <w:t>не менее 100</w:t>
            </w:r>
            <w:r w:rsidR="0041798C" w:rsidRPr="00D21116">
              <w:rPr>
                <w:rFonts w:ascii="Times New Roman" w:hAnsi="Times New Roman" w:cs="Times New Roman"/>
              </w:rPr>
              <w:t xml:space="preserve"> домовладений</w:t>
            </w:r>
          </w:p>
        </w:tc>
      </w:tr>
      <w:tr w:rsidR="0041798C" w:rsidRPr="003C136C" w:rsidTr="0041798C">
        <w:tc>
          <w:tcPr>
            <w:tcW w:w="14454" w:type="dxa"/>
            <w:gridSpan w:val="7"/>
          </w:tcPr>
          <w:p w:rsidR="0041798C" w:rsidRPr="003643FC" w:rsidRDefault="0041798C" w:rsidP="0041798C">
            <w:pPr>
              <w:pStyle w:val="ConsPlusNormal"/>
              <w:jc w:val="center"/>
              <w:outlineLvl w:val="2"/>
              <w:rPr>
                <w:rFonts w:ascii="Times New Roman" w:hAnsi="Times New Roman" w:cs="Times New Roman"/>
                <w:szCs w:val="22"/>
              </w:rPr>
            </w:pPr>
            <w:r w:rsidRPr="003643FC">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41798C" w:rsidRPr="003C136C" w:rsidTr="0041798C">
        <w:tc>
          <w:tcPr>
            <w:tcW w:w="14454" w:type="dxa"/>
            <w:gridSpan w:val="7"/>
          </w:tcPr>
          <w:p w:rsidR="0041798C" w:rsidRPr="003643FC" w:rsidRDefault="00864516" w:rsidP="0041798C">
            <w:pPr>
              <w:pStyle w:val="ConsPlusNormal"/>
              <w:rPr>
                <w:rFonts w:ascii="Times New Roman" w:hAnsi="Times New Roman" w:cs="Times New Roman"/>
                <w:szCs w:val="22"/>
              </w:rPr>
            </w:pPr>
            <w:r w:rsidRPr="003643FC">
              <w:rPr>
                <w:rFonts w:ascii="Times New Roman" w:hAnsi="Times New Roman" w:cs="Times New Roman"/>
                <w:szCs w:val="22"/>
              </w:rPr>
              <w:t xml:space="preserve">Текущая ситуация (ключевые характеристики): </w:t>
            </w:r>
            <w:r w:rsidR="0041798C" w:rsidRPr="003643FC">
              <w:rPr>
                <w:rFonts w:ascii="Times New Roman" w:hAnsi="Times New Roman" w:cs="Times New Roman"/>
                <w:szCs w:val="22"/>
              </w:rPr>
              <w:t>Для жилищно-коммунального хозяйства характерны значительная доля морально и физически устаревших основных фондов, низкая платежеспособность населения.</w:t>
            </w:r>
          </w:p>
          <w:p w:rsidR="0041798C" w:rsidRPr="003643FC" w:rsidRDefault="0041798C" w:rsidP="0041798C">
            <w:pPr>
              <w:pStyle w:val="ConsPlusNormal"/>
              <w:rPr>
                <w:rFonts w:ascii="Times New Roman" w:hAnsi="Times New Roman" w:cs="Times New Roman"/>
                <w:szCs w:val="22"/>
              </w:rPr>
            </w:pPr>
            <w:r w:rsidRPr="003643FC">
              <w:rPr>
                <w:rFonts w:ascii="Times New Roman" w:hAnsi="Times New Roman" w:cs="Times New Roman"/>
                <w:szCs w:val="22"/>
              </w:rPr>
              <w:t>Рынок жилищно-коммунальных услуг городского округа Верхний Тагил характеризуется наличием конкурентных и монопольных сегментов (смешанный тип рынка). Отраслями жилищно-коммунального хозяйства, в которых возможна развитая конкуренция, являются: техническое обслуживание и содержание жилищного фонда, в частности, обслуживание и ремонт внутридомовых систем (сантехнических, электротехнических, теплоснабжения), ремонтно-строительные работы, вывоз и утилизация бытовых отходов, управление жилищным фондом, установка и ремонт приборов учета тепловой энергии, холодной и горячей воды.</w:t>
            </w:r>
          </w:p>
          <w:p w:rsidR="0041798C" w:rsidRPr="003643FC" w:rsidRDefault="0041798C" w:rsidP="0041798C">
            <w:pPr>
              <w:pStyle w:val="ConsPlusNormal"/>
              <w:rPr>
                <w:rFonts w:ascii="Times New Roman" w:hAnsi="Times New Roman" w:cs="Times New Roman"/>
                <w:szCs w:val="22"/>
              </w:rPr>
            </w:pPr>
            <w:r w:rsidRPr="003643FC">
              <w:rPr>
                <w:rFonts w:ascii="Times New Roman" w:hAnsi="Times New Roman" w:cs="Times New Roman"/>
                <w:szCs w:val="22"/>
              </w:rPr>
              <w:t>К конкурентным сферам в жилищно-коммунальном хозяйстве можно отнести такие виды деятельности, как деятельность по управлению многоквартирными домами и деятельность по содержанию и ремонту общего имущества в многоквартирных домах.</w:t>
            </w:r>
          </w:p>
          <w:p w:rsidR="0041798C" w:rsidRPr="003643FC" w:rsidRDefault="0041798C" w:rsidP="0041798C">
            <w:pPr>
              <w:pStyle w:val="ConsPlusNormal"/>
              <w:rPr>
                <w:rFonts w:ascii="Times New Roman" w:hAnsi="Times New Roman" w:cs="Times New Roman"/>
                <w:szCs w:val="22"/>
              </w:rPr>
            </w:pPr>
            <w:r w:rsidRPr="003643FC">
              <w:rPr>
                <w:rFonts w:ascii="Times New Roman" w:hAnsi="Times New Roman" w:cs="Times New Roman"/>
                <w:szCs w:val="22"/>
              </w:rPr>
              <w:t>В городском округе Верхний Тагил рынок услуг управляющих компаний представлен 2 организациями (МУП «Управляющая компания «Потенциал», ООО «Управление жилищно-коммунальным комплексом»), предоставляющими услуги по управлению многоквартирными домами, а также 2 товарищества собственников жилья (ТСЖ «Энтузиаст», ТСЖ «Луч»).</w:t>
            </w:r>
          </w:p>
        </w:tc>
      </w:tr>
      <w:tr w:rsidR="0041798C" w:rsidRPr="00CD4FC3" w:rsidTr="0041798C">
        <w:tc>
          <w:tcPr>
            <w:tcW w:w="14454" w:type="dxa"/>
            <w:gridSpan w:val="7"/>
          </w:tcPr>
          <w:p w:rsidR="0041798C" w:rsidRPr="00CD4FC3" w:rsidRDefault="0041798C" w:rsidP="0041798C">
            <w:pPr>
              <w:pStyle w:val="ConsPlusNormal"/>
              <w:outlineLvl w:val="3"/>
              <w:rPr>
                <w:rFonts w:ascii="Times New Roman" w:hAnsi="Times New Roman" w:cs="Times New Roman"/>
              </w:rPr>
            </w:pPr>
            <w:r w:rsidRPr="00CD4FC3">
              <w:rPr>
                <w:rFonts w:ascii="Times New Roman" w:hAnsi="Times New Roman" w:cs="Times New Roman"/>
              </w:rPr>
              <w:t>Задача: Обеспечение эффективного управления многоквартирными домами</w:t>
            </w:r>
          </w:p>
        </w:tc>
      </w:tr>
      <w:tr w:rsidR="0041798C" w:rsidRPr="003C136C" w:rsidTr="0041798C">
        <w:tc>
          <w:tcPr>
            <w:tcW w:w="624" w:type="dxa"/>
          </w:tcPr>
          <w:p w:rsidR="0041798C" w:rsidRPr="00CD4FC3" w:rsidRDefault="0041798C" w:rsidP="002A5E66">
            <w:pPr>
              <w:pStyle w:val="ConsPlusNormal"/>
              <w:jc w:val="center"/>
              <w:rPr>
                <w:rFonts w:ascii="Times New Roman" w:hAnsi="Times New Roman" w:cs="Times New Roman"/>
              </w:rPr>
            </w:pPr>
            <w:r w:rsidRPr="00CD4FC3">
              <w:rPr>
                <w:rFonts w:ascii="Times New Roman" w:hAnsi="Times New Roman" w:cs="Times New Roman"/>
              </w:rPr>
              <w:t>1</w:t>
            </w:r>
            <w:r w:rsidR="002A5E66">
              <w:rPr>
                <w:rFonts w:ascii="Times New Roman" w:hAnsi="Times New Roman" w:cs="Times New Roman"/>
              </w:rPr>
              <w:t>3</w:t>
            </w:r>
            <w:r w:rsidRPr="00CD4FC3">
              <w:rPr>
                <w:rFonts w:ascii="Times New Roman" w:hAnsi="Times New Roman" w:cs="Times New Roman"/>
              </w:rPr>
              <w:t>.</w:t>
            </w:r>
          </w:p>
        </w:tc>
        <w:tc>
          <w:tcPr>
            <w:tcW w:w="4649" w:type="dxa"/>
          </w:tcPr>
          <w:p w:rsidR="0041798C" w:rsidRPr="00CD4FC3" w:rsidRDefault="0041798C" w:rsidP="0041798C">
            <w:pPr>
              <w:pStyle w:val="ConsPlusNormal"/>
              <w:jc w:val="center"/>
              <w:rPr>
                <w:rFonts w:ascii="Times New Roman" w:hAnsi="Times New Roman" w:cs="Times New Roman"/>
              </w:rPr>
            </w:pPr>
            <w:r w:rsidRPr="00CD4FC3">
              <w:rPr>
                <w:rFonts w:ascii="Times New Roman" w:hAnsi="Times New Roman" w:cs="Times New Roman"/>
              </w:rPr>
              <w:t>Проведение открытых конкурсов по отбору управляющих организаций для управления многоквартирными домами (в случаях, если в течение года до дня проведения открытого конкурса собственниками помещений в многоквартирном доме не выбран способ управления этим домом или если принятое решение не было реализовано)</w:t>
            </w:r>
          </w:p>
        </w:tc>
        <w:tc>
          <w:tcPr>
            <w:tcW w:w="2551" w:type="dxa"/>
          </w:tcPr>
          <w:p w:rsidR="0041798C" w:rsidRPr="00CD4FC3" w:rsidRDefault="00CD4FC3" w:rsidP="0041798C">
            <w:pPr>
              <w:pStyle w:val="ConsPlusNormal"/>
              <w:jc w:val="center"/>
              <w:rPr>
                <w:rFonts w:ascii="Times New Roman" w:hAnsi="Times New Roman" w:cs="Times New Roman"/>
              </w:rPr>
            </w:pPr>
            <w:r w:rsidRPr="00CD4FC3">
              <w:rPr>
                <w:rFonts w:ascii="Times New Roman" w:hAnsi="Times New Roman" w:cs="Times New Roman"/>
              </w:rPr>
              <w:t>Отдел по управлению муниципальным имуществом и земельным ресурсам</w:t>
            </w:r>
          </w:p>
        </w:tc>
        <w:tc>
          <w:tcPr>
            <w:tcW w:w="2519" w:type="dxa"/>
          </w:tcPr>
          <w:p w:rsidR="0041798C" w:rsidRPr="00CD4FC3" w:rsidRDefault="0041798C" w:rsidP="0041798C">
            <w:pPr>
              <w:pStyle w:val="ConsPlusNormal"/>
              <w:jc w:val="center"/>
              <w:rPr>
                <w:rFonts w:ascii="Times New Roman" w:hAnsi="Times New Roman" w:cs="Times New Roman"/>
              </w:rPr>
            </w:pPr>
            <w:r w:rsidRPr="00CD4FC3">
              <w:rPr>
                <w:rFonts w:ascii="Times New Roman" w:hAnsi="Times New Roman" w:cs="Times New Roman"/>
              </w:rPr>
              <w:t>Количество конкурсов</w:t>
            </w:r>
          </w:p>
        </w:tc>
        <w:tc>
          <w:tcPr>
            <w:tcW w:w="1276" w:type="dxa"/>
          </w:tcPr>
          <w:p w:rsidR="0041798C" w:rsidRPr="00CD4FC3" w:rsidRDefault="00CD4FC3" w:rsidP="0041798C">
            <w:pPr>
              <w:pStyle w:val="ConsPlusNormal"/>
              <w:jc w:val="center"/>
              <w:rPr>
                <w:rFonts w:ascii="Times New Roman" w:hAnsi="Times New Roman" w:cs="Times New Roman"/>
              </w:rPr>
            </w:pPr>
            <w:r w:rsidRPr="00CD4FC3">
              <w:rPr>
                <w:rFonts w:ascii="Times New Roman" w:hAnsi="Times New Roman" w:cs="Times New Roman"/>
              </w:rPr>
              <w:t>1</w:t>
            </w:r>
          </w:p>
        </w:tc>
        <w:tc>
          <w:tcPr>
            <w:tcW w:w="1276" w:type="dxa"/>
          </w:tcPr>
          <w:p w:rsidR="0041798C" w:rsidRPr="00CD4FC3" w:rsidRDefault="00CD4FC3" w:rsidP="0041798C">
            <w:pPr>
              <w:pStyle w:val="ConsPlusNormal"/>
              <w:jc w:val="center"/>
              <w:rPr>
                <w:rFonts w:ascii="Times New Roman" w:hAnsi="Times New Roman" w:cs="Times New Roman"/>
              </w:rPr>
            </w:pPr>
            <w:r w:rsidRPr="00CD4FC3">
              <w:rPr>
                <w:rFonts w:ascii="Times New Roman" w:hAnsi="Times New Roman" w:cs="Times New Roman"/>
              </w:rPr>
              <w:t>1</w:t>
            </w:r>
          </w:p>
        </w:tc>
        <w:tc>
          <w:tcPr>
            <w:tcW w:w="1559" w:type="dxa"/>
          </w:tcPr>
          <w:p w:rsidR="0041798C" w:rsidRPr="00CD4FC3" w:rsidRDefault="00CD4FC3" w:rsidP="0041798C">
            <w:pPr>
              <w:pStyle w:val="ConsPlusNormal"/>
              <w:jc w:val="center"/>
              <w:rPr>
                <w:rFonts w:ascii="Times New Roman" w:hAnsi="Times New Roman" w:cs="Times New Roman"/>
              </w:rPr>
            </w:pPr>
            <w:r w:rsidRPr="00CD4FC3">
              <w:rPr>
                <w:rFonts w:ascii="Times New Roman" w:hAnsi="Times New Roman" w:cs="Times New Roman"/>
              </w:rPr>
              <w:t>1</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561E6D">
              <w:rPr>
                <w:rFonts w:ascii="Times New Roman" w:hAnsi="Times New Roman" w:cs="Times New Roman"/>
              </w:rPr>
              <w:t>Рынок услуг жилищно-коммунального хозяйства</w:t>
            </w:r>
          </w:p>
        </w:tc>
      </w:tr>
      <w:tr w:rsidR="0041798C" w:rsidRPr="00864516" w:rsidTr="00561E6D">
        <w:tc>
          <w:tcPr>
            <w:tcW w:w="624" w:type="dxa"/>
            <w:shd w:val="clear" w:color="auto" w:fill="auto"/>
          </w:tcPr>
          <w:p w:rsidR="0041798C" w:rsidRPr="00561E6D" w:rsidRDefault="002A5E66" w:rsidP="0041798C">
            <w:pPr>
              <w:pStyle w:val="ConsPlusNormal"/>
              <w:jc w:val="center"/>
              <w:rPr>
                <w:rFonts w:ascii="Times New Roman" w:hAnsi="Times New Roman" w:cs="Times New Roman"/>
              </w:rPr>
            </w:pPr>
            <w:r>
              <w:rPr>
                <w:rFonts w:ascii="Times New Roman" w:hAnsi="Times New Roman" w:cs="Times New Roman"/>
              </w:rPr>
              <w:t>14</w:t>
            </w:r>
            <w:r w:rsidR="0041798C" w:rsidRPr="00561E6D">
              <w:rPr>
                <w:rFonts w:ascii="Times New Roman" w:hAnsi="Times New Roman" w:cs="Times New Roman"/>
              </w:rPr>
              <w:t>.</w:t>
            </w:r>
          </w:p>
        </w:tc>
        <w:tc>
          <w:tcPr>
            <w:tcW w:w="4649" w:type="dxa"/>
            <w:shd w:val="clear" w:color="auto" w:fill="auto"/>
          </w:tcPr>
          <w:p w:rsidR="0041798C" w:rsidRPr="00561E6D" w:rsidRDefault="0041798C" w:rsidP="0041798C">
            <w:pPr>
              <w:pStyle w:val="ConsPlusNormal"/>
              <w:jc w:val="center"/>
              <w:rPr>
                <w:rFonts w:ascii="Times New Roman" w:hAnsi="Times New Roman" w:cs="Times New Roman"/>
              </w:rPr>
            </w:pPr>
            <w:r w:rsidRPr="00561E6D">
              <w:rPr>
                <w:rFonts w:ascii="Times New Roman" w:hAnsi="Times New Roman" w:cs="Times New Roman"/>
              </w:rPr>
              <w:t>Доля многоквартирных домов, в которых собственники помещений выбрали и реализовали способ управления многоквартирным домом</w:t>
            </w:r>
          </w:p>
        </w:tc>
        <w:tc>
          <w:tcPr>
            <w:tcW w:w="2551" w:type="dxa"/>
          </w:tcPr>
          <w:p w:rsidR="0041798C" w:rsidRPr="00864516" w:rsidRDefault="00561E6D" w:rsidP="0041798C">
            <w:pPr>
              <w:pStyle w:val="ConsPlusNormal"/>
              <w:jc w:val="center"/>
              <w:rPr>
                <w:rFonts w:ascii="Times New Roman" w:hAnsi="Times New Roman" w:cs="Times New Roman"/>
                <w:highlight w:val="yellow"/>
              </w:rPr>
            </w:pPr>
            <w:r w:rsidRPr="00CD4FC3">
              <w:rPr>
                <w:rFonts w:ascii="Times New Roman" w:hAnsi="Times New Roman" w:cs="Times New Roman"/>
              </w:rPr>
              <w:t>Отдел по управлению муниципальным имуществом и земельным ресурсам</w:t>
            </w:r>
          </w:p>
        </w:tc>
        <w:tc>
          <w:tcPr>
            <w:tcW w:w="2519" w:type="dxa"/>
          </w:tcPr>
          <w:p w:rsidR="0041798C" w:rsidRPr="00864516" w:rsidRDefault="0041798C" w:rsidP="0041798C">
            <w:pPr>
              <w:pStyle w:val="ConsPlusNormal"/>
              <w:jc w:val="center"/>
              <w:rPr>
                <w:rFonts w:ascii="Times New Roman" w:hAnsi="Times New Roman" w:cs="Times New Roman"/>
                <w:highlight w:val="yellow"/>
              </w:rPr>
            </w:pPr>
            <w:r w:rsidRPr="009D1C74">
              <w:rPr>
                <w:rFonts w:ascii="Times New Roman" w:hAnsi="Times New Roman" w:cs="Times New Roman"/>
              </w:rPr>
              <w:t>Доля многоквартирных домов, от общего количества многоквартирных домов, расположенных на территори</w:t>
            </w:r>
            <w:r w:rsidR="009D1C74">
              <w:rPr>
                <w:rFonts w:ascii="Times New Roman" w:hAnsi="Times New Roman" w:cs="Times New Roman"/>
              </w:rPr>
              <w:t>и городского округа Верхний Тагил</w:t>
            </w:r>
            <w:r w:rsidRPr="009D1C74">
              <w:rPr>
                <w:rFonts w:ascii="Times New Roman" w:hAnsi="Times New Roman" w:cs="Times New Roman"/>
              </w:rPr>
              <w:t>, процентов</w:t>
            </w:r>
          </w:p>
        </w:tc>
        <w:tc>
          <w:tcPr>
            <w:tcW w:w="1276" w:type="dxa"/>
          </w:tcPr>
          <w:p w:rsidR="0041798C" w:rsidRPr="009D1C74" w:rsidRDefault="009D1C74" w:rsidP="0041798C">
            <w:pPr>
              <w:pStyle w:val="ConsPlusNormal"/>
              <w:jc w:val="center"/>
              <w:rPr>
                <w:rFonts w:ascii="Times New Roman" w:hAnsi="Times New Roman" w:cs="Times New Roman"/>
              </w:rPr>
            </w:pPr>
            <w:r w:rsidRPr="009D1C74">
              <w:rPr>
                <w:rFonts w:ascii="Times New Roman" w:hAnsi="Times New Roman" w:cs="Times New Roman"/>
              </w:rPr>
              <w:t>85</w:t>
            </w:r>
          </w:p>
        </w:tc>
        <w:tc>
          <w:tcPr>
            <w:tcW w:w="1276" w:type="dxa"/>
          </w:tcPr>
          <w:p w:rsidR="0041798C" w:rsidRPr="009D1C74" w:rsidRDefault="009D1C74" w:rsidP="0041798C">
            <w:pPr>
              <w:pStyle w:val="ConsPlusNormal"/>
              <w:jc w:val="center"/>
              <w:rPr>
                <w:rFonts w:ascii="Times New Roman" w:hAnsi="Times New Roman" w:cs="Times New Roman"/>
              </w:rPr>
            </w:pPr>
            <w:r w:rsidRPr="009D1C74">
              <w:rPr>
                <w:rFonts w:ascii="Times New Roman" w:hAnsi="Times New Roman" w:cs="Times New Roman"/>
              </w:rPr>
              <w:t>90</w:t>
            </w:r>
          </w:p>
        </w:tc>
        <w:tc>
          <w:tcPr>
            <w:tcW w:w="1559" w:type="dxa"/>
          </w:tcPr>
          <w:p w:rsidR="0041798C" w:rsidRPr="009D1C74" w:rsidRDefault="009D1C74" w:rsidP="0041798C">
            <w:pPr>
              <w:pStyle w:val="ConsPlusNormal"/>
              <w:jc w:val="center"/>
              <w:rPr>
                <w:rFonts w:ascii="Times New Roman" w:hAnsi="Times New Roman" w:cs="Times New Roman"/>
              </w:rPr>
            </w:pPr>
            <w:r w:rsidRPr="009D1C74">
              <w:rPr>
                <w:rFonts w:ascii="Times New Roman" w:hAnsi="Times New Roman" w:cs="Times New Roman"/>
              </w:rPr>
              <w:t>100</w:t>
            </w:r>
          </w:p>
        </w:tc>
      </w:tr>
      <w:tr w:rsidR="0041798C" w:rsidRPr="00864516" w:rsidTr="0041798C">
        <w:tc>
          <w:tcPr>
            <w:tcW w:w="14454" w:type="dxa"/>
            <w:gridSpan w:val="7"/>
          </w:tcPr>
          <w:p w:rsidR="0041798C" w:rsidRPr="003643FC" w:rsidRDefault="0041798C" w:rsidP="0041798C">
            <w:pPr>
              <w:pStyle w:val="ConsPlusNormal"/>
              <w:jc w:val="center"/>
              <w:outlineLvl w:val="2"/>
              <w:rPr>
                <w:rFonts w:ascii="Times New Roman" w:hAnsi="Times New Roman" w:cs="Times New Roman"/>
              </w:rPr>
            </w:pPr>
            <w:r w:rsidRPr="003643FC">
              <w:rPr>
                <w:rFonts w:ascii="Times New Roman" w:hAnsi="Times New Roman" w:cs="Times New Roman"/>
              </w:rPr>
              <w:t>Рынок услуг связи, в том числе услуг по предоставлению широкополосного доступа к информационно-телекоммуникационной сети "Интернет"</w:t>
            </w:r>
          </w:p>
        </w:tc>
      </w:tr>
      <w:tr w:rsidR="0041798C" w:rsidRPr="00864516" w:rsidTr="0041798C">
        <w:tc>
          <w:tcPr>
            <w:tcW w:w="14454" w:type="dxa"/>
            <w:gridSpan w:val="7"/>
          </w:tcPr>
          <w:p w:rsidR="0041798C" w:rsidRPr="003643FC" w:rsidRDefault="003643FC" w:rsidP="0041798C">
            <w:pPr>
              <w:pStyle w:val="ConsPlusNormal"/>
              <w:rPr>
                <w:rFonts w:ascii="Times New Roman" w:hAnsi="Times New Roman" w:cs="Times New Roman"/>
              </w:rPr>
            </w:pPr>
            <w:r w:rsidRPr="000C3B26">
              <w:rPr>
                <w:rFonts w:ascii="Times New Roman" w:hAnsi="Times New Roman" w:cs="Times New Roman"/>
                <w:sz w:val="24"/>
                <w:szCs w:val="24"/>
              </w:rPr>
              <w:t>Текущая ситуация (ключевые характеристики):</w:t>
            </w:r>
            <w:r>
              <w:rPr>
                <w:rFonts w:ascii="Times New Roman" w:hAnsi="Times New Roman" w:cs="Times New Roman"/>
                <w:sz w:val="24"/>
                <w:szCs w:val="24"/>
              </w:rPr>
              <w:t xml:space="preserve"> </w:t>
            </w:r>
            <w:r w:rsidRPr="003643FC">
              <w:rPr>
                <w:rFonts w:ascii="Times New Roman" w:hAnsi="Times New Roman" w:cs="Times New Roman"/>
              </w:rPr>
              <w:t>В настоящее время все специалисты Администрации городского округа Верхний Тагил используют в своей деятельности компьютерную технику. В здании Администрации городского округа Верхний Тагил установлена и успешно функционирует одна локальная сеть, к которой подключены все компьютеры Администрации. Характеристики более 50% персональных компьютеров не соответствуют необходимым требованиям. Каждый специалист имеет доступ к нормативно-справочным системам, электронной почте и возможности пользоваться средствами сети Интернет. Активно используется информационная система регистрации документов и обращений граждан, которая позволяет оперативно отслеживать сроки исполнения поступающих документов. В соответствии с требованиями федерального законодательства разработан и поддерживается в актуальном состоянии официальный сайт городского округа Верхний Тагил (</w:t>
            </w:r>
            <w:hyperlink r:id="rId8" w:history="1">
              <w:r w:rsidRPr="003643FC">
                <w:rPr>
                  <w:rStyle w:val="a5"/>
                  <w:rFonts w:ascii="Times New Roman" w:hAnsi="Times New Roman" w:cs="Times New Roman"/>
                  <w:color w:val="auto"/>
                </w:rPr>
                <w:t>www.go-vtagil.ru</w:t>
              </w:r>
            </w:hyperlink>
            <w:r w:rsidRPr="003643FC">
              <w:rPr>
                <w:rFonts w:ascii="Times New Roman" w:hAnsi="Times New Roman" w:cs="Times New Roman"/>
              </w:rPr>
              <w:t>). Но существующая информационно-телекоммуникационная инфраструктура городского округа Верхний Тагил в настоящее время еще далека от уровня, обеспечивающего ее максимально эффективное использование, и требует решения ряда проблем. Для удобства получения гражданами и организациями муниципальных услуг информации о результатах деятельности органов местного самоуправления необходим стопроцентный перевод муниципальных услуг в электронный вид. Для обеспечения своевременного и качественного перевода государственных и муниципальных услуг в электронный вид необходима планомерная работа. Оборот электронных документов предъявляет принципиально новые требования к информационной безопасности и надежности функционирования ИТ-инфраструктуры. Особое внимание необходимо уделить защите информации, сохранности информационных баз от несанкционированного доступа и внешних воздействий. Значительная часть населения, особенно имеющая низкие доходы, не имеет технических средств и не обладает необходимыми навыками для использования продуктов информационного общества. С данными группами необходимо проводить широкую разъяснительную работу. Для них также необходимо создать точки доступа к сети Интернет.</w:t>
            </w:r>
          </w:p>
        </w:tc>
      </w:tr>
      <w:tr w:rsidR="0041798C" w:rsidRPr="003643FC" w:rsidTr="0041798C">
        <w:tc>
          <w:tcPr>
            <w:tcW w:w="14454" w:type="dxa"/>
            <w:gridSpan w:val="7"/>
          </w:tcPr>
          <w:p w:rsidR="0041798C" w:rsidRPr="003643FC" w:rsidRDefault="0041798C" w:rsidP="0041798C">
            <w:pPr>
              <w:pStyle w:val="ConsPlusNormal"/>
              <w:outlineLvl w:val="3"/>
              <w:rPr>
                <w:rFonts w:ascii="Times New Roman" w:hAnsi="Times New Roman" w:cs="Times New Roman"/>
              </w:rPr>
            </w:pPr>
            <w:r w:rsidRPr="003643FC">
              <w:rPr>
                <w:rFonts w:ascii="Times New Roman" w:hAnsi="Times New Roman" w:cs="Times New Roman"/>
              </w:rPr>
              <w:t>Задача: Развитие технологий беспроводной связи, и сетей 5-го поколения. Развитие сетей широкополосного доступа в отдаленных населенных пунктах</w:t>
            </w:r>
          </w:p>
        </w:tc>
      </w:tr>
      <w:tr w:rsidR="003643FC" w:rsidRPr="003643FC" w:rsidTr="000A6007">
        <w:tc>
          <w:tcPr>
            <w:tcW w:w="624" w:type="dxa"/>
          </w:tcPr>
          <w:p w:rsidR="003643FC" w:rsidRPr="003643FC" w:rsidRDefault="002A5E66" w:rsidP="000A6007">
            <w:pPr>
              <w:pStyle w:val="ConsPlusNormal"/>
              <w:jc w:val="center"/>
              <w:rPr>
                <w:rFonts w:ascii="Times New Roman" w:hAnsi="Times New Roman" w:cs="Times New Roman"/>
                <w:szCs w:val="22"/>
              </w:rPr>
            </w:pPr>
            <w:r>
              <w:rPr>
                <w:rFonts w:ascii="Times New Roman" w:hAnsi="Times New Roman" w:cs="Times New Roman"/>
                <w:szCs w:val="22"/>
              </w:rPr>
              <w:t>15</w:t>
            </w:r>
            <w:r w:rsidR="003643FC" w:rsidRPr="003643FC">
              <w:rPr>
                <w:rFonts w:ascii="Times New Roman" w:hAnsi="Times New Roman" w:cs="Times New Roman"/>
                <w:szCs w:val="22"/>
              </w:rPr>
              <w:t>.</w:t>
            </w:r>
          </w:p>
        </w:tc>
        <w:tc>
          <w:tcPr>
            <w:tcW w:w="4649" w:type="dxa"/>
          </w:tcPr>
          <w:p w:rsidR="003643FC" w:rsidRPr="003643FC" w:rsidRDefault="003643FC" w:rsidP="000A6007">
            <w:pPr>
              <w:jc w:val="both"/>
              <w:rPr>
                <w:sz w:val="22"/>
                <w:szCs w:val="22"/>
              </w:rPr>
            </w:pPr>
            <w:r w:rsidRPr="003643FC">
              <w:rPr>
                <w:bCs/>
                <w:sz w:val="22"/>
                <w:szCs w:val="22"/>
              </w:rPr>
              <w:t xml:space="preserve">организация технических и программных условий повышения эффективности использования межведомственного электронного взаимодействия Администрации городского округа Верхний Тагил при реализации полномочий: СМЭВ, СИР, ГИС ГМП, ГИС ЖКХ, </w:t>
            </w:r>
            <w:r w:rsidRPr="003643FC">
              <w:rPr>
                <w:sz w:val="22"/>
                <w:szCs w:val="22"/>
              </w:rPr>
              <w:t xml:space="preserve">АСГОР «Имущество» </w:t>
            </w:r>
            <w:r w:rsidRPr="003643FC">
              <w:rPr>
                <w:bCs/>
                <w:sz w:val="22"/>
                <w:szCs w:val="22"/>
              </w:rPr>
              <w:t>и др.</w:t>
            </w:r>
          </w:p>
        </w:tc>
        <w:tc>
          <w:tcPr>
            <w:tcW w:w="2551" w:type="dxa"/>
          </w:tcPr>
          <w:p w:rsidR="003643FC" w:rsidRPr="003643FC" w:rsidRDefault="003643FC" w:rsidP="000A6007">
            <w:pPr>
              <w:pStyle w:val="ConsPlusNormal"/>
              <w:jc w:val="center"/>
              <w:rPr>
                <w:rFonts w:ascii="Times New Roman" w:hAnsi="Times New Roman" w:cs="Times New Roman"/>
                <w:szCs w:val="22"/>
              </w:rPr>
            </w:pPr>
            <w:r w:rsidRPr="003643FC">
              <w:rPr>
                <w:rFonts w:ascii="Times New Roman" w:hAnsi="Times New Roman" w:cs="Times New Roman"/>
                <w:szCs w:val="22"/>
              </w:rPr>
              <w:t>Заместитель главы администрации по социальным вопросам, ведущий специалист администрации по информационным технологиям</w:t>
            </w:r>
          </w:p>
        </w:tc>
        <w:tc>
          <w:tcPr>
            <w:tcW w:w="2519" w:type="dxa"/>
          </w:tcPr>
          <w:p w:rsidR="003643FC" w:rsidRPr="003643FC" w:rsidRDefault="003643FC" w:rsidP="000A6007">
            <w:pPr>
              <w:pStyle w:val="ConsPlusNormal"/>
              <w:jc w:val="center"/>
              <w:rPr>
                <w:rFonts w:ascii="Times New Roman" w:hAnsi="Times New Roman" w:cs="Times New Roman"/>
                <w:szCs w:val="22"/>
              </w:rPr>
            </w:pPr>
            <w:r w:rsidRPr="003643FC">
              <w:rPr>
                <w:rFonts w:ascii="Times New Roman" w:hAnsi="Times New Roman" w:cs="Times New Roman"/>
                <w:szCs w:val="22"/>
              </w:rPr>
              <w:t>Доля жителей городского округа Верхний Тагил, использующих механизм государственных и муниципальных услуг в электронной форме</w:t>
            </w:r>
          </w:p>
        </w:tc>
        <w:tc>
          <w:tcPr>
            <w:tcW w:w="1276" w:type="dxa"/>
            <w:shd w:val="clear" w:color="auto" w:fill="auto"/>
            <w:vAlign w:val="center"/>
          </w:tcPr>
          <w:p w:rsidR="003643FC" w:rsidRPr="003643FC" w:rsidRDefault="003643FC" w:rsidP="000A6007">
            <w:pPr>
              <w:autoSpaceDE w:val="0"/>
              <w:autoSpaceDN w:val="0"/>
              <w:adjustRightInd w:val="0"/>
              <w:jc w:val="center"/>
              <w:rPr>
                <w:sz w:val="22"/>
                <w:szCs w:val="22"/>
              </w:rPr>
            </w:pPr>
            <w:r w:rsidRPr="003643FC">
              <w:rPr>
                <w:sz w:val="22"/>
                <w:szCs w:val="22"/>
              </w:rPr>
              <w:t>25</w:t>
            </w:r>
          </w:p>
        </w:tc>
        <w:tc>
          <w:tcPr>
            <w:tcW w:w="1276" w:type="dxa"/>
            <w:shd w:val="clear" w:color="auto" w:fill="auto"/>
            <w:vAlign w:val="center"/>
          </w:tcPr>
          <w:p w:rsidR="003643FC" w:rsidRPr="003643FC" w:rsidRDefault="003643FC" w:rsidP="000A6007">
            <w:pPr>
              <w:autoSpaceDE w:val="0"/>
              <w:autoSpaceDN w:val="0"/>
              <w:adjustRightInd w:val="0"/>
              <w:jc w:val="center"/>
              <w:rPr>
                <w:sz w:val="22"/>
                <w:szCs w:val="22"/>
              </w:rPr>
            </w:pPr>
            <w:r w:rsidRPr="003643FC">
              <w:rPr>
                <w:sz w:val="22"/>
                <w:szCs w:val="22"/>
              </w:rPr>
              <w:t>35</w:t>
            </w:r>
          </w:p>
        </w:tc>
        <w:tc>
          <w:tcPr>
            <w:tcW w:w="1559" w:type="dxa"/>
            <w:shd w:val="clear" w:color="auto" w:fill="auto"/>
            <w:vAlign w:val="center"/>
          </w:tcPr>
          <w:p w:rsidR="003643FC" w:rsidRPr="003643FC" w:rsidRDefault="003643FC" w:rsidP="000A6007">
            <w:pPr>
              <w:autoSpaceDE w:val="0"/>
              <w:autoSpaceDN w:val="0"/>
              <w:adjustRightInd w:val="0"/>
              <w:jc w:val="center"/>
              <w:rPr>
                <w:sz w:val="22"/>
                <w:szCs w:val="22"/>
              </w:rPr>
            </w:pPr>
            <w:r w:rsidRPr="003643FC">
              <w:rPr>
                <w:sz w:val="22"/>
                <w:szCs w:val="22"/>
              </w:rPr>
              <w:t>45</w:t>
            </w:r>
          </w:p>
        </w:tc>
      </w:tr>
      <w:tr w:rsidR="003643FC" w:rsidRPr="003643FC" w:rsidTr="000A6007">
        <w:tc>
          <w:tcPr>
            <w:tcW w:w="624" w:type="dxa"/>
          </w:tcPr>
          <w:p w:rsidR="003643FC" w:rsidRPr="003643FC" w:rsidRDefault="002A5E66" w:rsidP="000A6007">
            <w:pPr>
              <w:pStyle w:val="ConsPlusNormal"/>
              <w:jc w:val="center"/>
              <w:rPr>
                <w:rFonts w:ascii="Times New Roman" w:hAnsi="Times New Roman" w:cs="Times New Roman"/>
                <w:szCs w:val="22"/>
              </w:rPr>
            </w:pPr>
            <w:r>
              <w:rPr>
                <w:rFonts w:ascii="Times New Roman" w:hAnsi="Times New Roman" w:cs="Times New Roman"/>
                <w:szCs w:val="22"/>
              </w:rPr>
              <w:t>16</w:t>
            </w:r>
            <w:r w:rsidR="003643FC" w:rsidRPr="003643FC">
              <w:rPr>
                <w:rFonts w:ascii="Times New Roman" w:hAnsi="Times New Roman" w:cs="Times New Roman"/>
                <w:szCs w:val="22"/>
              </w:rPr>
              <w:t>.</w:t>
            </w:r>
          </w:p>
        </w:tc>
        <w:tc>
          <w:tcPr>
            <w:tcW w:w="4649" w:type="dxa"/>
          </w:tcPr>
          <w:p w:rsidR="003643FC" w:rsidRPr="003643FC" w:rsidRDefault="003643FC" w:rsidP="000A6007">
            <w:pPr>
              <w:jc w:val="both"/>
              <w:rPr>
                <w:sz w:val="22"/>
                <w:szCs w:val="22"/>
              </w:rPr>
            </w:pPr>
            <w:r w:rsidRPr="003643FC">
              <w:rPr>
                <w:bCs/>
                <w:sz w:val="22"/>
                <w:szCs w:val="22"/>
              </w:rPr>
              <w:t xml:space="preserve">Организация технических и программных условий, обеспечивающих предоставление органами местного самоуправления и муниципальными учреждениями городского округа Верхний Тагил муниципальных услуг в электронном виде, предоставляемых через региональную государственную информационную систему «Портал государственных и муниципальных услуг (функций) Свердловской области: </w:t>
            </w:r>
            <w:proofErr w:type="spellStart"/>
            <w:r w:rsidRPr="003643FC">
              <w:rPr>
                <w:bCs/>
                <w:sz w:val="22"/>
                <w:szCs w:val="22"/>
              </w:rPr>
              <w:t>Госуслуги</w:t>
            </w:r>
            <w:proofErr w:type="spellEnd"/>
            <w:r w:rsidRPr="003643FC">
              <w:rPr>
                <w:bCs/>
                <w:sz w:val="22"/>
                <w:szCs w:val="22"/>
              </w:rPr>
              <w:t>, РПГУ, ГИС ГМП, сайт Администрации городского округа Верхний Тагил</w:t>
            </w:r>
          </w:p>
        </w:tc>
        <w:tc>
          <w:tcPr>
            <w:tcW w:w="2551" w:type="dxa"/>
          </w:tcPr>
          <w:p w:rsidR="003643FC" w:rsidRPr="003643FC" w:rsidRDefault="003643FC" w:rsidP="000A6007">
            <w:pPr>
              <w:pStyle w:val="ConsPlusNormal"/>
              <w:jc w:val="center"/>
              <w:rPr>
                <w:rFonts w:ascii="Times New Roman" w:hAnsi="Times New Roman" w:cs="Times New Roman"/>
                <w:szCs w:val="22"/>
              </w:rPr>
            </w:pPr>
            <w:r w:rsidRPr="003643FC">
              <w:rPr>
                <w:rFonts w:ascii="Times New Roman" w:hAnsi="Times New Roman" w:cs="Times New Roman"/>
                <w:szCs w:val="22"/>
              </w:rPr>
              <w:t>Заместитель главы администрации по социальным вопросам, ведущий специалист администрации по информационным технологиям</w:t>
            </w:r>
          </w:p>
        </w:tc>
        <w:tc>
          <w:tcPr>
            <w:tcW w:w="2519" w:type="dxa"/>
          </w:tcPr>
          <w:p w:rsidR="003643FC" w:rsidRPr="003643FC" w:rsidRDefault="003643FC" w:rsidP="000A6007">
            <w:pPr>
              <w:pStyle w:val="ConsPlusNormal"/>
              <w:jc w:val="center"/>
              <w:rPr>
                <w:rFonts w:ascii="Times New Roman" w:hAnsi="Times New Roman" w:cs="Times New Roman"/>
                <w:szCs w:val="22"/>
              </w:rPr>
            </w:pPr>
            <w:r w:rsidRPr="003643FC">
              <w:rPr>
                <w:rFonts w:ascii="Times New Roman" w:hAnsi="Times New Roman" w:cs="Times New Roman"/>
                <w:szCs w:val="22"/>
              </w:rPr>
              <w:t>Скорость доступа в сеть Интернет не менее 50,0 мегабит в секунду</w:t>
            </w:r>
          </w:p>
        </w:tc>
        <w:tc>
          <w:tcPr>
            <w:tcW w:w="1276" w:type="dxa"/>
            <w:shd w:val="clear" w:color="auto" w:fill="auto"/>
            <w:vAlign w:val="center"/>
          </w:tcPr>
          <w:p w:rsidR="003643FC" w:rsidRPr="003643FC" w:rsidRDefault="003643FC" w:rsidP="000A6007">
            <w:pPr>
              <w:autoSpaceDE w:val="0"/>
              <w:autoSpaceDN w:val="0"/>
              <w:adjustRightInd w:val="0"/>
              <w:jc w:val="center"/>
              <w:rPr>
                <w:sz w:val="22"/>
                <w:szCs w:val="22"/>
              </w:rPr>
            </w:pPr>
            <w:r w:rsidRPr="003643FC">
              <w:rPr>
                <w:sz w:val="22"/>
                <w:szCs w:val="22"/>
              </w:rPr>
              <w:t>20</w:t>
            </w:r>
          </w:p>
        </w:tc>
        <w:tc>
          <w:tcPr>
            <w:tcW w:w="1276" w:type="dxa"/>
            <w:shd w:val="clear" w:color="auto" w:fill="auto"/>
            <w:vAlign w:val="center"/>
          </w:tcPr>
          <w:p w:rsidR="003643FC" w:rsidRPr="003643FC" w:rsidRDefault="003643FC" w:rsidP="000A6007">
            <w:pPr>
              <w:autoSpaceDE w:val="0"/>
              <w:autoSpaceDN w:val="0"/>
              <w:adjustRightInd w:val="0"/>
              <w:jc w:val="center"/>
              <w:rPr>
                <w:sz w:val="22"/>
                <w:szCs w:val="22"/>
              </w:rPr>
            </w:pPr>
            <w:r w:rsidRPr="003643FC">
              <w:rPr>
                <w:sz w:val="22"/>
                <w:szCs w:val="22"/>
              </w:rPr>
              <w:t>20</w:t>
            </w:r>
          </w:p>
        </w:tc>
        <w:tc>
          <w:tcPr>
            <w:tcW w:w="1559" w:type="dxa"/>
            <w:shd w:val="clear" w:color="auto" w:fill="auto"/>
            <w:vAlign w:val="center"/>
          </w:tcPr>
          <w:p w:rsidR="003643FC" w:rsidRPr="003643FC" w:rsidRDefault="003643FC" w:rsidP="000A6007">
            <w:pPr>
              <w:autoSpaceDE w:val="0"/>
              <w:autoSpaceDN w:val="0"/>
              <w:adjustRightInd w:val="0"/>
              <w:jc w:val="center"/>
              <w:rPr>
                <w:sz w:val="22"/>
                <w:szCs w:val="22"/>
              </w:rPr>
            </w:pPr>
            <w:r w:rsidRPr="003643FC">
              <w:rPr>
                <w:sz w:val="22"/>
                <w:szCs w:val="22"/>
              </w:rPr>
              <w:t>30</w:t>
            </w:r>
          </w:p>
        </w:tc>
      </w:tr>
      <w:tr w:rsidR="0041798C" w:rsidRPr="00802BF5" w:rsidTr="0041798C">
        <w:tc>
          <w:tcPr>
            <w:tcW w:w="14454" w:type="dxa"/>
            <w:gridSpan w:val="7"/>
          </w:tcPr>
          <w:p w:rsidR="0041798C" w:rsidRPr="00802BF5" w:rsidRDefault="0041798C" w:rsidP="0041798C">
            <w:pPr>
              <w:pStyle w:val="ConsPlusNormal"/>
              <w:jc w:val="center"/>
              <w:outlineLvl w:val="2"/>
              <w:rPr>
                <w:rFonts w:ascii="Times New Roman" w:hAnsi="Times New Roman" w:cs="Times New Roman"/>
                <w:highlight w:val="yellow"/>
              </w:rPr>
            </w:pPr>
            <w:r w:rsidRPr="00292995">
              <w:rPr>
                <w:rFonts w:ascii="Times New Roman" w:hAnsi="Times New Roman" w:cs="Times New Roman"/>
              </w:rPr>
              <w:t>Рынок дорожной деятельности (за исключением проектирования)</w:t>
            </w:r>
          </w:p>
        </w:tc>
      </w:tr>
      <w:tr w:rsidR="0041798C" w:rsidRPr="00802BF5" w:rsidTr="0041798C">
        <w:tc>
          <w:tcPr>
            <w:tcW w:w="14454" w:type="dxa"/>
            <w:gridSpan w:val="7"/>
          </w:tcPr>
          <w:p w:rsidR="003C684F" w:rsidRDefault="0041798C" w:rsidP="0041798C">
            <w:pPr>
              <w:pStyle w:val="ConsPlusNormal"/>
              <w:rPr>
                <w:rFonts w:ascii="Times New Roman" w:hAnsi="Times New Roman" w:cs="Times New Roman"/>
              </w:rPr>
            </w:pPr>
            <w:r w:rsidRPr="00292995">
              <w:rPr>
                <w:rFonts w:ascii="Times New Roman" w:hAnsi="Times New Roman" w:cs="Times New Roman"/>
              </w:rPr>
              <w:t>Автомобильные дороги являются важнейшей составной частью транспортной системы городского округа</w:t>
            </w:r>
            <w:r w:rsidR="00292995" w:rsidRPr="00292995">
              <w:rPr>
                <w:rFonts w:ascii="Times New Roman" w:hAnsi="Times New Roman" w:cs="Times New Roman"/>
              </w:rPr>
              <w:t xml:space="preserve"> Верхний Тагил.</w:t>
            </w:r>
          </w:p>
          <w:p w:rsidR="0041798C" w:rsidRPr="00292995" w:rsidRDefault="0041798C" w:rsidP="0041798C">
            <w:pPr>
              <w:pStyle w:val="ConsPlusNormal"/>
              <w:rPr>
                <w:rFonts w:ascii="Times New Roman" w:hAnsi="Times New Roman" w:cs="Times New Roman"/>
              </w:rPr>
            </w:pPr>
            <w:r w:rsidRPr="00292995">
              <w:rPr>
                <w:rFonts w:ascii="Times New Roman" w:hAnsi="Times New Roman" w:cs="Times New Roman"/>
              </w:rPr>
              <w:t>Протяженность авто</w:t>
            </w:r>
            <w:r w:rsidR="00292995" w:rsidRPr="00292995">
              <w:rPr>
                <w:rFonts w:ascii="Times New Roman" w:hAnsi="Times New Roman" w:cs="Times New Roman"/>
              </w:rPr>
              <w:t>мобильных дорог городского округа составляет 83,43 км, в том числе не отвечающих нормативным требованиям – 27,5 км.</w:t>
            </w:r>
          </w:p>
          <w:p w:rsidR="0041798C" w:rsidRPr="00802BF5" w:rsidRDefault="00292995" w:rsidP="00292995">
            <w:pPr>
              <w:pStyle w:val="ConsPlusNormal"/>
              <w:rPr>
                <w:rFonts w:ascii="Times New Roman" w:hAnsi="Times New Roman" w:cs="Times New Roman"/>
                <w:highlight w:val="yellow"/>
              </w:rPr>
            </w:pPr>
            <w:r>
              <w:rPr>
                <w:rFonts w:ascii="Times New Roman" w:hAnsi="Times New Roman" w:cs="Times New Roman"/>
              </w:rPr>
              <w:t xml:space="preserve">В </w:t>
            </w:r>
            <w:r w:rsidR="0041798C" w:rsidRPr="00292995">
              <w:rPr>
                <w:rFonts w:ascii="Times New Roman" w:hAnsi="Times New Roman" w:cs="Times New Roman"/>
              </w:rPr>
              <w:t>сфере дор</w:t>
            </w:r>
            <w:r w:rsidRPr="00292995">
              <w:rPr>
                <w:rFonts w:ascii="Times New Roman" w:hAnsi="Times New Roman" w:cs="Times New Roman"/>
              </w:rPr>
              <w:t>ожной деятельности</w:t>
            </w:r>
            <w:r>
              <w:rPr>
                <w:rFonts w:ascii="Times New Roman" w:hAnsi="Times New Roman" w:cs="Times New Roman"/>
              </w:rPr>
              <w:t xml:space="preserve"> в 2019 году состоялось 8</w:t>
            </w:r>
            <w:r w:rsidRPr="00292995">
              <w:rPr>
                <w:rFonts w:ascii="Times New Roman" w:hAnsi="Times New Roman" w:cs="Times New Roman"/>
              </w:rPr>
              <w:t xml:space="preserve"> электронных аукционов.</w:t>
            </w:r>
            <w:r w:rsidR="0041798C" w:rsidRPr="00292995">
              <w:rPr>
                <w:rFonts w:ascii="Times New Roman" w:hAnsi="Times New Roman" w:cs="Times New Roman"/>
              </w:rPr>
              <w:t xml:space="preserve"> На ремонт</w:t>
            </w:r>
            <w:r>
              <w:rPr>
                <w:rFonts w:ascii="Times New Roman" w:hAnsi="Times New Roman" w:cs="Times New Roman"/>
              </w:rPr>
              <w:t xml:space="preserve"> и содержание</w:t>
            </w:r>
            <w:r w:rsidR="0041798C" w:rsidRPr="00292995">
              <w:rPr>
                <w:rFonts w:ascii="Times New Roman" w:hAnsi="Times New Roman" w:cs="Times New Roman"/>
              </w:rPr>
              <w:t xml:space="preserve"> автомобильных дорог общего пользования местного значения направлен</w:t>
            </w:r>
            <w:r w:rsidRPr="00292995">
              <w:rPr>
                <w:rFonts w:ascii="Times New Roman" w:hAnsi="Times New Roman" w:cs="Times New Roman"/>
              </w:rPr>
              <w:t>ы с</w:t>
            </w:r>
            <w:r>
              <w:rPr>
                <w:rFonts w:ascii="Times New Roman" w:hAnsi="Times New Roman" w:cs="Times New Roman"/>
              </w:rPr>
              <w:t>редства на общую сумму 20 912,144</w:t>
            </w:r>
            <w:r w:rsidR="0041798C" w:rsidRPr="00292995">
              <w:rPr>
                <w:rFonts w:ascii="Times New Roman" w:hAnsi="Times New Roman" w:cs="Times New Roman"/>
              </w:rPr>
              <w:t xml:space="preserve"> тыс. руб</w:t>
            </w:r>
            <w:r w:rsidRPr="00292995">
              <w:rPr>
                <w:rFonts w:ascii="Times New Roman" w:hAnsi="Times New Roman" w:cs="Times New Roman"/>
              </w:rPr>
              <w:t>лей.</w:t>
            </w:r>
          </w:p>
        </w:tc>
      </w:tr>
      <w:tr w:rsidR="0041798C" w:rsidRPr="00802BF5" w:rsidTr="0041798C">
        <w:tc>
          <w:tcPr>
            <w:tcW w:w="14454" w:type="dxa"/>
            <w:gridSpan w:val="7"/>
          </w:tcPr>
          <w:p w:rsidR="0041798C" w:rsidRPr="00292995" w:rsidRDefault="0041798C" w:rsidP="0041798C">
            <w:pPr>
              <w:pStyle w:val="ConsPlusNormal"/>
              <w:outlineLvl w:val="3"/>
              <w:rPr>
                <w:rFonts w:ascii="Times New Roman" w:hAnsi="Times New Roman" w:cs="Times New Roman"/>
              </w:rPr>
            </w:pPr>
            <w:r w:rsidRPr="00292995">
              <w:rPr>
                <w:rFonts w:ascii="Times New Roman" w:hAnsi="Times New Roman" w:cs="Times New Roman"/>
              </w:rPr>
              <w:t>Задача: Размещение полной и достоверной информации о закупках товаров, работ и услуг для нужд дорожной отрасли в единой информационный системе и региональной информационной системе</w:t>
            </w:r>
          </w:p>
        </w:tc>
      </w:tr>
      <w:tr w:rsidR="0041798C" w:rsidRPr="003C136C" w:rsidTr="0041798C">
        <w:tc>
          <w:tcPr>
            <w:tcW w:w="624" w:type="dxa"/>
          </w:tcPr>
          <w:p w:rsidR="0041798C" w:rsidRPr="00292995" w:rsidRDefault="002A5E66" w:rsidP="0041798C">
            <w:pPr>
              <w:pStyle w:val="ConsPlusNormal"/>
              <w:jc w:val="center"/>
              <w:rPr>
                <w:rFonts w:ascii="Times New Roman" w:hAnsi="Times New Roman" w:cs="Times New Roman"/>
              </w:rPr>
            </w:pPr>
            <w:r>
              <w:rPr>
                <w:rFonts w:ascii="Times New Roman" w:hAnsi="Times New Roman" w:cs="Times New Roman"/>
              </w:rPr>
              <w:t>17</w:t>
            </w:r>
            <w:r w:rsidR="0041798C" w:rsidRPr="00292995">
              <w:rPr>
                <w:rFonts w:ascii="Times New Roman" w:hAnsi="Times New Roman" w:cs="Times New Roman"/>
              </w:rPr>
              <w:t>.</w:t>
            </w:r>
          </w:p>
        </w:tc>
        <w:tc>
          <w:tcPr>
            <w:tcW w:w="4649" w:type="dxa"/>
          </w:tcPr>
          <w:p w:rsidR="0041798C" w:rsidRPr="00292995" w:rsidRDefault="0041798C" w:rsidP="0041798C">
            <w:pPr>
              <w:pStyle w:val="ConsPlusNormal"/>
              <w:jc w:val="center"/>
              <w:rPr>
                <w:rFonts w:ascii="Times New Roman" w:hAnsi="Times New Roman" w:cs="Times New Roman"/>
              </w:rPr>
            </w:pPr>
            <w:r w:rsidRPr="00292995">
              <w:rPr>
                <w:rFonts w:ascii="Times New Roman" w:hAnsi="Times New Roman" w:cs="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2551" w:type="dxa"/>
          </w:tcPr>
          <w:p w:rsidR="0041798C" w:rsidRPr="00292995" w:rsidRDefault="00292995" w:rsidP="0041798C">
            <w:pPr>
              <w:pStyle w:val="ConsPlusNormal"/>
              <w:jc w:val="center"/>
              <w:rPr>
                <w:rFonts w:ascii="Times New Roman" w:hAnsi="Times New Roman" w:cs="Times New Roman"/>
              </w:rPr>
            </w:pPr>
            <w:r w:rsidRPr="00292995">
              <w:rPr>
                <w:rFonts w:ascii="Times New Roman" w:hAnsi="Times New Roman" w:cs="Times New Roman"/>
              </w:rPr>
              <w:t>Планово-экономический отдел</w:t>
            </w:r>
          </w:p>
        </w:tc>
        <w:tc>
          <w:tcPr>
            <w:tcW w:w="2519" w:type="dxa"/>
          </w:tcPr>
          <w:p w:rsidR="0041798C" w:rsidRPr="00292995" w:rsidRDefault="0041798C" w:rsidP="0041798C">
            <w:pPr>
              <w:pStyle w:val="ConsPlusNormal"/>
              <w:jc w:val="center"/>
              <w:rPr>
                <w:rFonts w:ascii="Times New Roman" w:hAnsi="Times New Roman" w:cs="Times New Roman"/>
              </w:rPr>
            </w:pPr>
            <w:r w:rsidRPr="00292995">
              <w:rPr>
                <w:rFonts w:ascii="Times New Roman" w:hAnsi="Times New Roman" w:cs="Times New Roman"/>
              </w:rPr>
              <w:t>Количество проведенных конкурсов</w:t>
            </w:r>
          </w:p>
        </w:tc>
        <w:tc>
          <w:tcPr>
            <w:tcW w:w="1276" w:type="dxa"/>
          </w:tcPr>
          <w:p w:rsidR="0041798C" w:rsidRPr="00292995" w:rsidRDefault="00292995" w:rsidP="0041798C">
            <w:pPr>
              <w:pStyle w:val="ConsPlusNormal"/>
              <w:jc w:val="center"/>
              <w:rPr>
                <w:rFonts w:ascii="Times New Roman" w:hAnsi="Times New Roman" w:cs="Times New Roman"/>
              </w:rPr>
            </w:pPr>
            <w:r>
              <w:rPr>
                <w:rFonts w:ascii="Times New Roman" w:hAnsi="Times New Roman" w:cs="Times New Roman"/>
              </w:rPr>
              <w:t>5</w:t>
            </w:r>
          </w:p>
        </w:tc>
        <w:tc>
          <w:tcPr>
            <w:tcW w:w="1276" w:type="dxa"/>
          </w:tcPr>
          <w:p w:rsidR="0041798C" w:rsidRPr="00292995" w:rsidRDefault="00292995" w:rsidP="0041798C">
            <w:pPr>
              <w:pStyle w:val="ConsPlusNormal"/>
              <w:jc w:val="center"/>
              <w:rPr>
                <w:rFonts w:ascii="Times New Roman" w:hAnsi="Times New Roman" w:cs="Times New Roman"/>
              </w:rPr>
            </w:pPr>
            <w:r>
              <w:rPr>
                <w:rFonts w:ascii="Times New Roman" w:hAnsi="Times New Roman" w:cs="Times New Roman"/>
              </w:rPr>
              <w:t>5</w:t>
            </w:r>
          </w:p>
        </w:tc>
        <w:tc>
          <w:tcPr>
            <w:tcW w:w="1559" w:type="dxa"/>
          </w:tcPr>
          <w:p w:rsidR="0041798C" w:rsidRPr="00292995" w:rsidRDefault="00292995" w:rsidP="0041798C">
            <w:pPr>
              <w:pStyle w:val="ConsPlusNormal"/>
              <w:jc w:val="center"/>
              <w:rPr>
                <w:rFonts w:ascii="Times New Roman" w:hAnsi="Times New Roman" w:cs="Times New Roman"/>
              </w:rPr>
            </w:pPr>
            <w:r>
              <w:rPr>
                <w:rFonts w:ascii="Times New Roman" w:hAnsi="Times New Roman" w:cs="Times New Roman"/>
              </w:rPr>
              <w:t>5</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3C136C">
              <w:rPr>
                <w:rFonts w:ascii="Times New Roman" w:hAnsi="Times New Roman" w:cs="Times New Roman"/>
              </w:rPr>
              <w:t>Рынок реализации сельскохозяйственной продукции</w:t>
            </w:r>
          </w:p>
        </w:tc>
      </w:tr>
      <w:tr w:rsidR="0041798C" w:rsidRPr="003C136C" w:rsidTr="0041798C">
        <w:tc>
          <w:tcPr>
            <w:tcW w:w="14454" w:type="dxa"/>
            <w:gridSpan w:val="7"/>
          </w:tcPr>
          <w:p w:rsidR="0041798C" w:rsidRPr="003C136C" w:rsidRDefault="00C17A53" w:rsidP="0041798C">
            <w:pPr>
              <w:pStyle w:val="ConsPlusNormal"/>
              <w:rPr>
                <w:rFonts w:ascii="Times New Roman" w:hAnsi="Times New Roman" w:cs="Times New Roman"/>
              </w:rPr>
            </w:pPr>
            <w:r w:rsidRPr="000C3B26">
              <w:rPr>
                <w:rFonts w:ascii="Times New Roman" w:hAnsi="Times New Roman" w:cs="Times New Roman"/>
                <w:sz w:val="24"/>
                <w:szCs w:val="24"/>
              </w:rPr>
              <w:t>Текущая ситуация (ключевые характеристики):</w:t>
            </w:r>
            <w:r>
              <w:rPr>
                <w:rFonts w:ascii="Times New Roman" w:hAnsi="Times New Roman" w:cs="Times New Roman"/>
                <w:sz w:val="24"/>
                <w:szCs w:val="24"/>
              </w:rPr>
              <w:t xml:space="preserve"> </w:t>
            </w:r>
            <w:r w:rsidR="0041798C" w:rsidRPr="003C136C">
              <w:rPr>
                <w:rFonts w:ascii="Times New Roman" w:hAnsi="Times New Roman" w:cs="Times New Roman"/>
              </w:rPr>
              <w:t>В соответствии с Планом организации и проведения сельскохозяйственных ярмарок на 2019 год</w:t>
            </w:r>
            <w:r w:rsidR="0041798C">
              <w:rPr>
                <w:rFonts w:ascii="Times New Roman" w:hAnsi="Times New Roman" w:cs="Times New Roman"/>
              </w:rPr>
              <w:t xml:space="preserve"> в городском округе Верхний Тагил</w:t>
            </w:r>
            <w:r w:rsidR="0041798C" w:rsidRPr="003C136C">
              <w:rPr>
                <w:rFonts w:ascii="Times New Roman" w:hAnsi="Times New Roman" w:cs="Times New Roman"/>
              </w:rPr>
              <w:t xml:space="preserve"> регулярно проводятся сельскохозяйственные ярмарки, где реализуется продукция местных товаропроизводителей по более низким ценам. На ярмарках покупателям предлагается продукция местных сельхозпроизводителей, производителей мясной и молочной продукции, садово-огородный инвентарь, семена, саженцы, рассада и т.д. За </w:t>
            </w:r>
            <w:r w:rsidR="0041798C">
              <w:rPr>
                <w:rFonts w:ascii="Times New Roman" w:hAnsi="Times New Roman" w:cs="Times New Roman"/>
              </w:rPr>
              <w:t>2019 год проведено 7</w:t>
            </w:r>
            <w:r w:rsidR="0041798C" w:rsidRPr="003C136C">
              <w:rPr>
                <w:rFonts w:ascii="Times New Roman" w:hAnsi="Times New Roman" w:cs="Times New Roman"/>
              </w:rPr>
              <w:t xml:space="preserve"> ярмарок выходного дня</w:t>
            </w:r>
            <w:r w:rsidR="0041798C">
              <w:rPr>
                <w:rFonts w:ascii="Times New Roman" w:hAnsi="Times New Roman" w:cs="Times New Roman"/>
              </w:rPr>
              <w:t>.</w:t>
            </w:r>
          </w:p>
        </w:tc>
      </w:tr>
      <w:tr w:rsidR="0041798C" w:rsidRPr="003C136C" w:rsidTr="0041798C">
        <w:tc>
          <w:tcPr>
            <w:tcW w:w="14454" w:type="dxa"/>
            <w:gridSpan w:val="7"/>
          </w:tcPr>
          <w:p w:rsidR="0041798C" w:rsidRPr="003C136C" w:rsidRDefault="0041798C" w:rsidP="0041798C">
            <w:pPr>
              <w:pStyle w:val="ConsPlusNormal"/>
              <w:outlineLvl w:val="3"/>
              <w:rPr>
                <w:rFonts w:ascii="Times New Roman" w:hAnsi="Times New Roman" w:cs="Times New Roman"/>
              </w:rPr>
            </w:pPr>
            <w:r w:rsidRPr="003C136C">
              <w:rPr>
                <w:rFonts w:ascii="Times New Roman" w:hAnsi="Times New Roman" w:cs="Times New Roman"/>
              </w:rPr>
              <w:t>Задача: Обеспечение развития розничной торговли</w:t>
            </w:r>
            <w:r>
              <w:rPr>
                <w:rFonts w:ascii="Times New Roman" w:hAnsi="Times New Roman" w:cs="Times New Roman"/>
              </w:rPr>
              <w:t xml:space="preserve"> в городском округе Верхний Тагил</w:t>
            </w:r>
          </w:p>
        </w:tc>
      </w:tr>
      <w:tr w:rsidR="0041798C" w:rsidRPr="003C136C" w:rsidTr="00927521">
        <w:trPr>
          <w:trHeight w:val="890"/>
        </w:trPr>
        <w:tc>
          <w:tcPr>
            <w:tcW w:w="624" w:type="dxa"/>
          </w:tcPr>
          <w:p w:rsidR="0041798C" w:rsidRPr="003C136C" w:rsidRDefault="002A5E66" w:rsidP="002A5E66">
            <w:pPr>
              <w:pStyle w:val="ConsPlusNormal"/>
              <w:jc w:val="center"/>
              <w:rPr>
                <w:rFonts w:ascii="Times New Roman" w:hAnsi="Times New Roman" w:cs="Times New Roman"/>
              </w:rPr>
            </w:pPr>
            <w:r>
              <w:rPr>
                <w:rFonts w:ascii="Times New Roman" w:hAnsi="Times New Roman" w:cs="Times New Roman"/>
              </w:rPr>
              <w:t>18</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Организация и проведение сельскохозяйственных ярмарок</w:t>
            </w:r>
          </w:p>
        </w:tc>
        <w:tc>
          <w:tcPr>
            <w:tcW w:w="2551"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Планово-экономический отдел</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проведенных сельскохозяйственных ярмарок</w:t>
            </w:r>
          </w:p>
        </w:tc>
        <w:tc>
          <w:tcPr>
            <w:tcW w:w="1276"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7</w:t>
            </w:r>
          </w:p>
        </w:tc>
        <w:tc>
          <w:tcPr>
            <w:tcW w:w="1276"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7</w:t>
            </w:r>
          </w:p>
        </w:tc>
        <w:tc>
          <w:tcPr>
            <w:tcW w:w="1559"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7</w:t>
            </w:r>
          </w:p>
        </w:tc>
      </w:tr>
      <w:tr w:rsidR="0041798C" w:rsidRPr="003C136C" w:rsidTr="00927521">
        <w:trPr>
          <w:trHeight w:val="214"/>
        </w:trPr>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3C136C">
              <w:rPr>
                <w:rFonts w:ascii="Times New Roman" w:hAnsi="Times New Roman" w:cs="Times New Roman"/>
              </w:rPr>
              <w:t>Сфера наружной рекламы</w:t>
            </w:r>
          </w:p>
        </w:tc>
      </w:tr>
      <w:tr w:rsidR="0041798C" w:rsidRPr="003C136C" w:rsidTr="00C3607F">
        <w:trPr>
          <w:trHeight w:val="461"/>
        </w:trPr>
        <w:tc>
          <w:tcPr>
            <w:tcW w:w="14454" w:type="dxa"/>
            <w:gridSpan w:val="7"/>
          </w:tcPr>
          <w:p w:rsidR="0041798C" w:rsidRPr="00F94A3D" w:rsidRDefault="00C17A53" w:rsidP="009D1C74">
            <w:pPr>
              <w:pStyle w:val="ConsPlusNormal"/>
              <w:rPr>
                <w:rFonts w:ascii="Times New Roman" w:hAnsi="Times New Roman" w:cs="Times New Roman"/>
              </w:rPr>
            </w:pPr>
            <w:r w:rsidRPr="00F94A3D">
              <w:rPr>
                <w:rFonts w:ascii="Times New Roman" w:hAnsi="Times New Roman" w:cs="Times New Roman"/>
                <w:sz w:val="24"/>
                <w:szCs w:val="24"/>
              </w:rPr>
              <w:t xml:space="preserve">Текущая ситуация (ключевые характеристики): </w:t>
            </w:r>
            <w:r w:rsidR="009D1C74" w:rsidRPr="00F94A3D">
              <w:rPr>
                <w:rFonts w:ascii="Times New Roman" w:hAnsi="Times New Roman" w:cs="Times New Roman"/>
              </w:rPr>
              <w:t xml:space="preserve">На </w:t>
            </w:r>
            <w:r w:rsidR="0041798C" w:rsidRPr="00F94A3D">
              <w:rPr>
                <w:rFonts w:ascii="Times New Roman" w:hAnsi="Times New Roman" w:cs="Times New Roman"/>
              </w:rPr>
              <w:t>территории горо</w:t>
            </w:r>
            <w:r w:rsidR="009D1C74" w:rsidRPr="00F94A3D">
              <w:rPr>
                <w:rFonts w:ascii="Times New Roman" w:hAnsi="Times New Roman" w:cs="Times New Roman"/>
              </w:rPr>
              <w:t>дского округа Верхний Тагил актуализируется схема размещения рекламных конструкций, в связи с этим временно не выдаются разрешения на установку и эксплуатацию рекламн</w:t>
            </w:r>
            <w:r w:rsidR="00F94A3D" w:rsidRPr="00F94A3D">
              <w:rPr>
                <w:rFonts w:ascii="Times New Roman" w:hAnsi="Times New Roman" w:cs="Times New Roman"/>
              </w:rPr>
              <w:t>ых конструкций (до утверждения новой схемы).</w:t>
            </w:r>
            <w:r w:rsidR="009D1C74" w:rsidRPr="00F94A3D">
              <w:rPr>
                <w:rFonts w:ascii="Times New Roman" w:hAnsi="Times New Roman" w:cs="Times New Roman"/>
              </w:rPr>
              <w:t xml:space="preserve"> </w:t>
            </w:r>
          </w:p>
        </w:tc>
      </w:tr>
      <w:tr w:rsidR="0041798C" w:rsidRPr="003C136C" w:rsidTr="0041798C">
        <w:tc>
          <w:tcPr>
            <w:tcW w:w="14454" w:type="dxa"/>
            <w:gridSpan w:val="7"/>
          </w:tcPr>
          <w:p w:rsidR="0041798C" w:rsidRPr="00F94A3D" w:rsidRDefault="0041798C" w:rsidP="0041798C">
            <w:pPr>
              <w:pStyle w:val="ConsPlusNormal"/>
              <w:outlineLvl w:val="3"/>
              <w:rPr>
                <w:rFonts w:ascii="Times New Roman" w:hAnsi="Times New Roman" w:cs="Times New Roman"/>
              </w:rPr>
            </w:pPr>
            <w:r w:rsidRPr="00F94A3D">
              <w:rPr>
                <w:rFonts w:ascii="Times New Roman" w:hAnsi="Times New Roman" w:cs="Times New Roman"/>
              </w:rPr>
              <w:t>Задача: Стимулирование новых предпринимательских инициатив в сфере наружной рекламы</w:t>
            </w:r>
          </w:p>
        </w:tc>
      </w:tr>
      <w:tr w:rsidR="0041798C" w:rsidRPr="008B7187" w:rsidTr="0041798C">
        <w:tc>
          <w:tcPr>
            <w:tcW w:w="624" w:type="dxa"/>
          </w:tcPr>
          <w:p w:rsidR="0041798C" w:rsidRPr="00F94A3D" w:rsidRDefault="002A5E66" w:rsidP="0041798C">
            <w:pPr>
              <w:pStyle w:val="ConsPlusNormal"/>
              <w:jc w:val="center"/>
              <w:rPr>
                <w:rFonts w:ascii="Times New Roman" w:hAnsi="Times New Roman" w:cs="Times New Roman"/>
                <w:szCs w:val="22"/>
              </w:rPr>
            </w:pPr>
            <w:r>
              <w:rPr>
                <w:rFonts w:ascii="Times New Roman" w:hAnsi="Times New Roman" w:cs="Times New Roman"/>
                <w:szCs w:val="22"/>
              </w:rPr>
              <w:t>19</w:t>
            </w:r>
            <w:r w:rsidR="0041798C" w:rsidRPr="00F94A3D">
              <w:rPr>
                <w:rFonts w:ascii="Times New Roman" w:hAnsi="Times New Roman" w:cs="Times New Roman"/>
                <w:szCs w:val="22"/>
              </w:rPr>
              <w:t>.</w:t>
            </w:r>
          </w:p>
        </w:tc>
        <w:tc>
          <w:tcPr>
            <w:tcW w:w="4649" w:type="dxa"/>
          </w:tcPr>
          <w:p w:rsidR="0041798C" w:rsidRPr="00F94A3D" w:rsidRDefault="0041798C" w:rsidP="0041798C">
            <w:pPr>
              <w:pStyle w:val="ConsPlusNormal"/>
              <w:jc w:val="center"/>
              <w:rPr>
                <w:rFonts w:ascii="Times New Roman" w:hAnsi="Times New Roman" w:cs="Times New Roman"/>
                <w:szCs w:val="22"/>
              </w:rPr>
            </w:pPr>
            <w:r w:rsidRPr="00F94A3D">
              <w:rPr>
                <w:rFonts w:ascii="Times New Roman" w:hAnsi="Times New Roman" w:cs="Times New Roman"/>
                <w:szCs w:val="22"/>
              </w:rPr>
              <w:t>Актуализация схемы размещения рекламных конструкций</w:t>
            </w:r>
          </w:p>
        </w:tc>
        <w:tc>
          <w:tcPr>
            <w:tcW w:w="2551" w:type="dxa"/>
          </w:tcPr>
          <w:p w:rsidR="0041798C" w:rsidRPr="00F94A3D" w:rsidRDefault="0041798C" w:rsidP="0041798C">
            <w:pPr>
              <w:pStyle w:val="ConsPlusNormal"/>
              <w:jc w:val="center"/>
              <w:rPr>
                <w:rFonts w:ascii="Times New Roman" w:hAnsi="Times New Roman" w:cs="Times New Roman"/>
                <w:szCs w:val="22"/>
              </w:rPr>
            </w:pPr>
            <w:r w:rsidRPr="00F94A3D">
              <w:rPr>
                <w:rFonts w:ascii="Times New Roman" w:hAnsi="Times New Roman" w:cs="Times New Roman"/>
                <w:szCs w:val="22"/>
              </w:rPr>
              <w:t>Отдел по управлению муниципальным имуществом и земельным ресурсам</w:t>
            </w:r>
          </w:p>
        </w:tc>
        <w:tc>
          <w:tcPr>
            <w:tcW w:w="2519" w:type="dxa"/>
          </w:tcPr>
          <w:p w:rsidR="0041798C" w:rsidRPr="00F94A3D" w:rsidRDefault="0041798C" w:rsidP="0041798C">
            <w:pPr>
              <w:pStyle w:val="ConsPlusNormal"/>
              <w:jc w:val="center"/>
              <w:rPr>
                <w:rFonts w:ascii="Times New Roman" w:hAnsi="Times New Roman" w:cs="Times New Roman"/>
                <w:szCs w:val="22"/>
              </w:rPr>
            </w:pPr>
            <w:r w:rsidRPr="00F94A3D">
              <w:rPr>
                <w:rFonts w:ascii="Times New Roman" w:hAnsi="Times New Roman" w:cs="Times New Roman"/>
                <w:szCs w:val="22"/>
              </w:rPr>
              <w:t>Количество согласованных объектов</w:t>
            </w:r>
          </w:p>
        </w:tc>
        <w:tc>
          <w:tcPr>
            <w:tcW w:w="1276" w:type="dxa"/>
          </w:tcPr>
          <w:p w:rsidR="0041798C" w:rsidRPr="00F94A3D" w:rsidRDefault="00F94A3D" w:rsidP="0041798C">
            <w:pPr>
              <w:pStyle w:val="ConsPlusNormal"/>
              <w:jc w:val="center"/>
              <w:rPr>
                <w:rFonts w:ascii="Times New Roman" w:hAnsi="Times New Roman" w:cs="Times New Roman"/>
                <w:szCs w:val="22"/>
              </w:rPr>
            </w:pPr>
            <w:r w:rsidRPr="00F94A3D">
              <w:rPr>
                <w:rFonts w:ascii="Times New Roman" w:hAnsi="Times New Roman" w:cs="Times New Roman"/>
                <w:szCs w:val="22"/>
              </w:rPr>
              <w:t>4</w:t>
            </w:r>
          </w:p>
        </w:tc>
        <w:tc>
          <w:tcPr>
            <w:tcW w:w="1276" w:type="dxa"/>
          </w:tcPr>
          <w:p w:rsidR="0041798C" w:rsidRPr="00F94A3D" w:rsidRDefault="00F94A3D" w:rsidP="0041798C">
            <w:pPr>
              <w:pStyle w:val="ConsPlusNormal"/>
              <w:jc w:val="center"/>
              <w:rPr>
                <w:rFonts w:ascii="Times New Roman" w:hAnsi="Times New Roman" w:cs="Times New Roman"/>
                <w:szCs w:val="22"/>
              </w:rPr>
            </w:pPr>
            <w:r w:rsidRPr="00F94A3D">
              <w:rPr>
                <w:rFonts w:ascii="Times New Roman" w:hAnsi="Times New Roman" w:cs="Times New Roman"/>
                <w:szCs w:val="22"/>
              </w:rPr>
              <w:t>5</w:t>
            </w:r>
          </w:p>
        </w:tc>
        <w:tc>
          <w:tcPr>
            <w:tcW w:w="1559" w:type="dxa"/>
          </w:tcPr>
          <w:p w:rsidR="0041798C" w:rsidRPr="00F94A3D" w:rsidRDefault="00F94A3D" w:rsidP="0041798C">
            <w:pPr>
              <w:pStyle w:val="ConsPlusNormal"/>
              <w:jc w:val="center"/>
              <w:rPr>
                <w:rFonts w:ascii="Times New Roman" w:hAnsi="Times New Roman" w:cs="Times New Roman"/>
                <w:szCs w:val="22"/>
              </w:rPr>
            </w:pPr>
            <w:r w:rsidRPr="00F94A3D">
              <w:rPr>
                <w:rFonts w:ascii="Times New Roman" w:hAnsi="Times New Roman" w:cs="Times New Roman"/>
                <w:szCs w:val="22"/>
              </w:rPr>
              <w:t>6</w:t>
            </w:r>
          </w:p>
        </w:tc>
      </w:tr>
      <w:tr w:rsidR="0041798C" w:rsidRPr="008B7187" w:rsidTr="0041798C">
        <w:tc>
          <w:tcPr>
            <w:tcW w:w="624" w:type="dxa"/>
          </w:tcPr>
          <w:p w:rsidR="0041798C" w:rsidRPr="008B7187" w:rsidRDefault="0041798C" w:rsidP="002A5E66">
            <w:pPr>
              <w:pStyle w:val="ConsPlusNormal"/>
              <w:jc w:val="center"/>
              <w:rPr>
                <w:rFonts w:ascii="Times New Roman" w:hAnsi="Times New Roman" w:cs="Times New Roman"/>
                <w:szCs w:val="22"/>
              </w:rPr>
            </w:pPr>
            <w:r w:rsidRPr="008B7187">
              <w:rPr>
                <w:rFonts w:ascii="Times New Roman" w:hAnsi="Times New Roman" w:cs="Times New Roman"/>
                <w:szCs w:val="22"/>
              </w:rPr>
              <w:t>2</w:t>
            </w:r>
            <w:r w:rsidR="002A5E66">
              <w:rPr>
                <w:rFonts w:ascii="Times New Roman" w:hAnsi="Times New Roman" w:cs="Times New Roman"/>
                <w:szCs w:val="22"/>
              </w:rPr>
              <w:t>0</w:t>
            </w:r>
            <w:r w:rsidRPr="008B7187">
              <w:rPr>
                <w:rFonts w:ascii="Times New Roman" w:hAnsi="Times New Roman" w:cs="Times New Roman"/>
                <w:szCs w:val="22"/>
              </w:rPr>
              <w:t>.</w:t>
            </w:r>
          </w:p>
        </w:tc>
        <w:tc>
          <w:tcPr>
            <w:tcW w:w="4649" w:type="dxa"/>
          </w:tcPr>
          <w:p w:rsidR="0041798C" w:rsidRPr="008B7187" w:rsidRDefault="0041798C" w:rsidP="0041798C">
            <w:pPr>
              <w:pStyle w:val="ConsPlusNormal"/>
              <w:jc w:val="center"/>
              <w:rPr>
                <w:rFonts w:ascii="Times New Roman" w:hAnsi="Times New Roman" w:cs="Times New Roman"/>
                <w:szCs w:val="22"/>
              </w:rPr>
            </w:pPr>
            <w:r w:rsidRPr="008B7187">
              <w:rPr>
                <w:rFonts w:ascii="Times New Roman" w:hAnsi="Times New Roman" w:cs="Times New Roman"/>
                <w:szCs w:val="22"/>
              </w:rPr>
              <w:t>Размещение на официальном сайте городского округа Верхний Тагил перечня всех нормативных правовых актов и местных локальных актов, регулирующих сферу наружной рекламы</w:t>
            </w:r>
          </w:p>
        </w:tc>
        <w:tc>
          <w:tcPr>
            <w:tcW w:w="2551" w:type="dxa"/>
          </w:tcPr>
          <w:p w:rsidR="0041798C" w:rsidRPr="008B7187" w:rsidRDefault="0041798C" w:rsidP="0041798C">
            <w:pPr>
              <w:jc w:val="center"/>
              <w:rPr>
                <w:sz w:val="22"/>
                <w:szCs w:val="22"/>
              </w:rPr>
            </w:pPr>
            <w:r w:rsidRPr="008B7187">
              <w:rPr>
                <w:sz w:val="22"/>
                <w:szCs w:val="22"/>
              </w:rPr>
              <w:t>Отдел по управлению муниципальным имуществом и земельным ресурсам</w:t>
            </w:r>
          </w:p>
        </w:tc>
        <w:tc>
          <w:tcPr>
            <w:tcW w:w="2519" w:type="dxa"/>
          </w:tcPr>
          <w:p w:rsidR="0041798C" w:rsidRPr="008B7187" w:rsidRDefault="0041798C" w:rsidP="0041798C">
            <w:pPr>
              <w:pStyle w:val="ConsPlusNormal"/>
              <w:jc w:val="center"/>
              <w:rPr>
                <w:rFonts w:ascii="Times New Roman" w:hAnsi="Times New Roman" w:cs="Times New Roman"/>
                <w:szCs w:val="22"/>
              </w:rPr>
            </w:pPr>
            <w:r w:rsidRPr="008B7187">
              <w:rPr>
                <w:rFonts w:ascii="Times New Roman" w:hAnsi="Times New Roman" w:cs="Times New Roman"/>
                <w:szCs w:val="22"/>
              </w:rPr>
              <w:t xml:space="preserve">Актуальная информация на официальном сайте городского округа </w:t>
            </w:r>
            <w:r>
              <w:rPr>
                <w:rFonts w:ascii="Times New Roman" w:hAnsi="Times New Roman" w:cs="Times New Roman"/>
                <w:szCs w:val="22"/>
              </w:rPr>
              <w:t>Верхний Тагил</w:t>
            </w:r>
          </w:p>
        </w:tc>
        <w:tc>
          <w:tcPr>
            <w:tcW w:w="1276" w:type="dxa"/>
          </w:tcPr>
          <w:p w:rsidR="0041798C" w:rsidRPr="001F43C6" w:rsidRDefault="0041798C" w:rsidP="0041798C">
            <w:pPr>
              <w:pStyle w:val="ConsPlusNormal"/>
              <w:jc w:val="center"/>
              <w:rPr>
                <w:rFonts w:ascii="Times New Roman" w:hAnsi="Times New Roman" w:cs="Times New Roman"/>
                <w:szCs w:val="22"/>
              </w:rPr>
            </w:pPr>
            <w:r w:rsidRPr="001F43C6">
              <w:rPr>
                <w:rFonts w:ascii="Times New Roman" w:hAnsi="Times New Roman" w:cs="Times New Roman"/>
                <w:szCs w:val="22"/>
              </w:rPr>
              <w:t>по мере поступления информации</w:t>
            </w:r>
          </w:p>
        </w:tc>
        <w:tc>
          <w:tcPr>
            <w:tcW w:w="1276" w:type="dxa"/>
          </w:tcPr>
          <w:p w:rsidR="0041798C" w:rsidRPr="001F43C6" w:rsidRDefault="0041798C" w:rsidP="0041798C">
            <w:pPr>
              <w:pStyle w:val="ConsPlusNormal"/>
              <w:jc w:val="center"/>
              <w:rPr>
                <w:rFonts w:ascii="Times New Roman" w:hAnsi="Times New Roman" w:cs="Times New Roman"/>
                <w:szCs w:val="22"/>
              </w:rPr>
            </w:pPr>
            <w:r w:rsidRPr="001F43C6">
              <w:rPr>
                <w:rFonts w:ascii="Times New Roman" w:hAnsi="Times New Roman" w:cs="Times New Roman"/>
                <w:szCs w:val="22"/>
              </w:rPr>
              <w:t>по мере поступления информации</w:t>
            </w:r>
          </w:p>
        </w:tc>
        <w:tc>
          <w:tcPr>
            <w:tcW w:w="1559" w:type="dxa"/>
          </w:tcPr>
          <w:p w:rsidR="0041798C" w:rsidRPr="001F43C6" w:rsidRDefault="0041798C" w:rsidP="0041798C">
            <w:pPr>
              <w:pStyle w:val="ConsPlusNormal"/>
              <w:jc w:val="center"/>
              <w:rPr>
                <w:rFonts w:ascii="Times New Roman" w:hAnsi="Times New Roman" w:cs="Times New Roman"/>
                <w:szCs w:val="22"/>
              </w:rPr>
            </w:pPr>
            <w:r w:rsidRPr="001F43C6">
              <w:rPr>
                <w:rFonts w:ascii="Times New Roman" w:hAnsi="Times New Roman" w:cs="Times New Roman"/>
                <w:szCs w:val="22"/>
              </w:rPr>
              <w:t>по мере поступления информации</w:t>
            </w:r>
          </w:p>
        </w:tc>
      </w:tr>
      <w:tr w:rsidR="0041798C" w:rsidRPr="003C136C" w:rsidTr="0041798C">
        <w:tc>
          <w:tcPr>
            <w:tcW w:w="14454" w:type="dxa"/>
            <w:gridSpan w:val="7"/>
          </w:tcPr>
          <w:p w:rsidR="0041798C" w:rsidRPr="003C136C" w:rsidRDefault="0041798C" w:rsidP="0041798C">
            <w:pPr>
              <w:pStyle w:val="ConsPlusNormal"/>
              <w:jc w:val="center"/>
              <w:outlineLvl w:val="1"/>
              <w:rPr>
                <w:rFonts w:ascii="Times New Roman" w:hAnsi="Times New Roman" w:cs="Times New Roman"/>
              </w:rPr>
            </w:pPr>
            <w:r w:rsidRPr="003C136C">
              <w:rPr>
                <w:rFonts w:ascii="Times New Roman" w:hAnsi="Times New Roman" w:cs="Times New Roman"/>
              </w:rPr>
              <w:t>Часть 2. СИСТЕМНЫЕ МЕРОПРИЯТИЯ, НАПРАВЛЕННЫЕ НА РАЗВИТИЕ КОНКУРЕНЦИИ НА ТЕРРИТОРИ</w:t>
            </w:r>
            <w:r>
              <w:rPr>
                <w:rFonts w:ascii="Times New Roman" w:hAnsi="Times New Roman" w:cs="Times New Roman"/>
              </w:rPr>
              <w:t>И ГОРОДСКОГО ОКРУГА ВЕРХНИЙ ТАГИЛ</w:t>
            </w:r>
          </w:p>
        </w:tc>
      </w:tr>
      <w:tr w:rsidR="0041798C" w:rsidRPr="003C136C" w:rsidTr="0041798C">
        <w:tc>
          <w:tcPr>
            <w:tcW w:w="14454" w:type="dxa"/>
            <w:gridSpan w:val="7"/>
          </w:tcPr>
          <w:p w:rsidR="0041798C" w:rsidRPr="003C136C" w:rsidRDefault="0041798C" w:rsidP="0041798C">
            <w:pPr>
              <w:pStyle w:val="ConsPlusNormal"/>
              <w:outlineLvl w:val="2"/>
              <w:rPr>
                <w:rFonts w:ascii="Times New Roman" w:hAnsi="Times New Roman" w:cs="Times New Roman"/>
              </w:rPr>
            </w:pPr>
            <w:r w:rsidRPr="003C136C">
              <w:rPr>
                <w:rFonts w:ascii="Times New Roman" w:hAnsi="Times New Roman" w:cs="Times New Roman"/>
              </w:rPr>
              <w:t>Задача 1: Развитие конкуренции при осуществлении процедур муниципальных закупок</w:t>
            </w:r>
          </w:p>
        </w:tc>
      </w:tr>
      <w:tr w:rsidR="0041798C" w:rsidRPr="003C136C" w:rsidTr="0041798C">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21</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Обеспечение необходимого числа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2551"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Инициатор муниципальных закупок</w:t>
            </w:r>
            <w:r>
              <w:rPr>
                <w:rFonts w:ascii="Times New Roman" w:hAnsi="Times New Roman" w:cs="Times New Roman"/>
              </w:rPr>
              <w:t xml:space="preserve"> (муниципальные заказчики городского округа Верхний Тагил)</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tc>
        <w:tc>
          <w:tcPr>
            <w:tcW w:w="1276"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3</w:t>
            </w:r>
          </w:p>
        </w:tc>
        <w:tc>
          <w:tcPr>
            <w:tcW w:w="1276"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3</w:t>
            </w:r>
          </w:p>
        </w:tc>
        <w:tc>
          <w:tcPr>
            <w:tcW w:w="155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3</w:t>
            </w:r>
          </w:p>
        </w:tc>
      </w:tr>
      <w:tr w:rsidR="0041798C" w:rsidRPr="003C136C" w:rsidTr="0041798C">
        <w:tc>
          <w:tcPr>
            <w:tcW w:w="14454" w:type="dxa"/>
            <w:gridSpan w:val="7"/>
          </w:tcPr>
          <w:p w:rsidR="0041798C" w:rsidRPr="003C136C" w:rsidRDefault="0041798C" w:rsidP="0041798C">
            <w:pPr>
              <w:pStyle w:val="ConsPlusNormal"/>
              <w:outlineLvl w:val="2"/>
              <w:rPr>
                <w:rFonts w:ascii="Times New Roman" w:hAnsi="Times New Roman" w:cs="Times New Roman"/>
              </w:rPr>
            </w:pPr>
            <w:r w:rsidRPr="003C136C">
              <w:rPr>
                <w:rFonts w:ascii="Times New Roman" w:hAnsi="Times New Roman" w:cs="Times New Roman"/>
              </w:rPr>
              <w:t>Задача 2: Устранение избыточного муниципального регулирования, снижение административных барьеров</w:t>
            </w:r>
          </w:p>
        </w:tc>
      </w:tr>
      <w:tr w:rsidR="0041798C" w:rsidRPr="003C136C" w:rsidTr="0041798C">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22</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Повышение конкуренции и прозрачности сделок по передаче муниципального имущества в аренду посредством проведения торгов на право заключения договоров аренды</w:t>
            </w:r>
          </w:p>
        </w:tc>
        <w:tc>
          <w:tcPr>
            <w:tcW w:w="2551"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Отдел по управлению муниципальным имуществом и земельным ресурсам</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аукционов</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2</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3</w:t>
            </w:r>
          </w:p>
        </w:tc>
        <w:tc>
          <w:tcPr>
            <w:tcW w:w="1559"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4</w:t>
            </w:r>
          </w:p>
        </w:tc>
      </w:tr>
      <w:tr w:rsidR="0041798C" w:rsidRPr="003C136C" w:rsidTr="0041798C">
        <w:trPr>
          <w:trHeight w:val="1215"/>
        </w:trPr>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23</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Повышение конкуренции и прозрачности сделок по передаче муниципального имущества в частную собственность посредством проведения торгов по приватизации муниципального имущества</w:t>
            </w:r>
          </w:p>
        </w:tc>
        <w:tc>
          <w:tcPr>
            <w:tcW w:w="2551"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Отдел по управлению муниципальным имуществом и земельным ресурсам</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аукционов</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1</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2</w:t>
            </w:r>
          </w:p>
        </w:tc>
        <w:tc>
          <w:tcPr>
            <w:tcW w:w="1559"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2</w:t>
            </w:r>
          </w:p>
        </w:tc>
      </w:tr>
      <w:tr w:rsidR="0041798C" w:rsidRPr="003C136C" w:rsidTr="0041798C">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24</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Повышение конкуренции и прозрачности сделок по передаче в аренду земельных участков посредством проведения торгов на право заключения договоров аренды</w:t>
            </w:r>
          </w:p>
        </w:tc>
        <w:tc>
          <w:tcPr>
            <w:tcW w:w="2551"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Отдел по управлению муниципальным имуществом и земельным ресурсам</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аукционов</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3</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4</w:t>
            </w:r>
          </w:p>
        </w:tc>
        <w:tc>
          <w:tcPr>
            <w:tcW w:w="1559"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5</w:t>
            </w:r>
          </w:p>
        </w:tc>
      </w:tr>
      <w:tr w:rsidR="0041798C" w:rsidRPr="003C136C" w:rsidTr="0041798C">
        <w:tc>
          <w:tcPr>
            <w:tcW w:w="14454" w:type="dxa"/>
            <w:gridSpan w:val="7"/>
          </w:tcPr>
          <w:p w:rsidR="0041798C" w:rsidRPr="003C136C" w:rsidRDefault="0041798C" w:rsidP="0041798C">
            <w:pPr>
              <w:pStyle w:val="ConsPlusNormal"/>
              <w:outlineLvl w:val="2"/>
              <w:rPr>
                <w:rFonts w:ascii="Times New Roman" w:hAnsi="Times New Roman" w:cs="Times New Roman"/>
              </w:rPr>
            </w:pPr>
            <w:r w:rsidRPr="003C136C">
              <w:rPr>
                <w:rFonts w:ascii="Times New Roman" w:hAnsi="Times New Roman" w:cs="Times New Roman"/>
              </w:rPr>
              <w:t>Задача 3: Стимулирование новых предпринимательских инициатив</w:t>
            </w:r>
          </w:p>
        </w:tc>
      </w:tr>
      <w:tr w:rsidR="0041798C" w:rsidRPr="003C136C" w:rsidTr="0041798C">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25</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Формирование базы данных инвестиционных площадок, расположенных на территории муниципального образования</w:t>
            </w:r>
          </w:p>
        </w:tc>
        <w:tc>
          <w:tcPr>
            <w:tcW w:w="2551" w:type="dxa"/>
          </w:tcPr>
          <w:p w:rsidR="0041798C" w:rsidRPr="003C136C" w:rsidRDefault="001F43C6" w:rsidP="0041798C">
            <w:pPr>
              <w:pStyle w:val="ConsPlusNormal"/>
              <w:jc w:val="center"/>
              <w:rPr>
                <w:rFonts w:ascii="Times New Roman" w:hAnsi="Times New Roman" w:cs="Times New Roman"/>
              </w:rPr>
            </w:pPr>
            <w:r>
              <w:rPr>
                <w:rFonts w:ascii="Times New Roman" w:hAnsi="Times New Roman" w:cs="Times New Roman"/>
              </w:rPr>
              <w:t>Архитектурно-строительный отдел</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инвестиционных площадок</w:t>
            </w:r>
          </w:p>
        </w:tc>
        <w:tc>
          <w:tcPr>
            <w:tcW w:w="1276" w:type="dxa"/>
          </w:tcPr>
          <w:p w:rsidR="0041798C" w:rsidRPr="001F43C6" w:rsidRDefault="00292995" w:rsidP="0041798C">
            <w:pPr>
              <w:pStyle w:val="ConsPlusNormal"/>
              <w:jc w:val="center"/>
              <w:rPr>
                <w:rFonts w:ascii="Times New Roman" w:hAnsi="Times New Roman" w:cs="Times New Roman"/>
              </w:rPr>
            </w:pPr>
            <w:r>
              <w:rPr>
                <w:rFonts w:ascii="Times New Roman" w:hAnsi="Times New Roman" w:cs="Times New Roman"/>
              </w:rPr>
              <w:t>не менее 2</w:t>
            </w:r>
          </w:p>
        </w:tc>
        <w:tc>
          <w:tcPr>
            <w:tcW w:w="1276" w:type="dxa"/>
          </w:tcPr>
          <w:p w:rsidR="0041798C" w:rsidRPr="001F43C6" w:rsidRDefault="001F43C6" w:rsidP="00292995">
            <w:pPr>
              <w:pStyle w:val="ConsPlusNormal"/>
              <w:jc w:val="center"/>
              <w:rPr>
                <w:rFonts w:ascii="Times New Roman" w:hAnsi="Times New Roman" w:cs="Times New Roman"/>
              </w:rPr>
            </w:pPr>
            <w:r w:rsidRPr="001F43C6">
              <w:rPr>
                <w:rFonts w:ascii="Times New Roman" w:hAnsi="Times New Roman" w:cs="Times New Roman"/>
              </w:rPr>
              <w:t xml:space="preserve">не менее </w:t>
            </w:r>
            <w:r w:rsidR="00292995">
              <w:rPr>
                <w:rFonts w:ascii="Times New Roman" w:hAnsi="Times New Roman" w:cs="Times New Roman"/>
              </w:rPr>
              <w:t>2</w:t>
            </w:r>
          </w:p>
        </w:tc>
        <w:tc>
          <w:tcPr>
            <w:tcW w:w="1559" w:type="dxa"/>
          </w:tcPr>
          <w:p w:rsidR="0041798C" w:rsidRPr="001F43C6" w:rsidRDefault="001F43C6" w:rsidP="00292995">
            <w:pPr>
              <w:pStyle w:val="ConsPlusNormal"/>
              <w:jc w:val="center"/>
              <w:rPr>
                <w:rFonts w:ascii="Times New Roman" w:hAnsi="Times New Roman" w:cs="Times New Roman"/>
              </w:rPr>
            </w:pPr>
            <w:r w:rsidRPr="001F43C6">
              <w:rPr>
                <w:rFonts w:ascii="Times New Roman" w:hAnsi="Times New Roman" w:cs="Times New Roman"/>
              </w:rPr>
              <w:t xml:space="preserve">не менее </w:t>
            </w:r>
            <w:r w:rsidR="00292995">
              <w:rPr>
                <w:rFonts w:ascii="Times New Roman" w:hAnsi="Times New Roman" w:cs="Times New Roman"/>
              </w:rPr>
              <w:t>2</w:t>
            </w:r>
          </w:p>
        </w:tc>
      </w:tr>
      <w:tr w:rsidR="0041798C" w:rsidRPr="00CF3548" w:rsidTr="00B10240">
        <w:trPr>
          <w:trHeight w:val="740"/>
        </w:trPr>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26</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 xml:space="preserve">Привлечение инвесторов на </w:t>
            </w:r>
            <w:r>
              <w:rPr>
                <w:rFonts w:ascii="Times New Roman" w:hAnsi="Times New Roman" w:cs="Times New Roman"/>
              </w:rPr>
              <w:t>территорию городского округа Верхний Тагил</w:t>
            </w:r>
          </w:p>
        </w:tc>
        <w:tc>
          <w:tcPr>
            <w:tcW w:w="2551" w:type="dxa"/>
          </w:tcPr>
          <w:p w:rsidR="0041798C" w:rsidRPr="003C136C" w:rsidRDefault="001F43C6" w:rsidP="0041798C">
            <w:pPr>
              <w:pStyle w:val="ConsPlusNormal"/>
              <w:jc w:val="center"/>
              <w:rPr>
                <w:rFonts w:ascii="Times New Roman" w:hAnsi="Times New Roman" w:cs="Times New Roman"/>
              </w:rPr>
            </w:pPr>
            <w:r>
              <w:rPr>
                <w:rFonts w:ascii="Times New Roman" w:hAnsi="Times New Roman" w:cs="Times New Roman"/>
              </w:rPr>
              <w:t>Администрация городского округа Верхний Тагил</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сопровожденных инвестиционных проектов</w:t>
            </w:r>
          </w:p>
        </w:tc>
        <w:tc>
          <w:tcPr>
            <w:tcW w:w="1276" w:type="dxa"/>
          </w:tcPr>
          <w:p w:rsidR="0041798C" w:rsidRPr="001F43C6" w:rsidRDefault="001F43C6" w:rsidP="0041798C">
            <w:pPr>
              <w:pStyle w:val="ConsPlusNormal"/>
              <w:jc w:val="center"/>
              <w:rPr>
                <w:rFonts w:ascii="Times New Roman" w:hAnsi="Times New Roman" w:cs="Times New Roman"/>
              </w:rPr>
            </w:pPr>
            <w:r w:rsidRPr="001F43C6">
              <w:rPr>
                <w:rFonts w:ascii="Times New Roman" w:hAnsi="Times New Roman" w:cs="Times New Roman"/>
              </w:rPr>
              <w:t>не менее 1</w:t>
            </w:r>
          </w:p>
        </w:tc>
        <w:tc>
          <w:tcPr>
            <w:tcW w:w="1276" w:type="dxa"/>
          </w:tcPr>
          <w:p w:rsidR="0041798C" w:rsidRPr="001F43C6" w:rsidRDefault="001F43C6" w:rsidP="0041798C">
            <w:pPr>
              <w:pStyle w:val="ConsPlusNormal"/>
              <w:jc w:val="center"/>
              <w:rPr>
                <w:rFonts w:ascii="Times New Roman" w:hAnsi="Times New Roman" w:cs="Times New Roman"/>
              </w:rPr>
            </w:pPr>
            <w:r w:rsidRPr="001F43C6">
              <w:rPr>
                <w:rFonts w:ascii="Times New Roman" w:hAnsi="Times New Roman" w:cs="Times New Roman"/>
              </w:rPr>
              <w:t>не менее 1</w:t>
            </w:r>
          </w:p>
        </w:tc>
        <w:tc>
          <w:tcPr>
            <w:tcW w:w="1559" w:type="dxa"/>
          </w:tcPr>
          <w:p w:rsidR="0041798C" w:rsidRPr="001F43C6" w:rsidRDefault="001F43C6" w:rsidP="0041798C">
            <w:pPr>
              <w:pStyle w:val="ConsPlusNormal"/>
              <w:jc w:val="center"/>
              <w:rPr>
                <w:rFonts w:ascii="Times New Roman" w:hAnsi="Times New Roman" w:cs="Times New Roman"/>
              </w:rPr>
            </w:pPr>
            <w:r w:rsidRPr="001F43C6">
              <w:rPr>
                <w:rFonts w:ascii="Times New Roman" w:hAnsi="Times New Roman" w:cs="Times New Roman"/>
              </w:rPr>
              <w:t>не менее 1</w:t>
            </w:r>
          </w:p>
        </w:tc>
      </w:tr>
      <w:tr w:rsidR="0041798C" w:rsidRPr="003C136C" w:rsidTr="0041798C">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27</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Оказание информационной поддержки субъектам МСП</w:t>
            </w:r>
          </w:p>
        </w:tc>
        <w:tc>
          <w:tcPr>
            <w:tcW w:w="2551" w:type="dxa"/>
          </w:tcPr>
          <w:p w:rsidR="0041798C" w:rsidRDefault="0041798C" w:rsidP="0041798C">
            <w:pPr>
              <w:pStyle w:val="ConsPlusNormal"/>
              <w:jc w:val="center"/>
              <w:rPr>
                <w:rFonts w:ascii="Times New Roman" w:hAnsi="Times New Roman" w:cs="Times New Roman"/>
              </w:rPr>
            </w:pPr>
            <w:r>
              <w:rPr>
                <w:rFonts w:ascii="Times New Roman" w:hAnsi="Times New Roman" w:cs="Times New Roman"/>
              </w:rPr>
              <w:t>Планово-экономический отдел</w:t>
            </w:r>
          </w:p>
          <w:p w:rsidR="0041798C" w:rsidRPr="003C136C" w:rsidRDefault="0041798C" w:rsidP="0041798C">
            <w:pPr>
              <w:pStyle w:val="ConsPlusNormal"/>
              <w:jc w:val="center"/>
              <w:rPr>
                <w:rFonts w:ascii="Times New Roman" w:hAnsi="Times New Roman" w:cs="Times New Roman"/>
              </w:rPr>
            </w:pP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Актуальная информация на официальном сайте на официальном сай</w:t>
            </w:r>
            <w:r>
              <w:rPr>
                <w:rFonts w:ascii="Times New Roman" w:hAnsi="Times New Roman" w:cs="Times New Roman"/>
              </w:rPr>
              <w:t>те городского округа Верхний Тагил</w:t>
            </w:r>
            <w:r w:rsidRPr="003C136C">
              <w:rPr>
                <w:rFonts w:ascii="Times New Roman" w:hAnsi="Times New Roman" w:cs="Times New Roman"/>
              </w:rPr>
              <w:t>, раздел</w:t>
            </w:r>
            <w:r>
              <w:rPr>
                <w:rFonts w:ascii="Times New Roman" w:hAnsi="Times New Roman" w:cs="Times New Roman"/>
              </w:rPr>
              <w:t xml:space="preserve"> «Экономика и финансы» подраздел</w:t>
            </w:r>
            <w:r w:rsidRPr="003C136C">
              <w:rPr>
                <w:rFonts w:ascii="Times New Roman" w:hAnsi="Times New Roman" w:cs="Times New Roman"/>
              </w:rPr>
              <w:t xml:space="preserve"> </w:t>
            </w:r>
            <w:r>
              <w:rPr>
                <w:rFonts w:ascii="Times New Roman" w:hAnsi="Times New Roman" w:cs="Times New Roman"/>
              </w:rPr>
              <w:t>"Малое и среднее п</w:t>
            </w:r>
            <w:r w:rsidRPr="003C136C">
              <w:rPr>
                <w:rFonts w:ascii="Times New Roman" w:hAnsi="Times New Roman" w:cs="Times New Roman"/>
              </w:rPr>
              <w:t>редпринимательство":</w:t>
            </w:r>
            <w:r>
              <w:rPr>
                <w:rFonts w:ascii="Times New Roman" w:hAnsi="Times New Roman" w:cs="Times New Roman"/>
              </w:rPr>
              <w:t xml:space="preserve"> </w:t>
            </w:r>
            <w:hyperlink r:id="rId9" w:history="1">
              <w:r w:rsidRPr="0011774F">
                <w:rPr>
                  <w:rStyle w:val="a5"/>
                  <w:rFonts w:ascii="Times New Roman" w:hAnsi="Times New Roman" w:cs="Times New Roman"/>
                  <w:sz w:val="24"/>
                  <w:szCs w:val="24"/>
                </w:rPr>
                <w:t>www.</w:t>
              </w:r>
              <w:r w:rsidRPr="0011774F">
                <w:rPr>
                  <w:rStyle w:val="a5"/>
                  <w:rFonts w:ascii="Times New Roman" w:hAnsi="Times New Roman" w:cs="Times New Roman"/>
                  <w:sz w:val="24"/>
                  <w:szCs w:val="24"/>
                  <w:lang w:val="en-US"/>
                </w:rPr>
                <w:t>go</w:t>
              </w:r>
              <w:r w:rsidRPr="0011774F">
                <w:rPr>
                  <w:rStyle w:val="a5"/>
                  <w:rFonts w:ascii="Times New Roman" w:hAnsi="Times New Roman" w:cs="Times New Roman"/>
                  <w:sz w:val="24"/>
                  <w:szCs w:val="24"/>
                </w:rPr>
                <w:t>-</w:t>
              </w:r>
              <w:r w:rsidRPr="0011774F">
                <w:rPr>
                  <w:rStyle w:val="a5"/>
                  <w:rFonts w:ascii="Times New Roman" w:hAnsi="Times New Roman" w:cs="Times New Roman"/>
                  <w:sz w:val="24"/>
                  <w:szCs w:val="24"/>
                  <w:lang w:val="en-US"/>
                </w:rPr>
                <w:t>vtagil</w:t>
              </w:r>
              <w:r w:rsidRPr="0011774F">
                <w:rPr>
                  <w:rStyle w:val="a5"/>
                  <w:rFonts w:ascii="Times New Roman" w:hAnsi="Times New Roman" w:cs="Times New Roman"/>
                  <w:sz w:val="24"/>
                  <w:szCs w:val="24"/>
                </w:rPr>
                <w:t>.ru</w:t>
              </w:r>
            </w:hyperlink>
            <w:r w:rsidRPr="0011774F">
              <w:rPr>
                <w:rFonts w:ascii="Times New Roman" w:hAnsi="Times New Roman" w:cs="Times New Roman"/>
                <w:sz w:val="24"/>
                <w:szCs w:val="24"/>
              </w:rPr>
              <w:t xml:space="preserve"> </w:t>
            </w:r>
          </w:p>
        </w:tc>
        <w:tc>
          <w:tcPr>
            <w:tcW w:w="1276"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 мере необходимости</w:t>
            </w:r>
          </w:p>
        </w:tc>
        <w:tc>
          <w:tcPr>
            <w:tcW w:w="1276"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 мере необходимости</w:t>
            </w:r>
          </w:p>
        </w:tc>
        <w:tc>
          <w:tcPr>
            <w:tcW w:w="155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 мере необходимости</w:t>
            </w:r>
          </w:p>
        </w:tc>
      </w:tr>
      <w:tr w:rsidR="0041798C" w:rsidRPr="003C136C" w:rsidTr="00F94A3D">
        <w:trPr>
          <w:trHeight w:val="427"/>
        </w:trPr>
        <w:tc>
          <w:tcPr>
            <w:tcW w:w="14454" w:type="dxa"/>
            <w:gridSpan w:val="7"/>
          </w:tcPr>
          <w:p w:rsidR="0041798C" w:rsidRPr="003C136C" w:rsidRDefault="0041798C" w:rsidP="0041798C">
            <w:pPr>
              <w:pStyle w:val="ConsPlusNormal"/>
              <w:outlineLvl w:val="2"/>
              <w:rPr>
                <w:rFonts w:ascii="Times New Roman" w:hAnsi="Times New Roman" w:cs="Times New Roman"/>
              </w:rPr>
            </w:pPr>
            <w:r w:rsidRPr="003C136C">
              <w:rPr>
                <w:rFonts w:ascii="Times New Roman" w:hAnsi="Times New Roman" w:cs="Times New Roman"/>
              </w:rPr>
              <w:t>Задача 4: Совершенствование процессов управления объектами муниципальной собственности, обеспечение равных условий доступа к информации о муниципальном имуществе</w:t>
            </w:r>
          </w:p>
        </w:tc>
      </w:tr>
      <w:tr w:rsidR="00292995" w:rsidRPr="003C136C" w:rsidTr="0041798C">
        <w:tc>
          <w:tcPr>
            <w:tcW w:w="624" w:type="dxa"/>
          </w:tcPr>
          <w:p w:rsidR="00292995" w:rsidRPr="003C136C" w:rsidRDefault="002A5E66" w:rsidP="00292995">
            <w:pPr>
              <w:pStyle w:val="ConsPlusNormal"/>
              <w:jc w:val="center"/>
              <w:rPr>
                <w:rFonts w:ascii="Times New Roman" w:hAnsi="Times New Roman" w:cs="Times New Roman"/>
              </w:rPr>
            </w:pPr>
            <w:r>
              <w:rPr>
                <w:rFonts w:ascii="Times New Roman" w:hAnsi="Times New Roman" w:cs="Times New Roman"/>
              </w:rPr>
              <w:t>28</w:t>
            </w:r>
            <w:r w:rsidR="00292995" w:rsidRPr="003C136C">
              <w:rPr>
                <w:rFonts w:ascii="Times New Roman" w:hAnsi="Times New Roman" w:cs="Times New Roman"/>
              </w:rPr>
              <w:t>.</w:t>
            </w:r>
          </w:p>
        </w:tc>
        <w:tc>
          <w:tcPr>
            <w:tcW w:w="4649" w:type="dxa"/>
          </w:tcPr>
          <w:p w:rsidR="00292995" w:rsidRPr="003C136C" w:rsidRDefault="00292995" w:rsidP="00292995">
            <w:pPr>
              <w:pStyle w:val="ConsPlusNormal"/>
              <w:jc w:val="center"/>
              <w:rPr>
                <w:rFonts w:ascii="Times New Roman" w:hAnsi="Times New Roman" w:cs="Times New Roman"/>
              </w:rPr>
            </w:pPr>
            <w:r w:rsidRPr="003C136C">
              <w:rPr>
                <w:rFonts w:ascii="Times New Roman" w:hAnsi="Times New Roman" w:cs="Times New Roman"/>
              </w:rPr>
              <w:t>Проведение контрольных мероприятия по проверке целевого использования муниципального имущества</w:t>
            </w:r>
          </w:p>
        </w:tc>
        <w:tc>
          <w:tcPr>
            <w:tcW w:w="2551" w:type="dxa"/>
          </w:tcPr>
          <w:p w:rsidR="00292995" w:rsidRPr="00292995" w:rsidRDefault="00292995" w:rsidP="00292995">
            <w:pPr>
              <w:jc w:val="center"/>
              <w:rPr>
                <w:sz w:val="22"/>
                <w:szCs w:val="22"/>
              </w:rPr>
            </w:pPr>
            <w:r w:rsidRPr="00292995">
              <w:rPr>
                <w:sz w:val="22"/>
                <w:szCs w:val="22"/>
              </w:rPr>
              <w:t>Отдел по управлению муниципальным имуществом и земельным ресурсам</w:t>
            </w:r>
          </w:p>
        </w:tc>
        <w:tc>
          <w:tcPr>
            <w:tcW w:w="2519" w:type="dxa"/>
          </w:tcPr>
          <w:p w:rsidR="00292995" w:rsidRPr="003C136C" w:rsidRDefault="00292995" w:rsidP="00292995">
            <w:pPr>
              <w:pStyle w:val="ConsPlusNormal"/>
              <w:jc w:val="center"/>
              <w:rPr>
                <w:rFonts w:ascii="Times New Roman" w:hAnsi="Times New Roman" w:cs="Times New Roman"/>
              </w:rPr>
            </w:pPr>
            <w:r w:rsidRPr="003C136C">
              <w:rPr>
                <w:rFonts w:ascii="Times New Roman" w:hAnsi="Times New Roman" w:cs="Times New Roman"/>
              </w:rPr>
              <w:t>Размещение актуальной информации о возможностях использования муниципального имущества</w:t>
            </w:r>
            <w:r>
              <w:rPr>
                <w:rFonts w:ascii="Times New Roman" w:hAnsi="Times New Roman" w:cs="Times New Roman"/>
              </w:rPr>
              <w:t xml:space="preserve"> </w:t>
            </w:r>
            <w:r w:rsidRPr="003C136C">
              <w:rPr>
                <w:rFonts w:ascii="Times New Roman" w:hAnsi="Times New Roman" w:cs="Times New Roman"/>
              </w:rPr>
              <w:t>на официальном сай</w:t>
            </w:r>
            <w:r>
              <w:rPr>
                <w:rFonts w:ascii="Times New Roman" w:hAnsi="Times New Roman" w:cs="Times New Roman"/>
              </w:rPr>
              <w:t>те городского округа Верхний Тагил</w:t>
            </w:r>
          </w:p>
        </w:tc>
        <w:tc>
          <w:tcPr>
            <w:tcW w:w="1276" w:type="dxa"/>
          </w:tcPr>
          <w:p w:rsidR="00292995" w:rsidRPr="00292995" w:rsidRDefault="00292995" w:rsidP="00292995">
            <w:pPr>
              <w:pStyle w:val="ConsPlusNormal"/>
              <w:jc w:val="center"/>
              <w:rPr>
                <w:rFonts w:ascii="Times New Roman" w:hAnsi="Times New Roman" w:cs="Times New Roman"/>
                <w:szCs w:val="22"/>
              </w:rPr>
            </w:pPr>
            <w:r w:rsidRPr="00292995">
              <w:rPr>
                <w:rFonts w:ascii="Times New Roman" w:hAnsi="Times New Roman" w:cs="Times New Roman"/>
                <w:szCs w:val="22"/>
              </w:rPr>
              <w:t>по мере необходимости</w:t>
            </w:r>
          </w:p>
        </w:tc>
        <w:tc>
          <w:tcPr>
            <w:tcW w:w="1276" w:type="dxa"/>
          </w:tcPr>
          <w:p w:rsidR="00292995" w:rsidRPr="00292995" w:rsidRDefault="00292995" w:rsidP="00292995">
            <w:pPr>
              <w:pStyle w:val="ConsPlusNormal"/>
              <w:jc w:val="center"/>
              <w:rPr>
                <w:rFonts w:ascii="Times New Roman" w:hAnsi="Times New Roman" w:cs="Times New Roman"/>
                <w:szCs w:val="22"/>
              </w:rPr>
            </w:pPr>
            <w:r w:rsidRPr="00292995">
              <w:rPr>
                <w:rFonts w:ascii="Times New Roman" w:hAnsi="Times New Roman" w:cs="Times New Roman"/>
                <w:szCs w:val="22"/>
              </w:rPr>
              <w:t>по мере необходимости</w:t>
            </w:r>
          </w:p>
        </w:tc>
        <w:tc>
          <w:tcPr>
            <w:tcW w:w="1559" w:type="dxa"/>
          </w:tcPr>
          <w:p w:rsidR="00292995" w:rsidRPr="00292995" w:rsidRDefault="00292995" w:rsidP="00292995">
            <w:pPr>
              <w:pStyle w:val="ConsPlusNormal"/>
              <w:jc w:val="center"/>
              <w:rPr>
                <w:rFonts w:ascii="Times New Roman" w:hAnsi="Times New Roman" w:cs="Times New Roman"/>
                <w:szCs w:val="22"/>
              </w:rPr>
            </w:pPr>
            <w:r w:rsidRPr="00292995">
              <w:rPr>
                <w:rFonts w:ascii="Times New Roman" w:hAnsi="Times New Roman" w:cs="Times New Roman"/>
                <w:szCs w:val="22"/>
              </w:rPr>
              <w:t>по мере необходимости</w:t>
            </w:r>
          </w:p>
        </w:tc>
      </w:tr>
      <w:tr w:rsidR="00292995" w:rsidRPr="003C136C" w:rsidTr="0041798C">
        <w:tc>
          <w:tcPr>
            <w:tcW w:w="624" w:type="dxa"/>
          </w:tcPr>
          <w:p w:rsidR="00292995" w:rsidRPr="003C136C" w:rsidRDefault="002A5E66" w:rsidP="00292995">
            <w:pPr>
              <w:pStyle w:val="ConsPlusNormal"/>
              <w:jc w:val="center"/>
              <w:rPr>
                <w:rFonts w:ascii="Times New Roman" w:hAnsi="Times New Roman" w:cs="Times New Roman"/>
              </w:rPr>
            </w:pPr>
            <w:r>
              <w:rPr>
                <w:rFonts w:ascii="Times New Roman" w:hAnsi="Times New Roman" w:cs="Times New Roman"/>
              </w:rPr>
              <w:t>29</w:t>
            </w:r>
            <w:r w:rsidR="00292995" w:rsidRPr="003C136C">
              <w:rPr>
                <w:rFonts w:ascii="Times New Roman" w:hAnsi="Times New Roman" w:cs="Times New Roman"/>
              </w:rPr>
              <w:t>.</w:t>
            </w:r>
          </w:p>
        </w:tc>
        <w:tc>
          <w:tcPr>
            <w:tcW w:w="4649" w:type="dxa"/>
          </w:tcPr>
          <w:p w:rsidR="00292995" w:rsidRPr="003C136C" w:rsidRDefault="00292995" w:rsidP="00292995">
            <w:pPr>
              <w:pStyle w:val="ConsPlusNormal"/>
              <w:jc w:val="center"/>
              <w:rPr>
                <w:rFonts w:ascii="Times New Roman" w:hAnsi="Times New Roman" w:cs="Times New Roman"/>
              </w:rPr>
            </w:pPr>
            <w:r w:rsidRPr="003C136C">
              <w:rPr>
                <w:rFonts w:ascii="Times New Roman" w:hAnsi="Times New Roman" w:cs="Times New Roman"/>
              </w:rPr>
              <w:t>Обеспечение опубликования и актуализации на официальном сай</w:t>
            </w:r>
            <w:r>
              <w:rPr>
                <w:rFonts w:ascii="Times New Roman" w:hAnsi="Times New Roman" w:cs="Times New Roman"/>
              </w:rPr>
              <w:t>те городского округа Верхний Тагил</w:t>
            </w:r>
            <w:r w:rsidRPr="003C136C">
              <w:rPr>
                <w:rFonts w:ascii="Times New Roman" w:hAnsi="Times New Roman" w:cs="Times New Roman"/>
              </w:rPr>
              <w:t xml:space="preserve"> информации об объектах, находящихся в муниципальной собственности, включая сведения о наименованиях объектов, их местонахождения, характеристиках и целевого назначения объектов, существующих ограничениях их использования и обременение права</w:t>
            </w:r>
            <w:r>
              <w:rPr>
                <w:rFonts w:ascii="Times New Roman" w:hAnsi="Times New Roman" w:cs="Times New Roman"/>
              </w:rPr>
              <w:t>ми третьих лиц</w:t>
            </w:r>
          </w:p>
        </w:tc>
        <w:tc>
          <w:tcPr>
            <w:tcW w:w="2551" w:type="dxa"/>
          </w:tcPr>
          <w:p w:rsidR="00292995" w:rsidRPr="00292995" w:rsidRDefault="00292995" w:rsidP="00292995">
            <w:pPr>
              <w:jc w:val="center"/>
              <w:rPr>
                <w:sz w:val="22"/>
                <w:szCs w:val="22"/>
              </w:rPr>
            </w:pPr>
            <w:r w:rsidRPr="00292995">
              <w:rPr>
                <w:sz w:val="22"/>
                <w:szCs w:val="22"/>
              </w:rPr>
              <w:t>Отдел по управлению муниципальным имуществом и земельным ресурсам</w:t>
            </w:r>
          </w:p>
        </w:tc>
        <w:tc>
          <w:tcPr>
            <w:tcW w:w="2519" w:type="dxa"/>
          </w:tcPr>
          <w:p w:rsidR="00292995" w:rsidRPr="003C136C" w:rsidRDefault="00292995" w:rsidP="00292995">
            <w:pPr>
              <w:pStyle w:val="ConsPlusNormal"/>
              <w:jc w:val="center"/>
              <w:rPr>
                <w:rFonts w:ascii="Times New Roman" w:hAnsi="Times New Roman" w:cs="Times New Roman"/>
              </w:rPr>
            </w:pPr>
            <w:r w:rsidRPr="003C136C">
              <w:rPr>
                <w:rFonts w:ascii="Times New Roman" w:hAnsi="Times New Roman" w:cs="Times New Roman"/>
              </w:rPr>
              <w:t xml:space="preserve">Размещение актуальной информации об объектах на официальном сайте городского </w:t>
            </w:r>
            <w:r>
              <w:rPr>
                <w:rFonts w:ascii="Times New Roman" w:hAnsi="Times New Roman" w:cs="Times New Roman"/>
              </w:rPr>
              <w:t>округа, ежегодная актуализация</w:t>
            </w:r>
          </w:p>
        </w:tc>
        <w:tc>
          <w:tcPr>
            <w:tcW w:w="1276" w:type="dxa"/>
          </w:tcPr>
          <w:p w:rsidR="00292995" w:rsidRPr="00292995" w:rsidRDefault="00292995" w:rsidP="00292995">
            <w:pPr>
              <w:pStyle w:val="ConsPlusNormal"/>
              <w:jc w:val="center"/>
              <w:rPr>
                <w:rFonts w:ascii="Times New Roman" w:hAnsi="Times New Roman" w:cs="Times New Roman"/>
                <w:szCs w:val="22"/>
              </w:rPr>
            </w:pPr>
            <w:r w:rsidRPr="00292995">
              <w:rPr>
                <w:rFonts w:ascii="Times New Roman" w:hAnsi="Times New Roman" w:cs="Times New Roman"/>
                <w:szCs w:val="22"/>
              </w:rPr>
              <w:t>Не реже 1 раза в год</w:t>
            </w:r>
          </w:p>
        </w:tc>
        <w:tc>
          <w:tcPr>
            <w:tcW w:w="1276" w:type="dxa"/>
          </w:tcPr>
          <w:p w:rsidR="00292995" w:rsidRPr="00292995" w:rsidRDefault="00292995" w:rsidP="00292995">
            <w:pPr>
              <w:jc w:val="center"/>
              <w:rPr>
                <w:sz w:val="22"/>
                <w:szCs w:val="22"/>
              </w:rPr>
            </w:pPr>
            <w:r w:rsidRPr="00292995">
              <w:rPr>
                <w:sz w:val="22"/>
                <w:szCs w:val="22"/>
              </w:rPr>
              <w:t>Не реже 1 раза в год</w:t>
            </w:r>
          </w:p>
        </w:tc>
        <w:tc>
          <w:tcPr>
            <w:tcW w:w="1559" w:type="dxa"/>
          </w:tcPr>
          <w:p w:rsidR="00292995" w:rsidRPr="00292995" w:rsidRDefault="00292995" w:rsidP="00292995">
            <w:pPr>
              <w:jc w:val="center"/>
              <w:rPr>
                <w:sz w:val="22"/>
                <w:szCs w:val="22"/>
              </w:rPr>
            </w:pPr>
            <w:r w:rsidRPr="00292995">
              <w:rPr>
                <w:sz w:val="22"/>
                <w:szCs w:val="22"/>
              </w:rPr>
              <w:t>Не реже 1 раза в год</w:t>
            </w:r>
          </w:p>
        </w:tc>
      </w:tr>
    </w:tbl>
    <w:p w:rsidR="003D36DA" w:rsidRDefault="003D36DA"/>
    <w:p w:rsidR="003D36DA" w:rsidRDefault="003D36DA"/>
    <w:sectPr w:rsidR="003D36DA" w:rsidSect="003D093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37"/>
    <w:rsid w:val="0009097B"/>
    <w:rsid w:val="0011774F"/>
    <w:rsid w:val="00133435"/>
    <w:rsid w:val="00182D40"/>
    <w:rsid w:val="001F43C6"/>
    <w:rsid w:val="00216B6B"/>
    <w:rsid w:val="00292995"/>
    <w:rsid w:val="002A5E66"/>
    <w:rsid w:val="003643FC"/>
    <w:rsid w:val="003A69C5"/>
    <w:rsid w:val="003C684F"/>
    <w:rsid w:val="003D0932"/>
    <w:rsid w:val="003D36DA"/>
    <w:rsid w:val="0041798C"/>
    <w:rsid w:val="004D2775"/>
    <w:rsid w:val="005312EE"/>
    <w:rsid w:val="005472D9"/>
    <w:rsid w:val="00561E6D"/>
    <w:rsid w:val="005D5737"/>
    <w:rsid w:val="005E57E7"/>
    <w:rsid w:val="00606D91"/>
    <w:rsid w:val="00623D4C"/>
    <w:rsid w:val="00650510"/>
    <w:rsid w:val="00754651"/>
    <w:rsid w:val="007A4372"/>
    <w:rsid w:val="007F35E3"/>
    <w:rsid w:val="00802BF5"/>
    <w:rsid w:val="00864516"/>
    <w:rsid w:val="008B7187"/>
    <w:rsid w:val="008F62EE"/>
    <w:rsid w:val="00927521"/>
    <w:rsid w:val="00966EB5"/>
    <w:rsid w:val="009D1C74"/>
    <w:rsid w:val="009F1CAC"/>
    <w:rsid w:val="00A30D6A"/>
    <w:rsid w:val="00A97368"/>
    <w:rsid w:val="00B10240"/>
    <w:rsid w:val="00B96117"/>
    <w:rsid w:val="00BB4049"/>
    <w:rsid w:val="00BC74BF"/>
    <w:rsid w:val="00BE23A0"/>
    <w:rsid w:val="00C17A53"/>
    <w:rsid w:val="00C3607F"/>
    <w:rsid w:val="00C47354"/>
    <w:rsid w:val="00CD4FC3"/>
    <w:rsid w:val="00CE18E7"/>
    <w:rsid w:val="00CF3548"/>
    <w:rsid w:val="00D13B82"/>
    <w:rsid w:val="00D16A53"/>
    <w:rsid w:val="00D21116"/>
    <w:rsid w:val="00F94A3D"/>
    <w:rsid w:val="00F9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8DCE6-FC38-4998-B0C0-7E81DF54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9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A69C5"/>
    <w:pPr>
      <w:jc w:val="center"/>
    </w:pPr>
    <w:rPr>
      <w:b/>
      <w:bCs/>
      <w:sz w:val="28"/>
      <w:szCs w:val="28"/>
    </w:rPr>
  </w:style>
  <w:style w:type="character" w:customStyle="1" w:styleId="a4">
    <w:name w:val="Название Знак"/>
    <w:basedOn w:val="a0"/>
    <w:link w:val="a3"/>
    <w:uiPriority w:val="99"/>
    <w:rsid w:val="003A69C5"/>
    <w:rPr>
      <w:rFonts w:ascii="Times New Roman" w:eastAsia="Times New Roman" w:hAnsi="Times New Roman" w:cs="Times New Roman"/>
      <w:b/>
      <w:bCs/>
      <w:sz w:val="28"/>
      <w:szCs w:val="28"/>
      <w:lang w:eastAsia="ru-RU"/>
    </w:rPr>
  </w:style>
  <w:style w:type="paragraph" w:customStyle="1" w:styleId="ConsPlusTitle">
    <w:name w:val="ConsPlusTitle"/>
    <w:rsid w:val="003A69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A69C5"/>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650510"/>
    <w:rPr>
      <w:color w:val="0563C1" w:themeColor="hyperlink"/>
      <w:u w:val="single"/>
    </w:rPr>
  </w:style>
  <w:style w:type="paragraph" w:styleId="a6">
    <w:name w:val="Balloon Text"/>
    <w:basedOn w:val="a"/>
    <w:link w:val="a7"/>
    <w:uiPriority w:val="99"/>
    <w:semiHidden/>
    <w:unhideWhenUsed/>
    <w:rsid w:val="00D13B82"/>
    <w:rPr>
      <w:rFonts w:ascii="Segoe UI" w:hAnsi="Segoe UI" w:cs="Segoe UI"/>
      <w:sz w:val="18"/>
      <w:szCs w:val="18"/>
    </w:rPr>
  </w:style>
  <w:style w:type="character" w:customStyle="1" w:styleId="a7">
    <w:name w:val="Текст выноски Знак"/>
    <w:basedOn w:val="a0"/>
    <w:link w:val="a6"/>
    <w:uiPriority w:val="99"/>
    <w:semiHidden/>
    <w:rsid w:val="00D13B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3" Type="http://schemas.openxmlformats.org/officeDocument/2006/relationships/webSettings" Target="webSettings.xml"/><Relationship Id="rId7" Type="http://schemas.openxmlformats.org/officeDocument/2006/relationships/hyperlink" Target="http://www.go-vtag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3F7DDD80913ABC4575713B8F0AD395C82EB1993569763ADB2FACBF72E507A77B276E913FA8D998C16CF417E1zAoAH" TargetMode="External"/><Relationship Id="rId11" Type="http://schemas.openxmlformats.org/officeDocument/2006/relationships/theme" Target="theme/theme1.xml"/><Relationship Id="rId5" Type="http://schemas.openxmlformats.org/officeDocument/2006/relationships/hyperlink" Target="consultantplus://offline/ref=723F7DDD80913ABC4575713B8F0AD395C924B79F3C6D763ADB2FACBF72E507A77B276E913FA8D998C16CF417E1zAoAH"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go-vtag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14</Pages>
  <Words>3886</Words>
  <Characters>22154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2020-01-29T03:10:00Z</cp:lastPrinted>
  <dcterms:created xsi:type="dcterms:W3CDTF">2020-01-23T06:32:00Z</dcterms:created>
  <dcterms:modified xsi:type="dcterms:W3CDTF">2020-01-29T10:55:00Z</dcterms:modified>
</cp:coreProperties>
</file>