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42B6" w:rsidRPr="00EB02E2" w:rsidRDefault="00216BDA" w:rsidP="00922CA0">
      <w:pPr>
        <w:pStyle w:val="ConsPlusNormal"/>
        <w:rPr>
          <w:lang w:val="en-US"/>
        </w:rPr>
      </w:pPr>
      <w:r>
        <w:rPr>
          <w:noProof/>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64770</wp:posOffset>
            </wp:positionV>
            <wp:extent cx="1372870" cy="1064260"/>
            <wp:effectExtent l="19050" t="0" r="0" b="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5"/>
                    <a:srcRect/>
                    <a:stretch>
                      <a:fillRect/>
                    </a:stretch>
                  </pic:blipFill>
                  <pic:spPr bwMode="auto">
                    <a:xfrm>
                      <a:off x="0" y="0"/>
                      <a:ext cx="1372870" cy="1064260"/>
                    </a:xfrm>
                    <a:prstGeom prst="rect">
                      <a:avLst/>
                    </a:prstGeom>
                    <a:noFill/>
                  </pic:spPr>
                </pic:pic>
              </a:graphicData>
            </a:graphic>
          </wp:anchor>
        </w:drawing>
      </w:r>
    </w:p>
    <w:p w:rsidR="000F42B6" w:rsidRPr="00EB02E2" w:rsidRDefault="000F42B6" w:rsidP="00922CA0">
      <w:pPr>
        <w:pStyle w:val="ConsPlusNormal"/>
        <w:spacing w:before="300"/>
        <w:jc w:val="right"/>
        <w:outlineLvl w:val="1"/>
        <w:rPr>
          <w:lang w:val="en-US"/>
        </w:rPr>
      </w:pPr>
    </w:p>
    <w:p w:rsidR="000F42B6" w:rsidRDefault="000F42B6" w:rsidP="00922CA0">
      <w:pPr>
        <w:pStyle w:val="ConsPlusNormal"/>
        <w:rPr>
          <w:lang w:val="en-US"/>
        </w:rPr>
      </w:pPr>
    </w:p>
    <w:p w:rsidR="000F42B6" w:rsidRDefault="000F42B6" w:rsidP="00922CA0">
      <w:pPr>
        <w:pStyle w:val="ConsPlusNormal"/>
        <w:jc w:val="center"/>
        <w:rPr>
          <w:b/>
          <w:bCs/>
          <w:sz w:val="28"/>
          <w:szCs w:val="28"/>
        </w:rPr>
      </w:pPr>
    </w:p>
    <w:p w:rsidR="000F42B6" w:rsidRDefault="000F42B6" w:rsidP="00922CA0">
      <w:pPr>
        <w:pStyle w:val="ConsPlusNormal"/>
        <w:jc w:val="center"/>
        <w:rPr>
          <w:b/>
          <w:bCs/>
          <w:sz w:val="28"/>
          <w:szCs w:val="28"/>
        </w:rPr>
      </w:pPr>
    </w:p>
    <w:p w:rsidR="000F42B6" w:rsidRPr="00EB02E2" w:rsidRDefault="000F42B6" w:rsidP="00922CA0">
      <w:pPr>
        <w:pStyle w:val="ConsPlusNormal"/>
        <w:jc w:val="center"/>
        <w:rPr>
          <w:b/>
          <w:bCs/>
          <w:sz w:val="28"/>
          <w:szCs w:val="28"/>
        </w:rPr>
      </w:pPr>
      <w:r w:rsidRPr="00544521">
        <w:rPr>
          <w:b/>
          <w:bCs/>
          <w:sz w:val="28"/>
          <w:szCs w:val="28"/>
        </w:rPr>
        <w:t xml:space="preserve">АДМИНИСТРАЦИЯ </w:t>
      </w:r>
    </w:p>
    <w:p w:rsidR="000F42B6" w:rsidRPr="00544521" w:rsidRDefault="000F42B6" w:rsidP="00922CA0">
      <w:pPr>
        <w:pStyle w:val="ConsPlusNormal"/>
        <w:jc w:val="center"/>
        <w:rPr>
          <w:b/>
          <w:bCs/>
          <w:sz w:val="28"/>
          <w:szCs w:val="28"/>
        </w:rPr>
      </w:pPr>
      <w:r w:rsidRPr="00EB02E2">
        <w:rPr>
          <w:b/>
          <w:bCs/>
          <w:sz w:val="28"/>
          <w:szCs w:val="28"/>
        </w:rPr>
        <w:t xml:space="preserve"> </w:t>
      </w:r>
      <w:r w:rsidRPr="00544521">
        <w:rPr>
          <w:b/>
          <w:bCs/>
          <w:sz w:val="28"/>
          <w:szCs w:val="28"/>
        </w:rPr>
        <w:t>ГОРОДСКОГО ОКРУГА</w:t>
      </w:r>
      <w:r w:rsidRPr="00EB02E2">
        <w:rPr>
          <w:b/>
          <w:bCs/>
          <w:sz w:val="28"/>
          <w:szCs w:val="28"/>
        </w:rPr>
        <w:t xml:space="preserve"> </w:t>
      </w:r>
      <w:r>
        <w:rPr>
          <w:b/>
          <w:bCs/>
          <w:sz w:val="28"/>
          <w:szCs w:val="28"/>
        </w:rPr>
        <w:t>ВЕРХНИЙ ТАГИЛ</w:t>
      </w:r>
    </w:p>
    <w:p w:rsidR="000F42B6" w:rsidRDefault="000F42B6"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9925" w:type="dxa"/>
        <w:tblInd w:w="-178" w:type="dxa"/>
        <w:tblLayout w:type="fixed"/>
        <w:tblLook w:val="00A0" w:firstRow="1" w:lastRow="0" w:firstColumn="1" w:lastColumn="0" w:noHBand="0" w:noVBand="0"/>
      </w:tblPr>
      <w:tblGrid>
        <w:gridCol w:w="72"/>
        <w:gridCol w:w="164"/>
        <w:gridCol w:w="4762"/>
        <w:gridCol w:w="3262"/>
        <w:gridCol w:w="1665"/>
      </w:tblGrid>
      <w:tr w:rsidR="000F42B6" w:rsidTr="00EF656C">
        <w:trPr>
          <w:gridBefore w:val="1"/>
          <w:wBefore w:w="72" w:type="dxa"/>
          <w:trHeight w:val="351"/>
        </w:trPr>
        <w:tc>
          <w:tcPr>
            <w:tcW w:w="4926" w:type="dxa"/>
            <w:gridSpan w:val="2"/>
          </w:tcPr>
          <w:p w:rsidR="000F42B6" w:rsidRPr="00B64AD3" w:rsidRDefault="000F42B6" w:rsidP="005511A8">
            <w:pPr>
              <w:pStyle w:val="ConsPlusNormal"/>
              <w:rPr>
                <w:sz w:val="28"/>
                <w:szCs w:val="28"/>
              </w:rPr>
            </w:pPr>
            <w:r>
              <w:rPr>
                <w:sz w:val="28"/>
                <w:szCs w:val="28"/>
              </w:rPr>
              <w:t>о</w:t>
            </w:r>
            <w:r w:rsidRPr="00B64AD3">
              <w:rPr>
                <w:sz w:val="28"/>
                <w:szCs w:val="28"/>
              </w:rPr>
              <w:t xml:space="preserve">т </w:t>
            </w:r>
            <w:r w:rsidR="005511A8" w:rsidRPr="005511A8">
              <w:rPr>
                <w:sz w:val="28"/>
                <w:szCs w:val="28"/>
                <w:u w:val="single"/>
              </w:rPr>
              <w:t>29.12.2022</w:t>
            </w:r>
            <w:r w:rsidR="005511A8">
              <w:rPr>
                <w:sz w:val="28"/>
                <w:szCs w:val="28"/>
              </w:rPr>
              <w:t xml:space="preserve"> </w:t>
            </w:r>
            <w:r w:rsidR="006F732D" w:rsidRPr="008C0AC1">
              <w:rPr>
                <w:sz w:val="28"/>
                <w:szCs w:val="28"/>
              </w:rPr>
              <w:t>года</w:t>
            </w:r>
          </w:p>
        </w:tc>
        <w:tc>
          <w:tcPr>
            <w:tcW w:w="3262" w:type="dxa"/>
          </w:tcPr>
          <w:p w:rsidR="000F42B6" w:rsidRPr="00B64AD3" w:rsidRDefault="000F42B6" w:rsidP="00B64AD3">
            <w:pPr>
              <w:pStyle w:val="ConsPlusNormal"/>
              <w:jc w:val="right"/>
              <w:rPr>
                <w:sz w:val="28"/>
                <w:szCs w:val="28"/>
              </w:rPr>
            </w:pPr>
            <w:r w:rsidRPr="00B64AD3">
              <w:rPr>
                <w:sz w:val="28"/>
                <w:szCs w:val="28"/>
              </w:rPr>
              <w:t xml:space="preserve">№ </w:t>
            </w:r>
          </w:p>
        </w:tc>
        <w:tc>
          <w:tcPr>
            <w:tcW w:w="1665" w:type="dxa"/>
          </w:tcPr>
          <w:p w:rsidR="000F42B6" w:rsidRPr="005511A8" w:rsidRDefault="005511A8" w:rsidP="006E0BEA">
            <w:pPr>
              <w:pStyle w:val="ConsPlusNormal"/>
              <w:rPr>
                <w:sz w:val="28"/>
                <w:szCs w:val="28"/>
                <w:u w:val="single"/>
              </w:rPr>
            </w:pPr>
            <w:r w:rsidRPr="005511A8">
              <w:rPr>
                <w:sz w:val="28"/>
                <w:szCs w:val="28"/>
                <w:u w:val="single"/>
              </w:rPr>
              <w:t>1074</w:t>
            </w:r>
          </w:p>
        </w:tc>
      </w:tr>
      <w:tr w:rsidR="000F42B6" w:rsidTr="00EF656C">
        <w:trPr>
          <w:gridBefore w:val="1"/>
          <w:wBefore w:w="72" w:type="dxa"/>
        </w:trPr>
        <w:tc>
          <w:tcPr>
            <w:tcW w:w="9853" w:type="dxa"/>
            <w:gridSpan w:val="4"/>
          </w:tcPr>
          <w:p w:rsidR="000F42B6" w:rsidRDefault="000F42B6" w:rsidP="00B64AD3">
            <w:pPr>
              <w:pStyle w:val="ConsPlusNormal"/>
              <w:jc w:val="center"/>
              <w:rPr>
                <w:sz w:val="28"/>
                <w:szCs w:val="28"/>
              </w:rPr>
            </w:pPr>
            <w:r w:rsidRPr="00B64AD3">
              <w:rPr>
                <w:sz w:val="28"/>
                <w:szCs w:val="28"/>
              </w:rPr>
              <w:t>г. Верхний Тагил</w:t>
            </w:r>
          </w:p>
          <w:p w:rsidR="000F42B6" w:rsidRDefault="000F42B6" w:rsidP="00B64AD3">
            <w:pPr>
              <w:pStyle w:val="ConsPlusNormal"/>
              <w:jc w:val="right"/>
              <w:rPr>
                <w:sz w:val="28"/>
                <w:szCs w:val="28"/>
              </w:rPr>
            </w:pPr>
          </w:p>
          <w:p w:rsidR="00734CE1" w:rsidRPr="00B64AD3" w:rsidRDefault="00734CE1" w:rsidP="00B64AD3">
            <w:pPr>
              <w:pStyle w:val="ConsPlusNormal"/>
              <w:jc w:val="right"/>
              <w:rPr>
                <w:sz w:val="28"/>
                <w:szCs w:val="28"/>
              </w:rPr>
            </w:pPr>
          </w:p>
        </w:tc>
      </w:tr>
      <w:tr w:rsidR="000F42B6" w:rsidTr="00EF656C">
        <w:tc>
          <w:tcPr>
            <w:tcW w:w="9925" w:type="dxa"/>
            <w:gridSpan w:val="5"/>
          </w:tcPr>
          <w:p w:rsidR="00EF656C" w:rsidRDefault="0075454C" w:rsidP="005001AA">
            <w:pPr>
              <w:pStyle w:val="ConsPlusNormal"/>
              <w:jc w:val="center"/>
              <w:rPr>
                <w:b/>
                <w:bCs/>
                <w:i/>
                <w:iCs/>
                <w:sz w:val="28"/>
                <w:szCs w:val="28"/>
              </w:rPr>
            </w:pPr>
            <w:r w:rsidRPr="0075454C">
              <w:rPr>
                <w:b/>
                <w:bCs/>
                <w:i/>
                <w:iCs/>
                <w:sz w:val="28"/>
                <w:szCs w:val="28"/>
              </w:rPr>
              <w:t xml:space="preserve">Об организации питания обучающихся </w:t>
            </w:r>
          </w:p>
          <w:p w:rsidR="00C31062" w:rsidRDefault="0075454C" w:rsidP="005001AA">
            <w:pPr>
              <w:pStyle w:val="ConsPlusNormal"/>
              <w:jc w:val="center"/>
              <w:rPr>
                <w:b/>
                <w:bCs/>
                <w:i/>
                <w:iCs/>
                <w:sz w:val="28"/>
                <w:szCs w:val="28"/>
              </w:rPr>
            </w:pPr>
            <w:r w:rsidRPr="0075454C">
              <w:rPr>
                <w:b/>
                <w:bCs/>
                <w:i/>
                <w:iCs/>
                <w:sz w:val="28"/>
                <w:szCs w:val="28"/>
              </w:rPr>
              <w:t xml:space="preserve">общеобразовательных учреждений городского округа Верхний Тагил </w:t>
            </w:r>
          </w:p>
          <w:p w:rsidR="000F42B6" w:rsidRDefault="00DF032C" w:rsidP="005001AA">
            <w:pPr>
              <w:pStyle w:val="ConsPlusNormal"/>
              <w:jc w:val="center"/>
              <w:rPr>
                <w:b/>
                <w:bCs/>
                <w:i/>
                <w:iCs/>
                <w:sz w:val="28"/>
                <w:szCs w:val="28"/>
              </w:rPr>
            </w:pPr>
            <w:r>
              <w:rPr>
                <w:b/>
                <w:bCs/>
                <w:i/>
                <w:iCs/>
                <w:sz w:val="28"/>
                <w:szCs w:val="28"/>
              </w:rPr>
              <w:t xml:space="preserve">во </w:t>
            </w:r>
            <w:r>
              <w:rPr>
                <w:b/>
                <w:bCs/>
                <w:i/>
                <w:iCs/>
                <w:sz w:val="28"/>
                <w:szCs w:val="28"/>
                <w:lang w:val="en-US"/>
              </w:rPr>
              <w:t>II</w:t>
            </w:r>
            <w:r w:rsidR="00C31062">
              <w:rPr>
                <w:b/>
                <w:bCs/>
                <w:i/>
                <w:iCs/>
                <w:sz w:val="28"/>
                <w:szCs w:val="28"/>
              </w:rPr>
              <w:t xml:space="preserve"> полугодии </w:t>
            </w:r>
            <w:r w:rsidR="0075454C" w:rsidRPr="0075454C">
              <w:rPr>
                <w:b/>
                <w:bCs/>
                <w:i/>
                <w:iCs/>
                <w:sz w:val="28"/>
                <w:szCs w:val="28"/>
              </w:rPr>
              <w:t>20</w:t>
            </w:r>
            <w:r w:rsidR="00073639">
              <w:rPr>
                <w:b/>
                <w:bCs/>
                <w:i/>
                <w:iCs/>
                <w:sz w:val="28"/>
                <w:szCs w:val="28"/>
              </w:rPr>
              <w:t>2</w:t>
            </w:r>
            <w:r w:rsidR="00C31062">
              <w:rPr>
                <w:b/>
                <w:bCs/>
                <w:i/>
                <w:iCs/>
                <w:sz w:val="28"/>
                <w:szCs w:val="28"/>
              </w:rPr>
              <w:t>2</w:t>
            </w:r>
            <w:r w:rsidR="0075454C" w:rsidRPr="0075454C">
              <w:rPr>
                <w:b/>
                <w:bCs/>
                <w:i/>
                <w:iCs/>
                <w:sz w:val="28"/>
                <w:szCs w:val="28"/>
              </w:rPr>
              <w:t>/202</w:t>
            </w:r>
            <w:r w:rsidR="00C31062">
              <w:rPr>
                <w:b/>
                <w:bCs/>
                <w:i/>
                <w:iCs/>
                <w:sz w:val="28"/>
                <w:szCs w:val="28"/>
              </w:rPr>
              <w:t>3</w:t>
            </w:r>
            <w:r w:rsidR="0075454C" w:rsidRPr="0075454C">
              <w:rPr>
                <w:b/>
                <w:bCs/>
                <w:i/>
                <w:iCs/>
                <w:sz w:val="28"/>
                <w:szCs w:val="28"/>
              </w:rPr>
              <w:t xml:space="preserve"> учебного года</w:t>
            </w:r>
            <w:r w:rsidR="0075454C">
              <w:rPr>
                <w:b/>
                <w:bCs/>
                <w:i/>
                <w:iCs/>
                <w:sz w:val="28"/>
                <w:szCs w:val="28"/>
              </w:rPr>
              <w:t xml:space="preserve"> </w:t>
            </w:r>
          </w:p>
          <w:p w:rsidR="005001AA" w:rsidRDefault="005001AA" w:rsidP="005001AA">
            <w:pPr>
              <w:pStyle w:val="ConsPlusNormal"/>
              <w:jc w:val="center"/>
              <w:rPr>
                <w:sz w:val="28"/>
                <w:szCs w:val="28"/>
              </w:rPr>
            </w:pPr>
          </w:p>
          <w:p w:rsidR="00734CE1" w:rsidRPr="00B64AD3" w:rsidRDefault="00734CE1" w:rsidP="005001AA">
            <w:pPr>
              <w:pStyle w:val="ConsPlusNormal"/>
              <w:jc w:val="center"/>
              <w:rPr>
                <w:sz w:val="28"/>
                <w:szCs w:val="28"/>
              </w:rPr>
            </w:pPr>
          </w:p>
        </w:tc>
      </w:tr>
      <w:tr w:rsidR="000F42B6" w:rsidTr="00EF656C">
        <w:tc>
          <w:tcPr>
            <w:tcW w:w="236" w:type="dxa"/>
            <w:gridSpan w:val="2"/>
          </w:tcPr>
          <w:p w:rsidR="000F42B6" w:rsidRPr="00B64AD3" w:rsidRDefault="000F42B6" w:rsidP="00B64AD3">
            <w:pPr>
              <w:pStyle w:val="a4"/>
              <w:jc w:val="both"/>
              <w:rPr>
                <w:b w:val="0"/>
                <w:bCs w:val="0"/>
              </w:rPr>
            </w:pPr>
            <w:r w:rsidRPr="00B64AD3">
              <w:rPr>
                <w:b w:val="0"/>
                <w:bCs w:val="0"/>
              </w:rPr>
              <w:tab/>
            </w:r>
          </w:p>
        </w:tc>
        <w:tc>
          <w:tcPr>
            <w:tcW w:w="9689" w:type="dxa"/>
            <w:gridSpan w:val="3"/>
          </w:tcPr>
          <w:p w:rsidR="000D08EF" w:rsidRPr="000D08EF" w:rsidRDefault="0075454C" w:rsidP="00EF656C">
            <w:pPr>
              <w:shd w:val="clear" w:color="auto" w:fill="FFFFFF"/>
              <w:tabs>
                <w:tab w:val="left" w:pos="-58"/>
                <w:tab w:val="left" w:pos="0"/>
              </w:tabs>
              <w:spacing w:line="240" w:lineRule="atLeast"/>
              <w:ind w:right="76" w:firstLine="509"/>
              <w:jc w:val="both"/>
              <w:rPr>
                <w:sz w:val="28"/>
                <w:szCs w:val="28"/>
              </w:rPr>
            </w:pPr>
            <w:r w:rsidRPr="0075454C">
              <w:rPr>
                <w:sz w:val="28"/>
                <w:szCs w:val="28"/>
              </w:rPr>
              <w:t xml:space="preserve">В целях обеспечения питанием обучающихся из различных социальных слоев населения, профилактики хронических заболеваний, укрепления здоровья детей, в соответствии </w:t>
            </w:r>
            <w:r w:rsidR="00EF656C" w:rsidRPr="0075454C">
              <w:rPr>
                <w:sz w:val="28"/>
                <w:szCs w:val="28"/>
              </w:rPr>
              <w:t xml:space="preserve">со статьей 37 Федерального </w:t>
            </w:r>
            <w:r w:rsidR="00EF656C">
              <w:rPr>
                <w:sz w:val="28"/>
                <w:szCs w:val="28"/>
              </w:rPr>
              <w:t xml:space="preserve">закона от 29 декабря </w:t>
            </w:r>
            <w:r w:rsidR="00EF656C" w:rsidRPr="0075454C">
              <w:rPr>
                <w:sz w:val="28"/>
                <w:szCs w:val="28"/>
              </w:rPr>
              <w:t>2012</w:t>
            </w:r>
            <w:r w:rsidR="00EF656C">
              <w:rPr>
                <w:sz w:val="28"/>
                <w:szCs w:val="28"/>
              </w:rPr>
              <w:t xml:space="preserve"> года №</w:t>
            </w:r>
            <w:r w:rsidR="00F1520F">
              <w:rPr>
                <w:sz w:val="28"/>
                <w:szCs w:val="28"/>
              </w:rPr>
              <w:t xml:space="preserve"> </w:t>
            </w:r>
            <w:r w:rsidR="00EF656C" w:rsidRPr="0075454C">
              <w:rPr>
                <w:sz w:val="28"/>
                <w:szCs w:val="28"/>
              </w:rPr>
              <w:t>273-ФЗ «Об образовании в Российской Федерации»</w:t>
            </w:r>
            <w:r w:rsidR="00EF656C">
              <w:rPr>
                <w:sz w:val="28"/>
                <w:szCs w:val="28"/>
              </w:rPr>
              <w:t xml:space="preserve">, </w:t>
            </w:r>
            <w:r w:rsidRPr="0075454C">
              <w:rPr>
                <w:sz w:val="28"/>
                <w:szCs w:val="28"/>
              </w:rPr>
              <w:t xml:space="preserve">Законом Свердловской области от 21 ноября 2019 года №119-ОЗ «О внесении изменения в статью 22 Закона Свердловской области «Об образовании в </w:t>
            </w:r>
            <w:r w:rsidR="00EF656C">
              <w:rPr>
                <w:sz w:val="28"/>
                <w:szCs w:val="28"/>
              </w:rPr>
              <w:t>Свердловской области</w:t>
            </w:r>
            <w:r w:rsidRPr="0075454C">
              <w:rPr>
                <w:sz w:val="28"/>
                <w:szCs w:val="28"/>
              </w:rPr>
              <w:t xml:space="preserve">», </w:t>
            </w:r>
            <w:r w:rsidR="00B57274" w:rsidRPr="00B57274">
              <w:rPr>
                <w:sz w:val="28"/>
                <w:szCs w:val="28"/>
              </w:rPr>
              <w:t>Постановление</w:t>
            </w:r>
            <w:r w:rsidR="00F05F52">
              <w:rPr>
                <w:sz w:val="28"/>
                <w:szCs w:val="28"/>
              </w:rPr>
              <w:t>м</w:t>
            </w:r>
            <w:r w:rsidR="00B57274" w:rsidRPr="00B57274">
              <w:rPr>
                <w:sz w:val="28"/>
                <w:szCs w:val="28"/>
              </w:rPr>
              <w:t xml:space="preserve"> Главного государственного санитарного врача РФ от 28.09.2020 </w:t>
            </w:r>
            <w:r w:rsidR="001A0AAB">
              <w:rPr>
                <w:sz w:val="28"/>
                <w:szCs w:val="28"/>
              </w:rPr>
              <w:t>№</w:t>
            </w:r>
            <w:r w:rsidR="00B57274" w:rsidRPr="00B57274">
              <w:rPr>
                <w:sz w:val="28"/>
                <w:szCs w:val="28"/>
              </w:rPr>
              <w:t xml:space="preserve"> 28 </w:t>
            </w:r>
            <w:r w:rsidR="00B975F9" w:rsidRPr="0075454C">
              <w:rPr>
                <w:sz w:val="28"/>
                <w:szCs w:val="28"/>
              </w:rPr>
              <w:t>«</w:t>
            </w:r>
            <w:r w:rsidR="00B57274" w:rsidRPr="00B57274">
              <w:rPr>
                <w:sz w:val="28"/>
                <w:szCs w:val="28"/>
              </w:rPr>
              <w:t xml:space="preserve">Об утверждении санитарных правил СП 2.4.3648-20 </w:t>
            </w:r>
            <w:r w:rsidR="00B975F9" w:rsidRPr="0075454C">
              <w:rPr>
                <w:sz w:val="28"/>
                <w:szCs w:val="28"/>
              </w:rPr>
              <w:t>«</w:t>
            </w:r>
            <w:r w:rsidR="00B57274" w:rsidRPr="00B57274">
              <w:rPr>
                <w:sz w:val="28"/>
                <w:szCs w:val="28"/>
              </w:rPr>
              <w:t>Санитарно-эпидемиологические требования к организациям воспитания и обучения, отдыха и оздоровления детей и молодежи</w:t>
            </w:r>
            <w:r w:rsidR="00B975F9" w:rsidRPr="0075454C">
              <w:rPr>
                <w:sz w:val="28"/>
                <w:szCs w:val="28"/>
              </w:rPr>
              <w:t>»</w:t>
            </w:r>
            <w:r w:rsidR="00B57274">
              <w:rPr>
                <w:sz w:val="28"/>
                <w:szCs w:val="28"/>
              </w:rPr>
              <w:t xml:space="preserve">,  </w:t>
            </w:r>
            <w:r w:rsidR="00B57274" w:rsidRPr="00B57274">
              <w:rPr>
                <w:sz w:val="28"/>
                <w:szCs w:val="28"/>
              </w:rPr>
              <w:t>Постановление</w:t>
            </w:r>
            <w:r w:rsidR="00734CE1">
              <w:rPr>
                <w:sz w:val="28"/>
                <w:szCs w:val="28"/>
              </w:rPr>
              <w:t>м</w:t>
            </w:r>
            <w:r w:rsidR="00B57274" w:rsidRPr="00B57274">
              <w:rPr>
                <w:sz w:val="28"/>
                <w:szCs w:val="28"/>
              </w:rPr>
              <w:t xml:space="preserve"> Главного государственного санитарного врача РФ от 27.10.2020 </w:t>
            </w:r>
            <w:r w:rsidR="001A0AAB">
              <w:rPr>
                <w:sz w:val="28"/>
                <w:szCs w:val="28"/>
              </w:rPr>
              <w:t>№</w:t>
            </w:r>
            <w:r w:rsidR="00B57274" w:rsidRPr="00B57274">
              <w:rPr>
                <w:sz w:val="28"/>
                <w:szCs w:val="28"/>
              </w:rPr>
              <w:t xml:space="preserve"> 32 </w:t>
            </w:r>
            <w:r w:rsidR="00B975F9" w:rsidRPr="0075454C">
              <w:rPr>
                <w:sz w:val="28"/>
                <w:szCs w:val="28"/>
              </w:rPr>
              <w:t>«</w:t>
            </w:r>
            <w:r w:rsidR="00B57274" w:rsidRPr="00B57274">
              <w:rPr>
                <w:sz w:val="28"/>
                <w:szCs w:val="28"/>
              </w:rPr>
              <w:t xml:space="preserve">Об утверждении санитарно-эпидемиологических правил и норм СанПиН 2.3/2.4.3590-20 </w:t>
            </w:r>
            <w:r w:rsidR="00B975F9" w:rsidRPr="0075454C">
              <w:rPr>
                <w:sz w:val="28"/>
                <w:szCs w:val="28"/>
              </w:rPr>
              <w:t>«</w:t>
            </w:r>
            <w:r w:rsidR="00B57274" w:rsidRPr="00B57274">
              <w:rPr>
                <w:sz w:val="28"/>
                <w:szCs w:val="28"/>
              </w:rPr>
              <w:t>Санитарно-эпидемиологические требования к организации общественного питания населения</w:t>
            </w:r>
            <w:r w:rsidR="00B975F9" w:rsidRPr="0075454C">
              <w:rPr>
                <w:sz w:val="28"/>
                <w:szCs w:val="28"/>
              </w:rPr>
              <w:t>»</w:t>
            </w:r>
            <w:r w:rsidRPr="0075454C">
              <w:rPr>
                <w:sz w:val="28"/>
                <w:szCs w:val="28"/>
              </w:rPr>
              <w:t xml:space="preserve">, </w:t>
            </w:r>
            <w:r w:rsidR="00DB424F">
              <w:rPr>
                <w:sz w:val="28"/>
                <w:szCs w:val="28"/>
              </w:rPr>
              <w:t>р</w:t>
            </w:r>
            <w:r w:rsidR="00DB424F" w:rsidRPr="00DB424F">
              <w:rPr>
                <w:sz w:val="28"/>
                <w:szCs w:val="28"/>
              </w:rPr>
              <w:t>екомендаци</w:t>
            </w:r>
            <w:r w:rsidR="00DB424F">
              <w:rPr>
                <w:sz w:val="28"/>
                <w:szCs w:val="28"/>
              </w:rPr>
              <w:t>й</w:t>
            </w:r>
            <w:r w:rsidR="00DB424F" w:rsidRPr="00DB424F">
              <w:rPr>
                <w:sz w:val="28"/>
                <w:szCs w:val="28"/>
              </w:rPr>
              <w:t xml:space="preserve"> по организации питания обучающихся общеобразовательных организаций</w:t>
            </w:r>
            <w:r w:rsidR="00DB424F">
              <w:rPr>
                <w:sz w:val="28"/>
                <w:szCs w:val="28"/>
              </w:rPr>
              <w:t xml:space="preserve"> </w:t>
            </w:r>
            <w:r w:rsidR="00DB424F" w:rsidRPr="00DB424F">
              <w:rPr>
                <w:sz w:val="28"/>
                <w:szCs w:val="28"/>
              </w:rPr>
              <w:t>МР 2.4.0179-20. 2.4. Гигиена детей и подростков</w:t>
            </w:r>
            <w:r w:rsidR="00B32EB3">
              <w:rPr>
                <w:sz w:val="28"/>
                <w:szCs w:val="28"/>
              </w:rPr>
              <w:t>,</w:t>
            </w:r>
            <w:r w:rsidR="00DB424F">
              <w:rPr>
                <w:sz w:val="28"/>
                <w:szCs w:val="28"/>
              </w:rPr>
              <w:t xml:space="preserve"> </w:t>
            </w:r>
            <w:r w:rsidR="00734CE1">
              <w:rPr>
                <w:sz w:val="28"/>
                <w:szCs w:val="28"/>
              </w:rPr>
              <w:t>руководствуясь П</w:t>
            </w:r>
            <w:r w:rsidRPr="0075454C">
              <w:rPr>
                <w:sz w:val="28"/>
                <w:szCs w:val="28"/>
              </w:rPr>
              <w:t>остановлением Правительств</w:t>
            </w:r>
            <w:r w:rsidR="00EF656C">
              <w:rPr>
                <w:sz w:val="28"/>
                <w:szCs w:val="28"/>
              </w:rPr>
              <w:t xml:space="preserve">а Свердловской области от 19 декабря </w:t>
            </w:r>
            <w:r w:rsidRPr="0075454C">
              <w:rPr>
                <w:sz w:val="28"/>
                <w:szCs w:val="28"/>
              </w:rPr>
              <w:t>2019</w:t>
            </w:r>
            <w:r w:rsidR="00EF656C">
              <w:rPr>
                <w:sz w:val="28"/>
                <w:szCs w:val="28"/>
              </w:rPr>
              <w:t xml:space="preserve"> года №</w:t>
            </w:r>
            <w:r w:rsidRPr="0075454C">
              <w:rPr>
                <w:sz w:val="28"/>
                <w:szCs w:val="28"/>
              </w:rPr>
              <w:t>920-ПП «Об утверждении государственной программы Свердловской области «Развитие системы образования в Свердловской области до 202</w:t>
            </w:r>
            <w:r w:rsidR="00734CE1">
              <w:rPr>
                <w:sz w:val="28"/>
                <w:szCs w:val="28"/>
              </w:rPr>
              <w:t>7</w:t>
            </w:r>
            <w:r w:rsidRPr="0075454C">
              <w:rPr>
                <w:sz w:val="28"/>
                <w:szCs w:val="28"/>
              </w:rPr>
              <w:t xml:space="preserve"> года»</w:t>
            </w:r>
            <w:r>
              <w:rPr>
                <w:sz w:val="28"/>
                <w:szCs w:val="28"/>
              </w:rPr>
              <w:t>,</w:t>
            </w:r>
            <w:r w:rsidR="00DB424F">
              <w:rPr>
                <w:sz w:val="28"/>
                <w:szCs w:val="28"/>
              </w:rPr>
              <w:t xml:space="preserve">  </w:t>
            </w:r>
            <w:r w:rsidR="00352070" w:rsidRPr="00352070">
              <w:rPr>
                <w:sz w:val="28"/>
                <w:szCs w:val="28"/>
              </w:rPr>
              <w:t>Постановление</w:t>
            </w:r>
            <w:r w:rsidR="00F05F52">
              <w:rPr>
                <w:sz w:val="28"/>
                <w:szCs w:val="28"/>
              </w:rPr>
              <w:t>м</w:t>
            </w:r>
            <w:r w:rsidR="00352070" w:rsidRPr="00352070">
              <w:rPr>
                <w:sz w:val="28"/>
                <w:szCs w:val="28"/>
              </w:rPr>
              <w:t xml:space="preserve"> Правительства Свердловской области от 3</w:t>
            </w:r>
            <w:r w:rsidR="00F1520F">
              <w:rPr>
                <w:sz w:val="28"/>
                <w:szCs w:val="28"/>
              </w:rPr>
              <w:t xml:space="preserve"> декабря </w:t>
            </w:r>
            <w:r w:rsidR="00352070" w:rsidRPr="00352070">
              <w:rPr>
                <w:sz w:val="28"/>
                <w:szCs w:val="28"/>
              </w:rPr>
              <w:t xml:space="preserve">2020 </w:t>
            </w:r>
            <w:r w:rsidR="00F1520F">
              <w:rPr>
                <w:sz w:val="28"/>
                <w:szCs w:val="28"/>
              </w:rPr>
              <w:t>№</w:t>
            </w:r>
            <w:r w:rsidR="00352070" w:rsidRPr="00352070">
              <w:rPr>
                <w:sz w:val="28"/>
                <w:szCs w:val="28"/>
              </w:rPr>
              <w:t xml:space="preserve"> 893-ПП </w:t>
            </w:r>
            <w:r w:rsidR="00F1520F" w:rsidRPr="0075454C">
              <w:rPr>
                <w:sz w:val="28"/>
                <w:szCs w:val="28"/>
              </w:rPr>
              <w:t>«</w:t>
            </w:r>
            <w:r w:rsidR="00352070" w:rsidRPr="00352070">
              <w:rPr>
                <w:sz w:val="28"/>
                <w:szCs w:val="28"/>
              </w:rPr>
              <w:t xml:space="preserve">О внесении изменений в Постановление Правительства Свердловской области от 05.03.2014 </w:t>
            </w:r>
            <w:r w:rsidR="00F1520F">
              <w:rPr>
                <w:sz w:val="28"/>
                <w:szCs w:val="28"/>
              </w:rPr>
              <w:t>№</w:t>
            </w:r>
            <w:r w:rsidR="00352070" w:rsidRPr="00352070">
              <w:rPr>
                <w:sz w:val="28"/>
                <w:szCs w:val="28"/>
              </w:rPr>
              <w:t xml:space="preserve"> 146-ПП </w:t>
            </w:r>
            <w:r w:rsidR="00F1520F" w:rsidRPr="0075454C">
              <w:rPr>
                <w:sz w:val="28"/>
                <w:szCs w:val="28"/>
              </w:rPr>
              <w:t>«</w:t>
            </w:r>
            <w:r w:rsidR="00352070" w:rsidRPr="00352070">
              <w:rPr>
                <w:sz w:val="28"/>
                <w:szCs w:val="28"/>
              </w:rPr>
              <w:t xml:space="preserve">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 а также обучающихся по очной форме обучения в государственных профессиональных образовательных </w:t>
            </w:r>
            <w:r w:rsidR="00352070" w:rsidRPr="00352070">
              <w:rPr>
                <w:sz w:val="28"/>
                <w:szCs w:val="28"/>
              </w:rPr>
              <w:lastRenderedPageBreak/>
              <w:t>организациях Свердловской области, реализующих образовательные программы среднего профессионального образования в сфере искусств,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 интегрированным с образовательными программами основного общего и среднего общего образования</w:t>
            </w:r>
            <w:r w:rsidR="00F1520F" w:rsidRPr="0075454C">
              <w:rPr>
                <w:sz w:val="28"/>
                <w:szCs w:val="28"/>
              </w:rPr>
              <w:t>»</w:t>
            </w:r>
            <w:r w:rsidR="00352070">
              <w:rPr>
                <w:sz w:val="28"/>
                <w:szCs w:val="28"/>
              </w:rPr>
              <w:t xml:space="preserve">, </w:t>
            </w:r>
            <w:r w:rsidR="000D08EF">
              <w:rPr>
                <w:sz w:val="28"/>
                <w:szCs w:val="28"/>
              </w:rPr>
              <w:t xml:space="preserve">Уставом городского округа Верхний Тагил, </w:t>
            </w:r>
            <w:r w:rsidR="000D08EF" w:rsidRPr="000D08EF">
              <w:rPr>
                <w:sz w:val="28"/>
                <w:szCs w:val="28"/>
              </w:rPr>
              <w:t>Администрация городского округа Верхний Тагил</w:t>
            </w:r>
          </w:p>
          <w:p w:rsidR="001F75C8" w:rsidRPr="000D08EF" w:rsidRDefault="00F27C1D" w:rsidP="000D08EF">
            <w:pPr>
              <w:ind w:firstLine="900"/>
              <w:jc w:val="both"/>
              <w:rPr>
                <w:sz w:val="28"/>
                <w:szCs w:val="28"/>
              </w:rPr>
            </w:pPr>
            <w:r w:rsidRPr="000D08EF">
              <w:rPr>
                <w:sz w:val="28"/>
                <w:szCs w:val="28"/>
              </w:rPr>
              <w:t xml:space="preserve"> </w:t>
            </w:r>
          </w:p>
          <w:p w:rsidR="001F75C8" w:rsidRPr="00EF656C" w:rsidRDefault="001F75C8" w:rsidP="001F75C8">
            <w:pPr>
              <w:pStyle w:val="ConsPlusNormal"/>
              <w:jc w:val="both"/>
              <w:rPr>
                <w:b/>
                <w:sz w:val="28"/>
                <w:szCs w:val="28"/>
              </w:rPr>
            </w:pPr>
            <w:r w:rsidRPr="00EF656C">
              <w:rPr>
                <w:b/>
                <w:sz w:val="28"/>
                <w:szCs w:val="28"/>
              </w:rPr>
              <w:t>ПОСТАНОВЛЯЕТ:</w:t>
            </w:r>
          </w:p>
          <w:p w:rsidR="0075454C" w:rsidRPr="0075454C" w:rsidRDefault="0075454C" w:rsidP="0075454C">
            <w:pPr>
              <w:suppressAutoHyphens/>
              <w:jc w:val="both"/>
              <w:rPr>
                <w:sz w:val="28"/>
                <w:szCs w:val="28"/>
              </w:rPr>
            </w:pPr>
            <w:r>
              <w:rPr>
                <w:sz w:val="28"/>
                <w:szCs w:val="28"/>
              </w:rPr>
              <w:t xml:space="preserve">   </w:t>
            </w:r>
            <w:r w:rsidR="00F27C1D">
              <w:rPr>
                <w:sz w:val="28"/>
                <w:szCs w:val="28"/>
              </w:rPr>
              <w:t xml:space="preserve">      </w:t>
            </w:r>
            <w:r w:rsidR="001F75C8" w:rsidRPr="001F75C8">
              <w:rPr>
                <w:sz w:val="28"/>
                <w:szCs w:val="28"/>
              </w:rPr>
              <w:t>1</w:t>
            </w:r>
            <w:r w:rsidR="001F75C8" w:rsidRPr="000D08EF">
              <w:rPr>
                <w:sz w:val="28"/>
                <w:szCs w:val="28"/>
              </w:rPr>
              <w:t xml:space="preserve">. </w:t>
            </w:r>
            <w:r w:rsidRPr="0075454C">
              <w:rPr>
                <w:sz w:val="28"/>
                <w:szCs w:val="28"/>
              </w:rPr>
              <w:t>Руководителям общеобразовательных организаций городского округа Верхний Тагил:</w:t>
            </w:r>
          </w:p>
          <w:p w:rsidR="00DF032C" w:rsidRPr="00843250" w:rsidRDefault="0075454C" w:rsidP="00DF032C">
            <w:pPr>
              <w:shd w:val="clear" w:color="auto" w:fill="FFFFFF"/>
              <w:spacing w:line="288" w:lineRule="exact"/>
              <w:ind w:right="34" w:firstLine="651"/>
              <w:jc w:val="both"/>
              <w:rPr>
                <w:sz w:val="28"/>
                <w:szCs w:val="28"/>
              </w:rPr>
            </w:pPr>
            <w:r w:rsidRPr="0075454C">
              <w:rPr>
                <w:sz w:val="28"/>
                <w:szCs w:val="28"/>
              </w:rPr>
              <w:t xml:space="preserve">1.1. </w:t>
            </w:r>
            <w:r w:rsidR="00DF032C">
              <w:rPr>
                <w:sz w:val="28"/>
                <w:szCs w:val="28"/>
              </w:rPr>
              <w:t>О</w:t>
            </w:r>
            <w:r w:rsidR="00DF032C" w:rsidRPr="0075454C">
              <w:rPr>
                <w:sz w:val="28"/>
                <w:szCs w:val="28"/>
              </w:rPr>
              <w:t xml:space="preserve">беспечить за счет средств </w:t>
            </w:r>
            <w:r w:rsidR="00DF032C" w:rsidRPr="00843250">
              <w:rPr>
                <w:sz w:val="28"/>
                <w:szCs w:val="28"/>
              </w:rPr>
              <w:t>субсидии на питани</w:t>
            </w:r>
            <w:r w:rsidR="00DF032C">
              <w:rPr>
                <w:sz w:val="28"/>
                <w:szCs w:val="28"/>
              </w:rPr>
              <w:t>е</w:t>
            </w:r>
            <w:r w:rsidR="00DF032C" w:rsidRPr="00843250">
              <w:rPr>
                <w:sz w:val="28"/>
                <w:szCs w:val="28"/>
              </w:rPr>
              <w:t xml:space="preserve"> </w:t>
            </w:r>
            <w:r w:rsidR="00DF032C">
              <w:rPr>
                <w:sz w:val="28"/>
                <w:szCs w:val="28"/>
              </w:rPr>
              <w:t>обучающихся</w:t>
            </w:r>
            <w:r w:rsidR="00DF032C" w:rsidRPr="00843250">
              <w:rPr>
                <w:sz w:val="28"/>
                <w:szCs w:val="28"/>
              </w:rPr>
              <w:t xml:space="preserve"> </w:t>
            </w:r>
            <w:r w:rsidR="00DF032C">
              <w:rPr>
                <w:sz w:val="28"/>
                <w:szCs w:val="28"/>
              </w:rPr>
              <w:t>в муниципальных общеобразовательных организациях:</w:t>
            </w:r>
          </w:p>
          <w:p w:rsidR="00DF032C" w:rsidRDefault="00DF032C" w:rsidP="00DF032C">
            <w:pPr>
              <w:tabs>
                <w:tab w:val="num" w:pos="0"/>
              </w:tabs>
              <w:ind w:firstLine="567"/>
              <w:jc w:val="both"/>
              <w:rPr>
                <w:sz w:val="28"/>
                <w:szCs w:val="28"/>
              </w:rPr>
            </w:pPr>
            <w:r>
              <w:rPr>
                <w:sz w:val="28"/>
                <w:szCs w:val="28"/>
              </w:rPr>
              <w:t xml:space="preserve">-  </w:t>
            </w:r>
            <w:r w:rsidRPr="0075454C">
              <w:rPr>
                <w:sz w:val="28"/>
                <w:szCs w:val="28"/>
              </w:rPr>
              <w:t>бесплатн</w:t>
            </w:r>
            <w:r>
              <w:rPr>
                <w:sz w:val="28"/>
                <w:szCs w:val="28"/>
              </w:rPr>
              <w:t>ым</w:t>
            </w:r>
            <w:r w:rsidRPr="0075454C">
              <w:rPr>
                <w:sz w:val="28"/>
                <w:szCs w:val="28"/>
              </w:rPr>
              <w:t xml:space="preserve"> </w:t>
            </w:r>
            <w:r>
              <w:rPr>
                <w:sz w:val="28"/>
                <w:szCs w:val="28"/>
              </w:rPr>
              <w:t xml:space="preserve">горячим одноразовым </w:t>
            </w:r>
            <w:r w:rsidRPr="0075454C">
              <w:rPr>
                <w:sz w:val="28"/>
                <w:szCs w:val="28"/>
              </w:rPr>
              <w:t>питани</w:t>
            </w:r>
            <w:r>
              <w:rPr>
                <w:sz w:val="28"/>
                <w:szCs w:val="28"/>
              </w:rPr>
              <w:t>ем</w:t>
            </w:r>
            <w:r w:rsidRPr="0075454C">
              <w:rPr>
                <w:sz w:val="28"/>
                <w:szCs w:val="28"/>
              </w:rPr>
              <w:t xml:space="preserve"> (завтрак или обед) </w:t>
            </w:r>
            <w:r w:rsidRPr="007C3209">
              <w:rPr>
                <w:sz w:val="28"/>
                <w:szCs w:val="28"/>
              </w:rPr>
              <w:t>на 1 обучающегося по программам начального общего образования в день в размере</w:t>
            </w:r>
            <w:r>
              <w:rPr>
                <w:sz w:val="28"/>
                <w:szCs w:val="28"/>
              </w:rPr>
              <w:t xml:space="preserve"> </w:t>
            </w:r>
            <w:r w:rsidRPr="00DF032C">
              <w:rPr>
                <w:sz w:val="28"/>
                <w:szCs w:val="28"/>
              </w:rPr>
              <w:t>73</w:t>
            </w:r>
            <w:r>
              <w:rPr>
                <w:sz w:val="28"/>
                <w:szCs w:val="28"/>
              </w:rPr>
              <w:t>,</w:t>
            </w:r>
            <w:r w:rsidRPr="00DF032C">
              <w:rPr>
                <w:sz w:val="28"/>
                <w:szCs w:val="28"/>
              </w:rPr>
              <w:t>36</w:t>
            </w:r>
            <w:r>
              <w:rPr>
                <w:sz w:val="28"/>
                <w:szCs w:val="28"/>
              </w:rPr>
              <w:t xml:space="preserve"> рубля</w:t>
            </w:r>
            <w:r w:rsidRPr="0075454C">
              <w:rPr>
                <w:sz w:val="28"/>
                <w:szCs w:val="28"/>
              </w:rPr>
              <w:t xml:space="preserve"> </w:t>
            </w:r>
            <w:r>
              <w:rPr>
                <w:sz w:val="28"/>
                <w:szCs w:val="28"/>
              </w:rPr>
              <w:t xml:space="preserve">(без торговой наценки) за счет средств </w:t>
            </w:r>
            <w:r w:rsidRPr="00843250">
              <w:rPr>
                <w:sz w:val="28"/>
                <w:szCs w:val="28"/>
              </w:rPr>
              <w:t>субсидии на питание начальных классов</w:t>
            </w:r>
            <w:r>
              <w:rPr>
                <w:sz w:val="28"/>
                <w:szCs w:val="28"/>
              </w:rPr>
              <w:t>;</w:t>
            </w:r>
          </w:p>
          <w:p w:rsidR="00DF032C" w:rsidRDefault="00DF032C" w:rsidP="00DF032C">
            <w:pPr>
              <w:tabs>
                <w:tab w:val="num" w:pos="0"/>
              </w:tabs>
              <w:ind w:firstLine="567"/>
              <w:jc w:val="both"/>
              <w:rPr>
                <w:sz w:val="28"/>
                <w:szCs w:val="28"/>
              </w:rPr>
            </w:pPr>
            <w:r>
              <w:rPr>
                <w:sz w:val="28"/>
                <w:szCs w:val="28"/>
              </w:rPr>
              <w:t xml:space="preserve">- </w:t>
            </w:r>
            <w:r w:rsidRPr="0075454C">
              <w:rPr>
                <w:sz w:val="28"/>
                <w:szCs w:val="28"/>
              </w:rPr>
              <w:t>бесплатн</w:t>
            </w:r>
            <w:r>
              <w:rPr>
                <w:sz w:val="28"/>
                <w:szCs w:val="28"/>
              </w:rPr>
              <w:t>ым</w:t>
            </w:r>
            <w:r w:rsidRPr="0075454C">
              <w:rPr>
                <w:sz w:val="28"/>
                <w:szCs w:val="28"/>
              </w:rPr>
              <w:t xml:space="preserve"> </w:t>
            </w:r>
            <w:r>
              <w:rPr>
                <w:sz w:val="28"/>
                <w:szCs w:val="28"/>
              </w:rPr>
              <w:t xml:space="preserve">горячим </w:t>
            </w:r>
            <w:r w:rsidRPr="0075454C">
              <w:rPr>
                <w:sz w:val="28"/>
                <w:szCs w:val="28"/>
              </w:rPr>
              <w:t>двухразов</w:t>
            </w:r>
            <w:r>
              <w:rPr>
                <w:sz w:val="28"/>
                <w:szCs w:val="28"/>
              </w:rPr>
              <w:t>ым</w:t>
            </w:r>
            <w:r w:rsidRPr="0075454C">
              <w:rPr>
                <w:sz w:val="28"/>
                <w:szCs w:val="28"/>
              </w:rPr>
              <w:t xml:space="preserve"> питани</w:t>
            </w:r>
            <w:r>
              <w:rPr>
                <w:sz w:val="28"/>
                <w:szCs w:val="28"/>
              </w:rPr>
              <w:t>ем</w:t>
            </w:r>
            <w:r w:rsidRPr="0075454C">
              <w:rPr>
                <w:sz w:val="28"/>
                <w:szCs w:val="28"/>
              </w:rPr>
              <w:t xml:space="preserve"> (завтрак и обед) </w:t>
            </w:r>
            <w:r>
              <w:rPr>
                <w:sz w:val="28"/>
                <w:szCs w:val="28"/>
              </w:rPr>
              <w:t>на 1 обучающегося</w:t>
            </w:r>
            <w:r w:rsidRPr="0075454C">
              <w:rPr>
                <w:sz w:val="28"/>
                <w:szCs w:val="28"/>
              </w:rPr>
              <w:t xml:space="preserve"> с ограниченными возможностями здоровья, в том числе детям-инвалидам получающим начальное </w:t>
            </w:r>
            <w:r>
              <w:rPr>
                <w:sz w:val="28"/>
                <w:szCs w:val="28"/>
              </w:rPr>
              <w:t xml:space="preserve">общее </w:t>
            </w:r>
            <w:r w:rsidRPr="0075454C">
              <w:rPr>
                <w:sz w:val="28"/>
                <w:szCs w:val="28"/>
              </w:rPr>
              <w:t xml:space="preserve">образование, </w:t>
            </w:r>
            <w:r>
              <w:rPr>
                <w:sz w:val="28"/>
                <w:szCs w:val="28"/>
              </w:rPr>
              <w:t xml:space="preserve">в размере </w:t>
            </w:r>
            <w:r w:rsidRPr="0075454C">
              <w:rPr>
                <w:sz w:val="28"/>
                <w:szCs w:val="28"/>
              </w:rPr>
              <w:t>1</w:t>
            </w:r>
            <w:r w:rsidRPr="00DF032C">
              <w:rPr>
                <w:sz w:val="28"/>
                <w:szCs w:val="28"/>
              </w:rPr>
              <w:t>65</w:t>
            </w:r>
            <w:r w:rsidRPr="0075454C">
              <w:rPr>
                <w:sz w:val="28"/>
                <w:szCs w:val="28"/>
              </w:rPr>
              <w:t>,</w:t>
            </w:r>
            <w:r w:rsidRPr="00DF032C">
              <w:rPr>
                <w:sz w:val="28"/>
                <w:szCs w:val="28"/>
              </w:rPr>
              <w:t>15</w:t>
            </w:r>
            <w:r w:rsidRPr="0075454C">
              <w:rPr>
                <w:sz w:val="28"/>
                <w:szCs w:val="28"/>
              </w:rPr>
              <w:t xml:space="preserve"> рублей в день</w:t>
            </w:r>
            <w:r>
              <w:rPr>
                <w:sz w:val="28"/>
                <w:szCs w:val="28"/>
              </w:rPr>
              <w:t xml:space="preserve"> (без торговой наценки), в том числе один раз в сумме </w:t>
            </w:r>
            <w:r w:rsidRPr="00DF032C">
              <w:rPr>
                <w:sz w:val="28"/>
                <w:szCs w:val="28"/>
              </w:rPr>
              <w:t>73</w:t>
            </w:r>
            <w:r>
              <w:rPr>
                <w:sz w:val="28"/>
                <w:szCs w:val="28"/>
              </w:rPr>
              <w:t>,</w:t>
            </w:r>
            <w:r w:rsidRPr="00DF032C">
              <w:rPr>
                <w:sz w:val="28"/>
                <w:szCs w:val="28"/>
              </w:rPr>
              <w:t>36</w:t>
            </w:r>
            <w:r>
              <w:rPr>
                <w:sz w:val="28"/>
                <w:szCs w:val="28"/>
              </w:rPr>
              <w:t xml:space="preserve"> рубля за счет средств </w:t>
            </w:r>
            <w:r w:rsidRPr="00843250">
              <w:rPr>
                <w:sz w:val="28"/>
                <w:szCs w:val="28"/>
              </w:rPr>
              <w:t xml:space="preserve">субсидии на питание начальных классов для организации одноразового горячего питания (завтрак или обед) </w:t>
            </w:r>
            <w:r w:rsidRPr="00E67E02">
              <w:rPr>
                <w:sz w:val="28"/>
                <w:szCs w:val="28"/>
              </w:rPr>
              <w:t xml:space="preserve">и один раз за счет субсидии </w:t>
            </w:r>
            <w:r>
              <w:rPr>
                <w:sz w:val="28"/>
                <w:szCs w:val="28"/>
              </w:rPr>
              <w:t xml:space="preserve">на питание </w:t>
            </w:r>
            <w:r w:rsidRPr="00E67E02">
              <w:rPr>
                <w:sz w:val="28"/>
                <w:szCs w:val="28"/>
              </w:rPr>
              <w:t>из областного бюджета</w:t>
            </w:r>
            <w:r>
              <w:rPr>
                <w:sz w:val="28"/>
                <w:szCs w:val="28"/>
              </w:rPr>
              <w:t xml:space="preserve"> в сумме </w:t>
            </w:r>
            <w:r w:rsidRPr="00DF032C">
              <w:rPr>
                <w:sz w:val="28"/>
                <w:szCs w:val="28"/>
              </w:rPr>
              <w:t>91</w:t>
            </w:r>
            <w:r>
              <w:rPr>
                <w:sz w:val="28"/>
                <w:szCs w:val="28"/>
              </w:rPr>
              <w:t>,</w:t>
            </w:r>
            <w:r w:rsidRPr="00DF032C">
              <w:rPr>
                <w:sz w:val="28"/>
                <w:szCs w:val="28"/>
              </w:rPr>
              <w:t>79</w:t>
            </w:r>
            <w:r>
              <w:rPr>
                <w:sz w:val="28"/>
                <w:szCs w:val="28"/>
              </w:rPr>
              <w:t xml:space="preserve"> рублей;</w:t>
            </w:r>
          </w:p>
          <w:p w:rsidR="00DF032C" w:rsidRDefault="00DF032C" w:rsidP="00DF032C">
            <w:pPr>
              <w:ind w:firstLine="540"/>
              <w:jc w:val="both"/>
              <w:rPr>
                <w:sz w:val="28"/>
                <w:szCs w:val="28"/>
              </w:rPr>
            </w:pPr>
            <w:r>
              <w:rPr>
                <w:sz w:val="28"/>
                <w:szCs w:val="28"/>
              </w:rPr>
              <w:t xml:space="preserve">-  </w:t>
            </w:r>
            <w:r w:rsidRPr="0075454C">
              <w:rPr>
                <w:sz w:val="28"/>
                <w:szCs w:val="28"/>
              </w:rPr>
              <w:t>бесплатн</w:t>
            </w:r>
            <w:r>
              <w:rPr>
                <w:sz w:val="28"/>
                <w:szCs w:val="28"/>
              </w:rPr>
              <w:t>ым</w:t>
            </w:r>
            <w:r w:rsidRPr="0075454C">
              <w:rPr>
                <w:sz w:val="28"/>
                <w:szCs w:val="28"/>
              </w:rPr>
              <w:t xml:space="preserve"> </w:t>
            </w:r>
            <w:r>
              <w:rPr>
                <w:sz w:val="28"/>
                <w:szCs w:val="28"/>
              </w:rPr>
              <w:t xml:space="preserve">горячим одноразовым </w:t>
            </w:r>
            <w:r w:rsidRPr="0075454C">
              <w:rPr>
                <w:sz w:val="28"/>
                <w:szCs w:val="28"/>
              </w:rPr>
              <w:t>питани</w:t>
            </w:r>
            <w:r>
              <w:rPr>
                <w:sz w:val="28"/>
                <w:szCs w:val="28"/>
              </w:rPr>
              <w:t>ем</w:t>
            </w:r>
            <w:r w:rsidRPr="0075454C">
              <w:rPr>
                <w:sz w:val="28"/>
                <w:szCs w:val="28"/>
              </w:rPr>
              <w:t xml:space="preserve"> (завтрак или обед) </w:t>
            </w:r>
            <w:r>
              <w:rPr>
                <w:sz w:val="28"/>
                <w:szCs w:val="28"/>
              </w:rPr>
              <w:t>на 1 обучающегося</w:t>
            </w:r>
            <w:r w:rsidRPr="0075454C">
              <w:rPr>
                <w:sz w:val="28"/>
                <w:szCs w:val="28"/>
              </w:rPr>
              <w:t xml:space="preserve"> 5-11 классов</w:t>
            </w:r>
            <w:r>
              <w:rPr>
                <w:sz w:val="28"/>
                <w:szCs w:val="28"/>
              </w:rPr>
              <w:t>,</w:t>
            </w:r>
            <w:r w:rsidRPr="0075454C">
              <w:rPr>
                <w:sz w:val="28"/>
                <w:szCs w:val="28"/>
              </w:rPr>
              <w:t xml:space="preserve"> из числа детей-сирот</w:t>
            </w:r>
            <w:r>
              <w:rPr>
                <w:sz w:val="28"/>
                <w:szCs w:val="28"/>
              </w:rPr>
              <w:t>;</w:t>
            </w:r>
            <w:r w:rsidRPr="0075454C">
              <w:rPr>
                <w:sz w:val="28"/>
                <w:szCs w:val="28"/>
              </w:rPr>
              <w:t xml:space="preserve"> детей, оставшихся без попечения родителей; детей из семей, имеющих среднедушевой доход ниже величины прожиточного минимума, установленного в Свердловской области; детей из многодетных семей</w:t>
            </w:r>
            <w:r>
              <w:rPr>
                <w:sz w:val="28"/>
                <w:szCs w:val="28"/>
              </w:rPr>
              <w:t xml:space="preserve">; детей лиц, принимающих (принимавших) участие в специальной военной операции на территориях Украины, Донецкой Народной Республики, Луганской Народной Республики; детей, являющихся </w:t>
            </w:r>
            <w:r w:rsidRPr="00DD61FB">
              <w:rPr>
                <w:sz w:val="28"/>
                <w:szCs w:val="28"/>
              </w:rPr>
              <w:t>гражданами Российской Федерации, Украины, Донецкой Народной Республики, Луганской Народной Республики, лицами без гражданства, постоянно проживавшими на территориях Украины, Донецкой Народной Республики, Луганской Народной Республики, вынужденно покинувшими территории Украины, Донецкой Народной Республики и Луганской Народной Республики, прибывшими на территорию Российской Федерации в экстренном массовом порядке</w:t>
            </w:r>
            <w:r>
              <w:rPr>
                <w:sz w:val="28"/>
                <w:szCs w:val="28"/>
              </w:rPr>
              <w:t xml:space="preserve"> в размере 7</w:t>
            </w:r>
            <w:r w:rsidRPr="00DF032C">
              <w:rPr>
                <w:sz w:val="28"/>
                <w:szCs w:val="28"/>
              </w:rPr>
              <w:t>4</w:t>
            </w:r>
            <w:r w:rsidRPr="0075454C">
              <w:rPr>
                <w:sz w:val="28"/>
                <w:szCs w:val="28"/>
              </w:rPr>
              <w:t>,</w:t>
            </w:r>
            <w:r w:rsidRPr="00DF032C">
              <w:rPr>
                <w:sz w:val="28"/>
                <w:szCs w:val="28"/>
              </w:rPr>
              <w:t>91</w:t>
            </w:r>
            <w:r w:rsidRPr="0075454C">
              <w:rPr>
                <w:sz w:val="28"/>
                <w:szCs w:val="28"/>
              </w:rPr>
              <w:t xml:space="preserve"> рубл</w:t>
            </w:r>
            <w:r>
              <w:rPr>
                <w:sz w:val="28"/>
                <w:szCs w:val="28"/>
              </w:rPr>
              <w:t>ь</w:t>
            </w:r>
            <w:r w:rsidRPr="0075454C">
              <w:rPr>
                <w:sz w:val="28"/>
                <w:szCs w:val="28"/>
              </w:rPr>
              <w:t xml:space="preserve"> в день</w:t>
            </w:r>
            <w:r>
              <w:rPr>
                <w:sz w:val="28"/>
                <w:szCs w:val="28"/>
              </w:rPr>
              <w:t xml:space="preserve"> (без торговой наценки)</w:t>
            </w:r>
            <w:r w:rsidRPr="00E67E02">
              <w:rPr>
                <w:sz w:val="28"/>
                <w:szCs w:val="28"/>
              </w:rPr>
              <w:t xml:space="preserve"> за счет субсидии </w:t>
            </w:r>
            <w:r>
              <w:rPr>
                <w:sz w:val="28"/>
                <w:szCs w:val="28"/>
              </w:rPr>
              <w:t xml:space="preserve">на питание </w:t>
            </w:r>
            <w:r w:rsidRPr="00E67E02">
              <w:rPr>
                <w:sz w:val="28"/>
                <w:szCs w:val="28"/>
              </w:rPr>
              <w:t>из областного бюджета</w:t>
            </w:r>
            <w:r w:rsidRPr="0075454C">
              <w:rPr>
                <w:sz w:val="28"/>
                <w:szCs w:val="28"/>
              </w:rPr>
              <w:t>;</w:t>
            </w:r>
          </w:p>
          <w:p w:rsidR="008B177D" w:rsidRDefault="00DF032C" w:rsidP="00DF032C">
            <w:pPr>
              <w:shd w:val="clear" w:color="auto" w:fill="FFFFFF"/>
              <w:spacing w:line="288" w:lineRule="exact"/>
              <w:ind w:left="14" w:right="34" w:firstLine="682"/>
              <w:jc w:val="both"/>
              <w:rPr>
                <w:sz w:val="28"/>
                <w:szCs w:val="28"/>
              </w:rPr>
            </w:pPr>
            <w:r w:rsidRPr="0075454C">
              <w:rPr>
                <w:sz w:val="28"/>
                <w:szCs w:val="28"/>
              </w:rPr>
              <w:t xml:space="preserve">- </w:t>
            </w:r>
            <w:r>
              <w:rPr>
                <w:sz w:val="28"/>
                <w:szCs w:val="28"/>
              </w:rPr>
              <w:t xml:space="preserve"> </w:t>
            </w:r>
            <w:r w:rsidRPr="0075454C">
              <w:rPr>
                <w:sz w:val="28"/>
                <w:szCs w:val="28"/>
              </w:rPr>
              <w:t>бесплатн</w:t>
            </w:r>
            <w:r>
              <w:rPr>
                <w:sz w:val="28"/>
                <w:szCs w:val="28"/>
              </w:rPr>
              <w:t>ым</w:t>
            </w:r>
            <w:r w:rsidRPr="0075454C">
              <w:rPr>
                <w:sz w:val="28"/>
                <w:szCs w:val="28"/>
              </w:rPr>
              <w:t xml:space="preserve"> </w:t>
            </w:r>
            <w:r>
              <w:rPr>
                <w:sz w:val="28"/>
                <w:szCs w:val="28"/>
              </w:rPr>
              <w:t xml:space="preserve">горячим </w:t>
            </w:r>
            <w:r w:rsidRPr="0075454C">
              <w:rPr>
                <w:sz w:val="28"/>
                <w:szCs w:val="28"/>
              </w:rPr>
              <w:t>двухразов</w:t>
            </w:r>
            <w:r>
              <w:rPr>
                <w:sz w:val="28"/>
                <w:szCs w:val="28"/>
              </w:rPr>
              <w:t>ым</w:t>
            </w:r>
            <w:r w:rsidRPr="0075454C">
              <w:rPr>
                <w:sz w:val="28"/>
                <w:szCs w:val="28"/>
              </w:rPr>
              <w:t xml:space="preserve"> питани</w:t>
            </w:r>
            <w:r>
              <w:rPr>
                <w:sz w:val="28"/>
                <w:szCs w:val="28"/>
              </w:rPr>
              <w:t>ем</w:t>
            </w:r>
            <w:r w:rsidRPr="0075454C">
              <w:rPr>
                <w:sz w:val="28"/>
                <w:szCs w:val="28"/>
              </w:rPr>
              <w:t xml:space="preserve"> (завтрак и обед) </w:t>
            </w:r>
            <w:r>
              <w:rPr>
                <w:sz w:val="28"/>
                <w:szCs w:val="28"/>
              </w:rPr>
              <w:t>на 1 обучающегося</w:t>
            </w:r>
            <w:r w:rsidRPr="0075454C">
              <w:rPr>
                <w:sz w:val="28"/>
                <w:szCs w:val="28"/>
              </w:rPr>
              <w:t xml:space="preserve"> 5-11 классов с ограниченными возможностями здоровья, в том числе детям-инвалидам,  </w:t>
            </w:r>
            <w:r>
              <w:rPr>
                <w:sz w:val="28"/>
                <w:szCs w:val="28"/>
              </w:rPr>
              <w:t>в размере</w:t>
            </w:r>
            <w:r w:rsidRPr="0075454C">
              <w:rPr>
                <w:sz w:val="28"/>
                <w:szCs w:val="28"/>
              </w:rPr>
              <w:t xml:space="preserve"> 1</w:t>
            </w:r>
            <w:r w:rsidRPr="00DF032C">
              <w:rPr>
                <w:sz w:val="28"/>
                <w:szCs w:val="28"/>
              </w:rPr>
              <w:t>80</w:t>
            </w:r>
            <w:r w:rsidRPr="0075454C">
              <w:rPr>
                <w:sz w:val="28"/>
                <w:szCs w:val="28"/>
              </w:rPr>
              <w:t>,</w:t>
            </w:r>
            <w:r w:rsidRPr="00DF032C">
              <w:rPr>
                <w:sz w:val="28"/>
                <w:szCs w:val="28"/>
              </w:rPr>
              <w:t>41</w:t>
            </w:r>
            <w:r w:rsidRPr="0075454C">
              <w:rPr>
                <w:sz w:val="28"/>
                <w:szCs w:val="28"/>
              </w:rPr>
              <w:t xml:space="preserve"> рубл</w:t>
            </w:r>
            <w:r>
              <w:rPr>
                <w:sz w:val="28"/>
                <w:szCs w:val="28"/>
              </w:rPr>
              <w:t>ь</w:t>
            </w:r>
            <w:r w:rsidRPr="0075454C">
              <w:rPr>
                <w:sz w:val="28"/>
                <w:szCs w:val="28"/>
              </w:rPr>
              <w:t xml:space="preserve"> в день</w:t>
            </w:r>
            <w:r>
              <w:rPr>
                <w:sz w:val="28"/>
                <w:szCs w:val="28"/>
              </w:rPr>
              <w:t xml:space="preserve"> (без торговой наценки)</w:t>
            </w:r>
            <w:r w:rsidRPr="00E67E02">
              <w:rPr>
                <w:sz w:val="28"/>
                <w:szCs w:val="28"/>
              </w:rPr>
              <w:t xml:space="preserve"> за счет субсидии </w:t>
            </w:r>
            <w:r>
              <w:rPr>
                <w:sz w:val="28"/>
                <w:szCs w:val="28"/>
              </w:rPr>
              <w:t xml:space="preserve">на питание </w:t>
            </w:r>
            <w:r w:rsidRPr="00E67E02">
              <w:rPr>
                <w:sz w:val="28"/>
                <w:szCs w:val="28"/>
              </w:rPr>
              <w:t>из областного бюджета</w:t>
            </w:r>
            <w:r>
              <w:rPr>
                <w:sz w:val="28"/>
                <w:szCs w:val="28"/>
              </w:rPr>
              <w:t>.</w:t>
            </w:r>
          </w:p>
          <w:p w:rsidR="00B877CD" w:rsidRDefault="00F22FBF" w:rsidP="00B877CD">
            <w:pPr>
              <w:pStyle w:val="ConsPlusNormal"/>
              <w:ind w:firstLine="509"/>
              <w:jc w:val="both"/>
              <w:rPr>
                <w:sz w:val="28"/>
                <w:szCs w:val="28"/>
              </w:rPr>
            </w:pPr>
            <w:r>
              <w:rPr>
                <w:sz w:val="28"/>
                <w:szCs w:val="28"/>
              </w:rPr>
              <w:t>1.</w:t>
            </w:r>
            <w:r w:rsidR="00B32EB3">
              <w:rPr>
                <w:sz w:val="28"/>
                <w:szCs w:val="28"/>
              </w:rPr>
              <w:t>2</w:t>
            </w:r>
            <w:r>
              <w:rPr>
                <w:sz w:val="28"/>
                <w:szCs w:val="28"/>
              </w:rPr>
              <w:t xml:space="preserve">. </w:t>
            </w:r>
            <w:r w:rsidR="00B877CD">
              <w:rPr>
                <w:sz w:val="28"/>
                <w:szCs w:val="28"/>
              </w:rPr>
              <w:t>О</w:t>
            </w:r>
            <w:r w:rsidR="00B877CD" w:rsidRPr="00234B83">
              <w:rPr>
                <w:sz w:val="28"/>
                <w:szCs w:val="28"/>
              </w:rPr>
              <w:t xml:space="preserve">беспечить родителям (законным представителям) обучающихся, с ограниченными возможностями здоровья, в том числе детей-инвалидов, </w:t>
            </w:r>
            <w:r w:rsidR="00B877CD" w:rsidRPr="00234B83">
              <w:rPr>
                <w:sz w:val="28"/>
                <w:szCs w:val="28"/>
              </w:rPr>
              <w:lastRenderedPageBreak/>
              <w:t>осваивающих основные общеобразовательные программы на дому, возможность получения денежной компенсации на обеспечение таких обучающихся бесплатным двухразовым питанием (завтрак и обед) в порядке, установленном Правительством Свердловской области.</w:t>
            </w:r>
          </w:p>
          <w:p w:rsidR="00B877CD" w:rsidRDefault="00B877CD" w:rsidP="00B877CD">
            <w:pPr>
              <w:tabs>
                <w:tab w:val="num" w:pos="0"/>
              </w:tabs>
              <w:ind w:firstLine="567"/>
              <w:jc w:val="both"/>
              <w:rPr>
                <w:sz w:val="28"/>
                <w:szCs w:val="28"/>
              </w:rPr>
            </w:pPr>
            <w:r>
              <w:rPr>
                <w:sz w:val="28"/>
                <w:szCs w:val="28"/>
              </w:rPr>
              <w:t>Р</w:t>
            </w:r>
            <w:r w:rsidRPr="009A49CF">
              <w:rPr>
                <w:sz w:val="28"/>
                <w:szCs w:val="28"/>
              </w:rPr>
              <w:t>азмер денежной компенсации расходов на питание родителям (законным представителям) обучающихся с ограниченными возможностями здоровья, в том числе детей-инвалидов, в муниципальных образовательных организациях, осваивающих основные общеобразовательные программы на дому, в целях обеспечения предоставления меры социальной поддержки в виде бесплатного двухразового питания составляет</w:t>
            </w:r>
            <w:r>
              <w:rPr>
                <w:sz w:val="28"/>
                <w:szCs w:val="28"/>
              </w:rPr>
              <w:t xml:space="preserve"> </w:t>
            </w:r>
            <w:r w:rsidRPr="00315336">
              <w:rPr>
                <w:sz w:val="28"/>
                <w:szCs w:val="28"/>
              </w:rPr>
              <w:t>1</w:t>
            </w:r>
            <w:r w:rsidR="008E1396">
              <w:rPr>
                <w:sz w:val="28"/>
                <w:szCs w:val="28"/>
              </w:rPr>
              <w:t>3</w:t>
            </w:r>
            <w:r w:rsidR="00C31062" w:rsidRPr="00315336">
              <w:rPr>
                <w:sz w:val="28"/>
                <w:szCs w:val="28"/>
              </w:rPr>
              <w:t>2</w:t>
            </w:r>
            <w:r w:rsidR="008E1396">
              <w:rPr>
                <w:sz w:val="28"/>
                <w:szCs w:val="28"/>
              </w:rPr>
              <w:t>,</w:t>
            </w:r>
            <w:r w:rsidR="00C31062" w:rsidRPr="00315336">
              <w:rPr>
                <w:sz w:val="28"/>
                <w:szCs w:val="28"/>
              </w:rPr>
              <w:t>7</w:t>
            </w:r>
            <w:r w:rsidRPr="00315336">
              <w:rPr>
                <w:sz w:val="28"/>
                <w:szCs w:val="28"/>
              </w:rPr>
              <w:t xml:space="preserve"> рублей</w:t>
            </w:r>
            <w:r>
              <w:rPr>
                <w:sz w:val="28"/>
                <w:szCs w:val="28"/>
              </w:rPr>
              <w:t xml:space="preserve"> за один учебный день обучения на дому</w:t>
            </w:r>
            <w:r w:rsidR="00D13DA7">
              <w:rPr>
                <w:sz w:val="28"/>
                <w:szCs w:val="28"/>
              </w:rPr>
              <w:t xml:space="preserve"> (без торговой наценки)</w:t>
            </w:r>
            <w:r>
              <w:rPr>
                <w:sz w:val="28"/>
                <w:szCs w:val="28"/>
              </w:rPr>
              <w:t>.</w:t>
            </w:r>
          </w:p>
          <w:p w:rsidR="0075454C" w:rsidRPr="0075454C" w:rsidRDefault="0075454C" w:rsidP="00B877CD">
            <w:pPr>
              <w:tabs>
                <w:tab w:val="num" w:pos="0"/>
              </w:tabs>
              <w:ind w:firstLine="567"/>
              <w:jc w:val="both"/>
              <w:rPr>
                <w:sz w:val="28"/>
                <w:szCs w:val="28"/>
              </w:rPr>
            </w:pPr>
            <w:r w:rsidRPr="0075454C">
              <w:rPr>
                <w:sz w:val="28"/>
                <w:szCs w:val="28"/>
              </w:rPr>
              <w:t>1.</w:t>
            </w:r>
            <w:r w:rsidR="00042351">
              <w:rPr>
                <w:sz w:val="28"/>
                <w:szCs w:val="28"/>
              </w:rPr>
              <w:t>3</w:t>
            </w:r>
            <w:r w:rsidRPr="0075454C">
              <w:rPr>
                <w:sz w:val="28"/>
                <w:szCs w:val="28"/>
              </w:rPr>
              <w:t>. обеспечить назначение и предоставление мер социальной защиты (поддержки) категориям граждан, указанных в пункте 1.1. настоящего постановления.</w:t>
            </w:r>
          </w:p>
          <w:p w:rsidR="0075454C" w:rsidRPr="0075454C" w:rsidRDefault="00042351" w:rsidP="0075454C">
            <w:pPr>
              <w:tabs>
                <w:tab w:val="num" w:pos="0"/>
              </w:tabs>
              <w:ind w:firstLine="567"/>
              <w:jc w:val="both"/>
              <w:rPr>
                <w:sz w:val="28"/>
                <w:szCs w:val="28"/>
              </w:rPr>
            </w:pPr>
            <w:r>
              <w:rPr>
                <w:sz w:val="28"/>
                <w:szCs w:val="28"/>
              </w:rPr>
              <w:t>1.4</w:t>
            </w:r>
            <w:r w:rsidR="0075454C" w:rsidRPr="0075454C">
              <w:rPr>
                <w:sz w:val="28"/>
                <w:szCs w:val="28"/>
              </w:rPr>
              <w:t>. обеспечить получение согласия родителей (законных представителей) детей, на обработку персональных данных и их размещение в Единой государственной системе социального обеспечения (далее - ЕГИССО), а так же предоставление им данных о СНИЛС (ребенка и заявителя) при оформлении мер социальной защиты (поддержки).</w:t>
            </w:r>
          </w:p>
          <w:p w:rsidR="0075454C" w:rsidRPr="00734CE1" w:rsidRDefault="00042351" w:rsidP="0075454C">
            <w:pPr>
              <w:tabs>
                <w:tab w:val="num" w:pos="0"/>
              </w:tabs>
              <w:ind w:firstLine="567"/>
              <w:jc w:val="both"/>
              <w:rPr>
                <w:sz w:val="28"/>
                <w:szCs w:val="28"/>
              </w:rPr>
            </w:pPr>
            <w:r>
              <w:rPr>
                <w:sz w:val="28"/>
                <w:szCs w:val="28"/>
              </w:rPr>
              <w:t>1.5</w:t>
            </w:r>
            <w:r w:rsidR="0075454C" w:rsidRPr="0075454C">
              <w:rPr>
                <w:sz w:val="28"/>
                <w:szCs w:val="28"/>
              </w:rPr>
              <w:t>. обеспечить своевременную передачу достоверной информации о мерах социальной защиты (поддержки) поставщику информации в ЕГИССО в городском округе Верхний Тагил.</w:t>
            </w:r>
          </w:p>
          <w:p w:rsidR="00DF032C" w:rsidRPr="00315336" w:rsidRDefault="00DF032C" w:rsidP="0075454C">
            <w:pPr>
              <w:tabs>
                <w:tab w:val="num" w:pos="0"/>
              </w:tabs>
              <w:ind w:firstLine="567"/>
              <w:jc w:val="both"/>
              <w:rPr>
                <w:sz w:val="28"/>
                <w:szCs w:val="28"/>
              </w:rPr>
            </w:pPr>
            <w:r>
              <w:rPr>
                <w:sz w:val="28"/>
                <w:szCs w:val="28"/>
              </w:rPr>
              <w:t xml:space="preserve">1.6. При подтверждении правового статуса лиц,  являющихся </w:t>
            </w:r>
            <w:r w:rsidRPr="00DD61FB">
              <w:rPr>
                <w:sz w:val="28"/>
                <w:szCs w:val="28"/>
              </w:rPr>
              <w:t>гражданами Российской Федерации, Украины, Донецкой Народной Республики, Луганской Народной Республики, лицами без гражданства, постоянно проживавшими на территориях Украины, Донецкой Народной Республики, Луганской Народной Республики, вынужденно покинувшими территории Украины, Донецкой Народной Республики и Луганской Народной Республики, прибывшими на территорию Российской Федерации в экстренном массовом порядке</w:t>
            </w:r>
            <w:r>
              <w:rPr>
                <w:sz w:val="28"/>
                <w:szCs w:val="28"/>
              </w:rPr>
              <w:t>, руководствоваться общими нормами законодательства.</w:t>
            </w:r>
          </w:p>
          <w:p w:rsidR="00734CE1" w:rsidRDefault="00315336" w:rsidP="0075454C">
            <w:pPr>
              <w:tabs>
                <w:tab w:val="num" w:pos="0"/>
              </w:tabs>
              <w:ind w:firstLine="567"/>
              <w:jc w:val="both"/>
              <w:rPr>
                <w:sz w:val="28"/>
                <w:szCs w:val="28"/>
              </w:rPr>
            </w:pPr>
            <w:r w:rsidRPr="00315336">
              <w:rPr>
                <w:sz w:val="28"/>
                <w:szCs w:val="28"/>
              </w:rPr>
              <w:t>1</w:t>
            </w:r>
            <w:r>
              <w:rPr>
                <w:sz w:val="28"/>
                <w:szCs w:val="28"/>
              </w:rPr>
              <w:t>.7. При подтверждении правового статуса лиц</w:t>
            </w:r>
            <w:r w:rsidRPr="00FE0AAA">
              <w:rPr>
                <w:sz w:val="28"/>
                <w:szCs w:val="28"/>
              </w:rPr>
              <w:t>, принимающих (принимавших) участие в специальной военной операции на территориях Украины, Донецкой Народной Республики, Луганской Народной Республики,</w:t>
            </w:r>
            <w:r w:rsidR="00FE0AAA">
              <w:rPr>
                <w:sz w:val="28"/>
                <w:szCs w:val="28"/>
              </w:rPr>
              <w:t xml:space="preserve"> предоставляется один из перечисленных документов: </w:t>
            </w:r>
          </w:p>
          <w:p w:rsidR="00734CE1" w:rsidRDefault="00734CE1" w:rsidP="0075454C">
            <w:pPr>
              <w:tabs>
                <w:tab w:val="num" w:pos="0"/>
              </w:tabs>
              <w:ind w:firstLine="567"/>
              <w:jc w:val="both"/>
              <w:rPr>
                <w:sz w:val="28"/>
                <w:szCs w:val="28"/>
              </w:rPr>
            </w:pPr>
            <w:r>
              <w:rPr>
                <w:sz w:val="28"/>
                <w:szCs w:val="28"/>
              </w:rPr>
              <w:t xml:space="preserve">- </w:t>
            </w:r>
            <w:r w:rsidR="00FE0AAA">
              <w:rPr>
                <w:sz w:val="28"/>
                <w:szCs w:val="28"/>
              </w:rPr>
              <w:t>справка, выданная воинской частью или военным комиссариатом</w:t>
            </w:r>
            <w:r>
              <w:rPr>
                <w:sz w:val="28"/>
                <w:szCs w:val="28"/>
              </w:rPr>
              <w:t>;</w:t>
            </w:r>
          </w:p>
          <w:p w:rsidR="00734CE1" w:rsidRDefault="00734CE1" w:rsidP="0075454C">
            <w:pPr>
              <w:tabs>
                <w:tab w:val="num" w:pos="0"/>
              </w:tabs>
              <w:ind w:firstLine="567"/>
              <w:jc w:val="both"/>
              <w:rPr>
                <w:sz w:val="28"/>
                <w:szCs w:val="28"/>
              </w:rPr>
            </w:pPr>
            <w:r>
              <w:rPr>
                <w:sz w:val="28"/>
                <w:szCs w:val="28"/>
              </w:rPr>
              <w:t xml:space="preserve">- </w:t>
            </w:r>
            <w:r w:rsidR="00FE0AAA">
              <w:rPr>
                <w:sz w:val="28"/>
                <w:szCs w:val="28"/>
              </w:rPr>
              <w:t>выписка из приказа, заверенная сотрудником кадрового органа воинской ч</w:t>
            </w:r>
            <w:r>
              <w:rPr>
                <w:sz w:val="28"/>
                <w:szCs w:val="28"/>
              </w:rPr>
              <w:t>асти;</w:t>
            </w:r>
          </w:p>
          <w:p w:rsidR="00734CE1" w:rsidRDefault="00734CE1" w:rsidP="0075454C">
            <w:pPr>
              <w:tabs>
                <w:tab w:val="num" w:pos="0"/>
              </w:tabs>
              <w:ind w:firstLine="567"/>
              <w:jc w:val="both"/>
              <w:rPr>
                <w:sz w:val="28"/>
                <w:szCs w:val="28"/>
              </w:rPr>
            </w:pPr>
            <w:r>
              <w:rPr>
                <w:sz w:val="28"/>
                <w:szCs w:val="28"/>
              </w:rPr>
              <w:t xml:space="preserve">- </w:t>
            </w:r>
            <w:r w:rsidR="00FE0AAA">
              <w:rPr>
                <w:sz w:val="28"/>
                <w:szCs w:val="28"/>
              </w:rPr>
              <w:t>удостоверение участника боевых дейс</w:t>
            </w:r>
            <w:r>
              <w:rPr>
                <w:sz w:val="28"/>
                <w:szCs w:val="28"/>
              </w:rPr>
              <w:t>твий, выданное после 24.02.2022;</w:t>
            </w:r>
          </w:p>
          <w:p w:rsidR="00315336" w:rsidRPr="00315336" w:rsidRDefault="00734CE1" w:rsidP="0075454C">
            <w:pPr>
              <w:tabs>
                <w:tab w:val="num" w:pos="0"/>
              </w:tabs>
              <w:ind w:firstLine="567"/>
              <w:jc w:val="both"/>
              <w:rPr>
                <w:sz w:val="28"/>
                <w:szCs w:val="28"/>
              </w:rPr>
            </w:pPr>
            <w:r>
              <w:rPr>
                <w:sz w:val="28"/>
                <w:szCs w:val="28"/>
              </w:rPr>
              <w:t xml:space="preserve">- </w:t>
            </w:r>
            <w:r w:rsidR="00FE0AAA">
              <w:rPr>
                <w:sz w:val="28"/>
                <w:szCs w:val="28"/>
              </w:rPr>
              <w:t xml:space="preserve">выписку из Единой государственной информационной системы социального обеспечения, полученную гражданином через личный кабинет федеральной государственной информационной системы «Единый портал государственных и муниципальных услуг (функций), содержащую сведения об установлении семье гражданина, принимающего (принимавшего) участие в специальной военной операции или призванного на военную службу по мобилизации в Вооруженные Силы Российской Федерации, и (или) ребенку гражданина, принимающего (принимавшего) участие в специальной военной операции или призванного на военную службу по мобилизации в Вооруженные </w:t>
            </w:r>
            <w:r w:rsidR="00FE0AAA">
              <w:rPr>
                <w:sz w:val="28"/>
                <w:szCs w:val="28"/>
              </w:rPr>
              <w:lastRenderedPageBreak/>
              <w:t>Силы Российской Федерации меры социальной поддержки в виде предоставления единовременных денежных выплат в размере 20000 рублей (постановление №693-ПП от 20.10.2022).</w:t>
            </w:r>
          </w:p>
          <w:p w:rsidR="0075454C" w:rsidRPr="0075454C" w:rsidRDefault="0075454C" w:rsidP="0075454C">
            <w:pPr>
              <w:tabs>
                <w:tab w:val="num" w:pos="0"/>
              </w:tabs>
              <w:ind w:firstLine="567"/>
              <w:jc w:val="both"/>
              <w:rPr>
                <w:sz w:val="28"/>
                <w:szCs w:val="28"/>
              </w:rPr>
            </w:pPr>
            <w:r w:rsidRPr="0075454C">
              <w:rPr>
                <w:sz w:val="28"/>
                <w:szCs w:val="28"/>
              </w:rPr>
              <w:t>2. Директору МКУ Управление образования городского округа Верхний Тагил (Е.П.</w:t>
            </w:r>
            <w:r w:rsidR="00C31062">
              <w:rPr>
                <w:sz w:val="28"/>
                <w:szCs w:val="28"/>
              </w:rPr>
              <w:t xml:space="preserve"> </w:t>
            </w:r>
            <w:r w:rsidRPr="0075454C">
              <w:rPr>
                <w:sz w:val="28"/>
                <w:szCs w:val="28"/>
              </w:rPr>
              <w:t>Трониной):</w:t>
            </w:r>
          </w:p>
          <w:p w:rsidR="0075454C" w:rsidRPr="0075454C" w:rsidRDefault="0075454C" w:rsidP="0075454C">
            <w:pPr>
              <w:tabs>
                <w:tab w:val="num" w:pos="0"/>
              </w:tabs>
              <w:ind w:firstLine="567"/>
              <w:jc w:val="both"/>
              <w:rPr>
                <w:sz w:val="28"/>
                <w:szCs w:val="28"/>
              </w:rPr>
            </w:pPr>
            <w:r w:rsidRPr="0075454C">
              <w:rPr>
                <w:sz w:val="28"/>
                <w:szCs w:val="28"/>
              </w:rPr>
              <w:t>2.1. Использовать средства на питание автономных общеобразовательных учреждений в пределах средств выделенных на питание обучающихся, не допускать использования средств на другие цели.</w:t>
            </w:r>
          </w:p>
          <w:p w:rsidR="0075454C" w:rsidRDefault="0075454C" w:rsidP="0075454C">
            <w:pPr>
              <w:tabs>
                <w:tab w:val="num" w:pos="0"/>
              </w:tabs>
              <w:ind w:firstLine="567"/>
              <w:jc w:val="both"/>
              <w:rPr>
                <w:sz w:val="28"/>
                <w:szCs w:val="28"/>
              </w:rPr>
            </w:pPr>
            <w:r w:rsidRPr="0075454C">
              <w:rPr>
                <w:sz w:val="28"/>
                <w:szCs w:val="28"/>
              </w:rPr>
              <w:t>2.2. Осуществлять постоянный контроль за расходованием средств, выделенных на питание обучающихся в общеобразовательных организациях. Производить уточнение объемов субсидий на питание между муниципальными общеобразовательными организациями на основании изменений количественных показателей контингента.</w:t>
            </w:r>
          </w:p>
          <w:p w:rsidR="00EF656C" w:rsidRDefault="00042351" w:rsidP="00042351">
            <w:pPr>
              <w:tabs>
                <w:tab w:val="num" w:pos="0"/>
              </w:tabs>
              <w:ind w:firstLine="567"/>
              <w:jc w:val="both"/>
              <w:rPr>
                <w:sz w:val="28"/>
                <w:szCs w:val="28"/>
                <w:lang w:eastAsia="ar-SA"/>
              </w:rPr>
            </w:pPr>
            <w:r w:rsidRPr="00042351">
              <w:rPr>
                <w:sz w:val="28"/>
                <w:szCs w:val="28"/>
              </w:rPr>
              <w:t xml:space="preserve">3. </w:t>
            </w:r>
            <w:r w:rsidR="00C31062">
              <w:rPr>
                <w:sz w:val="28"/>
                <w:szCs w:val="28"/>
              </w:rPr>
              <w:t>Н</w:t>
            </w:r>
            <w:r w:rsidR="00EF656C" w:rsidRPr="00EF656C">
              <w:rPr>
                <w:sz w:val="28"/>
                <w:szCs w:val="28"/>
                <w:lang w:eastAsia="ar-SA"/>
              </w:rPr>
              <w:t>астояще</w:t>
            </w:r>
            <w:r w:rsidR="00C31062">
              <w:rPr>
                <w:sz w:val="28"/>
                <w:szCs w:val="28"/>
                <w:lang w:eastAsia="ar-SA"/>
              </w:rPr>
              <w:t>е</w:t>
            </w:r>
            <w:r w:rsidR="00EF656C" w:rsidRPr="00EF656C">
              <w:rPr>
                <w:sz w:val="28"/>
                <w:szCs w:val="28"/>
                <w:lang w:eastAsia="ar-SA"/>
              </w:rPr>
              <w:t xml:space="preserve"> постановлени</w:t>
            </w:r>
            <w:r w:rsidR="00C31062">
              <w:rPr>
                <w:sz w:val="28"/>
                <w:szCs w:val="28"/>
                <w:lang w:eastAsia="ar-SA"/>
              </w:rPr>
              <w:t>е</w:t>
            </w:r>
            <w:r w:rsidR="00B975F9">
              <w:rPr>
                <w:sz w:val="28"/>
                <w:szCs w:val="28"/>
                <w:lang w:eastAsia="ar-SA"/>
              </w:rPr>
              <w:t xml:space="preserve"> </w:t>
            </w:r>
            <w:r w:rsidR="00C31062">
              <w:rPr>
                <w:sz w:val="28"/>
                <w:szCs w:val="28"/>
                <w:lang w:eastAsia="ar-SA"/>
              </w:rPr>
              <w:t xml:space="preserve">вступает в силу с </w:t>
            </w:r>
            <w:r w:rsidR="00EF656C" w:rsidRPr="00EF656C">
              <w:rPr>
                <w:sz w:val="28"/>
                <w:szCs w:val="28"/>
                <w:lang w:eastAsia="ar-SA"/>
              </w:rPr>
              <w:t>01.0</w:t>
            </w:r>
            <w:r w:rsidR="00FE0AAA">
              <w:rPr>
                <w:sz w:val="28"/>
                <w:szCs w:val="28"/>
                <w:lang w:eastAsia="ar-SA"/>
              </w:rPr>
              <w:t>1</w:t>
            </w:r>
            <w:r>
              <w:rPr>
                <w:sz w:val="28"/>
                <w:szCs w:val="28"/>
                <w:lang w:eastAsia="ar-SA"/>
              </w:rPr>
              <w:t>.202</w:t>
            </w:r>
            <w:r w:rsidR="00FE0AAA">
              <w:rPr>
                <w:sz w:val="28"/>
                <w:szCs w:val="28"/>
                <w:lang w:eastAsia="ar-SA"/>
              </w:rPr>
              <w:t>3</w:t>
            </w:r>
            <w:r w:rsidR="00EF656C" w:rsidRPr="00EF656C">
              <w:rPr>
                <w:sz w:val="28"/>
                <w:szCs w:val="28"/>
                <w:lang w:eastAsia="ar-SA"/>
              </w:rPr>
              <w:t xml:space="preserve"> г.</w:t>
            </w:r>
          </w:p>
          <w:p w:rsidR="00A21670" w:rsidRPr="007614A7" w:rsidRDefault="00A21670" w:rsidP="00A21670">
            <w:pPr>
              <w:pStyle w:val="aa"/>
              <w:ind w:left="0" w:firstLine="567"/>
              <w:jc w:val="both"/>
              <w:rPr>
                <w:sz w:val="28"/>
                <w:szCs w:val="28"/>
              </w:rPr>
            </w:pPr>
            <w:r>
              <w:rPr>
                <w:sz w:val="28"/>
                <w:szCs w:val="28"/>
                <w:lang w:eastAsia="ar-SA"/>
              </w:rPr>
              <w:t xml:space="preserve">4. </w:t>
            </w:r>
            <w:r w:rsidRPr="007614A7">
              <w:rPr>
                <w:sz w:val="28"/>
                <w:szCs w:val="28"/>
              </w:rPr>
              <w:t>Конт</w:t>
            </w:r>
            <w:r>
              <w:rPr>
                <w:sz w:val="28"/>
                <w:szCs w:val="28"/>
              </w:rPr>
              <w:t>роль за исполнением настоящего п</w:t>
            </w:r>
            <w:r w:rsidRPr="007614A7">
              <w:rPr>
                <w:sz w:val="28"/>
                <w:szCs w:val="28"/>
              </w:rPr>
              <w:t xml:space="preserve">остановления возложить на заместителя </w:t>
            </w:r>
            <w:r w:rsidR="00FE0AAA">
              <w:rPr>
                <w:sz w:val="28"/>
                <w:szCs w:val="28"/>
              </w:rPr>
              <w:t>Г</w:t>
            </w:r>
            <w:r w:rsidRPr="007614A7">
              <w:rPr>
                <w:sz w:val="28"/>
                <w:szCs w:val="28"/>
              </w:rPr>
              <w:t xml:space="preserve">лавы </w:t>
            </w:r>
            <w:r>
              <w:rPr>
                <w:sz w:val="28"/>
                <w:szCs w:val="28"/>
              </w:rPr>
              <w:t xml:space="preserve">городского округа Верхний Тагил </w:t>
            </w:r>
            <w:r w:rsidRPr="007614A7">
              <w:rPr>
                <w:sz w:val="28"/>
                <w:szCs w:val="28"/>
              </w:rPr>
              <w:t>по социальным вопросам Упорову И.Г.</w:t>
            </w:r>
            <w:r w:rsidRPr="004532EA">
              <w:rPr>
                <w:sz w:val="28"/>
                <w:szCs w:val="28"/>
              </w:rPr>
              <w:t xml:space="preserve"> </w:t>
            </w:r>
          </w:p>
          <w:p w:rsidR="001F75C8" w:rsidRPr="000D08EF" w:rsidRDefault="00A21670" w:rsidP="00042351">
            <w:pPr>
              <w:tabs>
                <w:tab w:val="num" w:pos="0"/>
              </w:tabs>
              <w:ind w:firstLine="567"/>
              <w:jc w:val="both"/>
              <w:rPr>
                <w:sz w:val="28"/>
                <w:szCs w:val="28"/>
              </w:rPr>
            </w:pPr>
            <w:r>
              <w:rPr>
                <w:sz w:val="28"/>
                <w:szCs w:val="28"/>
              </w:rPr>
              <w:t>5</w:t>
            </w:r>
            <w:r w:rsidR="00FA417A">
              <w:rPr>
                <w:sz w:val="28"/>
                <w:szCs w:val="28"/>
              </w:rPr>
              <w:t xml:space="preserve">. </w:t>
            </w:r>
            <w:r w:rsidR="00042351" w:rsidRPr="00042351">
              <w:rPr>
                <w:sz w:val="28"/>
                <w:szCs w:val="28"/>
              </w:rPr>
              <w:t xml:space="preserve">Настоящее постановление </w:t>
            </w:r>
            <w:r w:rsidR="00042351">
              <w:rPr>
                <w:sz w:val="28"/>
                <w:szCs w:val="28"/>
              </w:rPr>
              <w:t>разместить</w:t>
            </w:r>
            <w:r w:rsidR="00042351" w:rsidRPr="00042351">
              <w:rPr>
                <w:sz w:val="28"/>
                <w:szCs w:val="28"/>
              </w:rPr>
              <w:t xml:space="preserve"> на официальном сайте городского округа Верхний Тагил в сети Интернет (www.go-vtagil.ru).</w:t>
            </w:r>
            <w:r w:rsidR="001F75C8" w:rsidRPr="000D08EF">
              <w:rPr>
                <w:sz w:val="28"/>
                <w:szCs w:val="28"/>
              </w:rPr>
              <w:t xml:space="preserve"> </w:t>
            </w:r>
          </w:p>
          <w:p w:rsidR="001F75C8" w:rsidRDefault="00042351" w:rsidP="001F75C8">
            <w:pPr>
              <w:ind w:firstLine="349"/>
              <w:jc w:val="both"/>
              <w:rPr>
                <w:sz w:val="28"/>
                <w:szCs w:val="28"/>
              </w:rPr>
            </w:pPr>
            <w:r>
              <w:rPr>
                <w:sz w:val="28"/>
                <w:szCs w:val="28"/>
              </w:rPr>
              <w:t xml:space="preserve"> </w:t>
            </w:r>
          </w:p>
          <w:p w:rsidR="00042351" w:rsidRPr="000D08EF" w:rsidRDefault="00042351" w:rsidP="001F75C8">
            <w:pPr>
              <w:ind w:firstLine="349"/>
              <w:jc w:val="both"/>
              <w:rPr>
                <w:sz w:val="28"/>
                <w:szCs w:val="28"/>
              </w:rPr>
            </w:pPr>
          </w:p>
          <w:p w:rsidR="001F75C8" w:rsidRPr="000D08EF" w:rsidRDefault="001F75C8" w:rsidP="00042351">
            <w:pPr>
              <w:jc w:val="both"/>
              <w:rPr>
                <w:sz w:val="28"/>
                <w:szCs w:val="28"/>
              </w:rPr>
            </w:pPr>
            <w:r w:rsidRPr="000D08EF">
              <w:rPr>
                <w:sz w:val="28"/>
                <w:szCs w:val="28"/>
              </w:rPr>
              <w:t>Глава городского округа</w:t>
            </w:r>
            <w:r w:rsidR="00042351">
              <w:rPr>
                <w:sz w:val="28"/>
                <w:szCs w:val="28"/>
              </w:rPr>
              <w:t xml:space="preserve"> </w:t>
            </w:r>
          </w:p>
          <w:p w:rsidR="001F75C8" w:rsidRPr="000D08EF" w:rsidRDefault="001F75C8" w:rsidP="00042351">
            <w:pPr>
              <w:jc w:val="both"/>
              <w:rPr>
                <w:sz w:val="28"/>
                <w:szCs w:val="28"/>
              </w:rPr>
            </w:pPr>
            <w:r w:rsidRPr="000D08EF">
              <w:rPr>
                <w:sz w:val="28"/>
                <w:szCs w:val="28"/>
              </w:rPr>
              <w:t xml:space="preserve">Верхний Тагил                        </w:t>
            </w:r>
            <w:r w:rsidR="00042351">
              <w:rPr>
                <w:sz w:val="28"/>
                <w:szCs w:val="28"/>
              </w:rPr>
              <w:t xml:space="preserve">    </w:t>
            </w:r>
            <w:r w:rsidRPr="000D08EF">
              <w:rPr>
                <w:sz w:val="28"/>
                <w:szCs w:val="28"/>
              </w:rPr>
              <w:t xml:space="preserve">                  </w:t>
            </w:r>
            <w:r w:rsidR="00042351">
              <w:rPr>
                <w:sz w:val="28"/>
                <w:szCs w:val="28"/>
              </w:rPr>
              <w:t xml:space="preserve">      </w:t>
            </w:r>
            <w:r w:rsidRPr="000D08EF">
              <w:rPr>
                <w:sz w:val="28"/>
                <w:szCs w:val="28"/>
              </w:rPr>
              <w:t xml:space="preserve"> </w:t>
            </w:r>
            <w:r w:rsidR="00FE0AAA">
              <w:rPr>
                <w:sz w:val="28"/>
                <w:szCs w:val="28"/>
              </w:rPr>
              <w:t xml:space="preserve">       </w:t>
            </w:r>
            <w:r w:rsidRPr="000D08EF">
              <w:rPr>
                <w:sz w:val="28"/>
                <w:szCs w:val="28"/>
              </w:rPr>
              <w:t xml:space="preserve">                   В.Г.</w:t>
            </w:r>
            <w:r w:rsidR="00042351">
              <w:rPr>
                <w:sz w:val="28"/>
                <w:szCs w:val="28"/>
              </w:rPr>
              <w:t xml:space="preserve"> </w:t>
            </w:r>
            <w:r w:rsidRPr="000D08EF">
              <w:rPr>
                <w:sz w:val="28"/>
                <w:szCs w:val="28"/>
              </w:rPr>
              <w:t>Кириченко</w:t>
            </w:r>
          </w:p>
        </w:tc>
      </w:tr>
    </w:tbl>
    <w:p w:rsidR="003F5134" w:rsidRDefault="003F5134" w:rsidP="00484F39">
      <w:pPr>
        <w:pStyle w:val="ConsPlusNormal"/>
        <w:jc w:val="center"/>
      </w:pPr>
    </w:p>
    <w:p w:rsidR="003F5134" w:rsidRDefault="003F5134" w:rsidP="00484F39">
      <w:pPr>
        <w:pStyle w:val="ConsPlusNormal"/>
        <w:jc w:val="center"/>
      </w:pPr>
    </w:p>
    <w:p w:rsidR="00D13DA7" w:rsidRDefault="00D13DA7" w:rsidP="00484F39">
      <w:pPr>
        <w:pStyle w:val="ConsPlusNormal"/>
        <w:jc w:val="center"/>
      </w:pPr>
    </w:p>
    <w:p w:rsidR="00D13DA7" w:rsidRDefault="00D13DA7" w:rsidP="00484F39">
      <w:pPr>
        <w:pStyle w:val="ConsPlusNormal"/>
        <w:jc w:val="center"/>
      </w:pPr>
    </w:p>
    <w:sectPr w:rsidR="00D13DA7" w:rsidSect="000D1C4F">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00C6"/>
    <w:multiLevelType w:val="hybridMultilevel"/>
    <w:tmpl w:val="CE901422"/>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15:restartNumberingAfterBreak="0">
    <w:nsid w:val="310C4A61"/>
    <w:multiLevelType w:val="multilevel"/>
    <w:tmpl w:val="98AEE000"/>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16cid:durableId="682896280">
    <w:abstractNumId w:val="2"/>
  </w:num>
  <w:num w:numId="2" w16cid:durableId="1348673504">
    <w:abstractNumId w:val="0"/>
  </w:num>
  <w:num w:numId="3" w16cid:durableId="1832938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proofState w:spelling="clean" w:grammar="clean"/>
  <w:documentProtection w:edit="forms" w:enforcement="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15"/>
    <w:rsid w:val="000045CD"/>
    <w:rsid w:val="000165CB"/>
    <w:rsid w:val="000224F5"/>
    <w:rsid w:val="0003624F"/>
    <w:rsid w:val="00042351"/>
    <w:rsid w:val="00045099"/>
    <w:rsid w:val="00073639"/>
    <w:rsid w:val="000824C2"/>
    <w:rsid w:val="00092442"/>
    <w:rsid w:val="000C39ED"/>
    <w:rsid w:val="000D08EF"/>
    <w:rsid w:val="000D1C4F"/>
    <w:rsid w:val="000E53D5"/>
    <w:rsid w:val="000F42B6"/>
    <w:rsid w:val="00164D6F"/>
    <w:rsid w:val="001A0AAB"/>
    <w:rsid w:val="001C3E26"/>
    <w:rsid w:val="001E3CA0"/>
    <w:rsid w:val="001F75C8"/>
    <w:rsid w:val="00216BDA"/>
    <w:rsid w:val="0025252A"/>
    <w:rsid w:val="00293E95"/>
    <w:rsid w:val="002D6C54"/>
    <w:rsid w:val="002F7476"/>
    <w:rsid w:val="00315336"/>
    <w:rsid w:val="003277BE"/>
    <w:rsid w:val="0034694E"/>
    <w:rsid w:val="00352070"/>
    <w:rsid w:val="003C3EC4"/>
    <w:rsid w:val="003E1D56"/>
    <w:rsid w:val="003E4988"/>
    <w:rsid w:val="003F5134"/>
    <w:rsid w:val="0043739D"/>
    <w:rsid w:val="0047171C"/>
    <w:rsid w:val="00484F39"/>
    <w:rsid w:val="004A0F72"/>
    <w:rsid w:val="004B01A7"/>
    <w:rsid w:val="004F0E5D"/>
    <w:rsid w:val="005001AA"/>
    <w:rsid w:val="00536BF4"/>
    <w:rsid w:val="00544521"/>
    <w:rsid w:val="005511A8"/>
    <w:rsid w:val="00554AA5"/>
    <w:rsid w:val="00567D7C"/>
    <w:rsid w:val="005A4BDE"/>
    <w:rsid w:val="0061486B"/>
    <w:rsid w:val="00641712"/>
    <w:rsid w:val="00651615"/>
    <w:rsid w:val="00660668"/>
    <w:rsid w:val="0067389B"/>
    <w:rsid w:val="00681F51"/>
    <w:rsid w:val="006B33B6"/>
    <w:rsid w:val="006D3115"/>
    <w:rsid w:val="006E0BEA"/>
    <w:rsid w:val="006E3CB8"/>
    <w:rsid w:val="006F732D"/>
    <w:rsid w:val="00723BAE"/>
    <w:rsid w:val="00734CE1"/>
    <w:rsid w:val="0075454C"/>
    <w:rsid w:val="00764587"/>
    <w:rsid w:val="00766D78"/>
    <w:rsid w:val="007932E8"/>
    <w:rsid w:val="007B7A6D"/>
    <w:rsid w:val="007C3209"/>
    <w:rsid w:val="007C465A"/>
    <w:rsid w:val="007C5D0B"/>
    <w:rsid w:val="007E6B0F"/>
    <w:rsid w:val="00832197"/>
    <w:rsid w:val="00843250"/>
    <w:rsid w:val="0088020A"/>
    <w:rsid w:val="008A0457"/>
    <w:rsid w:val="008A093B"/>
    <w:rsid w:val="008B177D"/>
    <w:rsid w:val="008C0AC1"/>
    <w:rsid w:val="008E1396"/>
    <w:rsid w:val="008F436F"/>
    <w:rsid w:val="00922CA0"/>
    <w:rsid w:val="00933D87"/>
    <w:rsid w:val="0098277B"/>
    <w:rsid w:val="00994689"/>
    <w:rsid w:val="009A0EE2"/>
    <w:rsid w:val="009B244C"/>
    <w:rsid w:val="009E4C18"/>
    <w:rsid w:val="00A06553"/>
    <w:rsid w:val="00A21670"/>
    <w:rsid w:val="00A3560A"/>
    <w:rsid w:val="00A37728"/>
    <w:rsid w:val="00AC5399"/>
    <w:rsid w:val="00AE3D22"/>
    <w:rsid w:val="00AF3362"/>
    <w:rsid w:val="00B200C0"/>
    <w:rsid w:val="00B32EB3"/>
    <w:rsid w:val="00B52670"/>
    <w:rsid w:val="00B57274"/>
    <w:rsid w:val="00B64AD3"/>
    <w:rsid w:val="00B65969"/>
    <w:rsid w:val="00B877CD"/>
    <w:rsid w:val="00B975F9"/>
    <w:rsid w:val="00BC39FD"/>
    <w:rsid w:val="00BE1C6C"/>
    <w:rsid w:val="00BF7892"/>
    <w:rsid w:val="00C06996"/>
    <w:rsid w:val="00C31062"/>
    <w:rsid w:val="00C729AB"/>
    <w:rsid w:val="00C738A7"/>
    <w:rsid w:val="00CA2A68"/>
    <w:rsid w:val="00CF41FA"/>
    <w:rsid w:val="00D13DA7"/>
    <w:rsid w:val="00D4565E"/>
    <w:rsid w:val="00D63160"/>
    <w:rsid w:val="00D77BA4"/>
    <w:rsid w:val="00D943AF"/>
    <w:rsid w:val="00DB424F"/>
    <w:rsid w:val="00DE604B"/>
    <w:rsid w:val="00DF032C"/>
    <w:rsid w:val="00E30493"/>
    <w:rsid w:val="00E67E02"/>
    <w:rsid w:val="00EB02E2"/>
    <w:rsid w:val="00EB727C"/>
    <w:rsid w:val="00EC2050"/>
    <w:rsid w:val="00EE0BD1"/>
    <w:rsid w:val="00EE5FEB"/>
    <w:rsid w:val="00EF656C"/>
    <w:rsid w:val="00F00612"/>
    <w:rsid w:val="00F05F52"/>
    <w:rsid w:val="00F1520F"/>
    <w:rsid w:val="00F22FBF"/>
    <w:rsid w:val="00F27C1D"/>
    <w:rsid w:val="00F921B2"/>
    <w:rsid w:val="00FA417A"/>
    <w:rsid w:val="00FE0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2373E6-E938-4F53-9671-765B07AA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A0"/>
    <w:rPr>
      <w:rFonts w:ascii="Times New Roman" w:eastAsia="Times New Roman" w:hAnsi="Times New Roman"/>
      <w:sz w:val="24"/>
      <w:szCs w:val="24"/>
    </w:rPr>
  </w:style>
  <w:style w:type="paragraph" w:styleId="1">
    <w:name w:val="heading 1"/>
    <w:basedOn w:val="a"/>
    <w:next w:val="a"/>
    <w:link w:val="10"/>
    <w:qFormat/>
    <w:locked/>
    <w:rsid w:val="003F513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uiPriority w:val="99"/>
    <w:qFormat/>
    <w:rsid w:val="00922CA0"/>
    <w:pPr>
      <w:jc w:val="center"/>
    </w:pPr>
    <w:rPr>
      <w:b/>
      <w:bCs/>
      <w:sz w:val="28"/>
      <w:szCs w:val="28"/>
    </w:rPr>
  </w:style>
  <w:style w:type="character" w:customStyle="1" w:styleId="a5">
    <w:name w:val="Заголовок Знак"/>
    <w:basedOn w:val="a0"/>
    <w:link w:val="a4"/>
    <w:uiPriority w:val="99"/>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laceholder Text"/>
    <w:basedOn w:val="a0"/>
    <w:uiPriority w:val="99"/>
    <w:semiHidden/>
    <w:rsid w:val="00922CA0"/>
    <w:rPr>
      <w:color w:val="808080"/>
    </w:rPr>
  </w:style>
  <w:style w:type="paragraph" w:styleId="a8">
    <w:name w:val="Balloon Text"/>
    <w:basedOn w:val="a"/>
    <w:link w:val="a9"/>
    <w:uiPriority w:val="99"/>
    <w:semiHidden/>
    <w:rsid w:val="00922CA0"/>
    <w:rPr>
      <w:rFonts w:ascii="Tahoma" w:hAnsi="Tahoma" w:cs="Tahoma"/>
      <w:sz w:val="16"/>
      <w:szCs w:val="16"/>
    </w:rPr>
  </w:style>
  <w:style w:type="character" w:customStyle="1" w:styleId="a9">
    <w:name w:val="Текст выноски Знак"/>
    <w:basedOn w:val="a0"/>
    <w:link w:val="a8"/>
    <w:uiPriority w:val="99"/>
    <w:semiHidden/>
    <w:locked/>
    <w:rsid w:val="00922CA0"/>
    <w:rPr>
      <w:rFonts w:ascii="Tahoma" w:hAnsi="Tahoma" w:cs="Tahoma"/>
      <w:sz w:val="16"/>
      <w:szCs w:val="16"/>
      <w:lang w:eastAsia="ru-RU"/>
    </w:rPr>
  </w:style>
  <w:style w:type="paragraph" w:customStyle="1" w:styleId="11">
    <w:name w:val="Знак1"/>
    <w:basedOn w:val="a"/>
    <w:uiPriority w:val="99"/>
    <w:rsid w:val="00484F39"/>
    <w:rPr>
      <w:rFonts w:ascii="Verdana" w:eastAsia="Calibri" w:hAnsi="Verdana" w:cs="Verdana"/>
      <w:sz w:val="20"/>
      <w:szCs w:val="20"/>
      <w:lang w:val="en-US" w:eastAsia="en-US"/>
    </w:rPr>
  </w:style>
  <w:style w:type="character" w:customStyle="1" w:styleId="10">
    <w:name w:val="Заголовок 1 Знак"/>
    <w:basedOn w:val="a0"/>
    <w:link w:val="1"/>
    <w:rsid w:val="003F5134"/>
    <w:rPr>
      <w:rFonts w:ascii="Arial" w:eastAsia="Times New Roman" w:hAnsi="Arial" w:cs="Arial"/>
      <w:b/>
      <w:bCs/>
      <w:kern w:val="32"/>
      <w:sz w:val="32"/>
      <w:szCs w:val="32"/>
    </w:rPr>
  </w:style>
  <w:style w:type="paragraph" w:styleId="aa">
    <w:name w:val="List Paragraph"/>
    <w:basedOn w:val="a"/>
    <w:uiPriority w:val="34"/>
    <w:qFormat/>
    <w:rsid w:val="00A2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1388</Words>
  <Characters>7914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FO-Mobile</dc:creator>
  <cp:lastModifiedBy>USER</cp:lastModifiedBy>
  <cp:revision>4</cp:revision>
  <cp:lastPrinted>2023-01-10T08:09:00Z</cp:lastPrinted>
  <dcterms:created xsi:type="dcterms:W3CDTF">2023-01-19T05:35:00Z</dcterms:created>
  <dcterms:modified xsi:type="dcterms:W3CDTF">2023-01-23T05:11:00Z</dcterms:modified>
</cp:coreProperties>
</file>