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133486" wp14:editId="1BD2BCCB">
            <wp:simplePos x="0" y="0"/>
            <wp:positionH relativeFrom="column">
              <wp:posOffset>1710690</wp:posOffset>
            </wp:positionH>
            <wp:positionV relativeFrom="paragraph">
              <wp:posOffset>0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CF4C56" w:rsidRPr="00CF4C56" w:rsidRDefault="00CF4C56" w:rsidP="00CF4C5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F4C56" w:rsidRPr="00CF4C56" w:rsidRDefault="00CF4C56" w:rsidP="00CF4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C56" w:rsidRPr="00CF4C56" w:rsidRDefault="00CF4C56" w:rsidP="00CF4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23A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 w:rsidR="00A1029E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</w:t>
      </w:r>
      <w:bookmarkStart w:id="0" w:name="_GoBack"/>
      <w:bookmarkEnd w:id="0"/>
      <w:proofErr w:type="gramEnd"/>
      <w:r w:rsidR="002123A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 </w:t>
      </w:r>
      <w:r w:rsidR="002123A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1029E">
        <w:rPr>
          <w:rFonts w:ascii="Times New Roman" w:eastAsia="Times New Roman" w:hAnsi="Times New Roman" w:cs="Times New Roman"/>
          <w:sz w:val="28"/>
          <w:szCs w:val="28"/>
          <w:lang w:eastAsia="ru-RU"/>
        </w:rPr>
        <w:t>1375</w:t>
      </w:r>
      <w:r w:rsidR="002123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F4C56" w:rsidRPr="00CF4C56" w:rsidRDefault="002123A8" w:rsidP="00CF4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CF4C56" w:rsidRPr="00CF4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Тагил</w:t>
      </w:r>
    </w:p>
    <w:p w:rsidR="0086790A" w:rsidRPr="00181F73" w:rsidRDefault="0086790A" w:rsidP="00181F73">
      <w:pPr>
        <w:pStyle w:val="ConsPlusTitle"/>
        <w:rPr>
          <w:rFonts w:ascii="Times New Roman" w:hAnsi="Times New Roman" w:cs="Times New Roman"/>
          <w:i/>
          <w:sz w:val="28"/>
          <w:szCs w:val="28"/>
        </w:rPr>
      </w:pPr>
    </w:p>
    <w:p w:rsidR="0086790A" w:rsidRDefault="00181F73" w:rsidP="0086790A">
      <w:pPr>
        <w:pStyle w:val="ConsPlusTitle"/>
        <w:jc w:val="center"/>
      </w:pPr>
      <w:r w:rsidRPr="00181F73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="00A95C42">
        <w:rPr>
          <w:rFonts w:ascii="Times New Roman" w:hAnsi="Times New Roman" w:cs="Times New Roman"/>
          <w:i/>
          <w:sz w:val="28"/>
          <w:szCs w:val="28"/>
        </w:rPr>
        <w:t>отмене постановлений администрации городского округа Верхний Тагил от 24.09.2015 № 926 «Об утверждении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ведомственных перечней муниципальных услуг (работ), оказываемых (выполняемых) муниципальными учреждениями городского округа Верхний Тагил в сфере </w:t>
      </w:r>
      <w:r w:rsidR="00A95C42">
        <w:rPr>
          <w:rFonts w:ascii="Times New Roman" w:hAnsi="Times New Roman" w:cs="Times New Roman"/>
          <w:i/>
          <w:sz w:val="28"/>
          <w:szCs w:val="28"/>
        </w:rPr>
        <w:t xml:space="preserve">культуры», от 29.09.2015 № 956 (с изм. от 19.11.2015 № 1165) «Об утверждении ведомственных перечней муниципальных услуг (работ), оказываемых (выполняемых) муниципальными учреждениями городского округа Верхний Тагил в сфере физической культуры и спорта», </w:t>
      </w:r>
      <w:r w:rsidR="00892F9A">
        <w:rPr>
          <w:rFonts w:ascii="Times New Roman" w:hAnsi="Times New Roman" w:cs="Times New Roman"/>
          <w:i/>
          <w:sz w:val="28"/>
          <w:szCs w:val="28"/>
        </w:rPr>
        <w:t xml:space="preserve">от 29.09.2015 № 957 (с изм. 19.11.2015 № 1166) «Об </w:t>
      </w:r>
      <w:r w:rsidR="00A95C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2F9A">
        <w:rPr>
          <w:rFonts w:ascii="Times New Roman" w:hAnsi="Times New Roman" w:cs="Times New Roman"/>
          <w:i/>
          <w:sz w:val="28"/>
          <w:szCs w:val="28"/>
        </w:rPr>
        <w:t>утверждении ведомственных перечней муниципальных услуг (работ), оказываемых (выполняемых) муниципальными учреждениями городского округа Верхний Тагил в сфере образования»</w:t>
      </w:r>
    </w:p>
    <w:p w:rsidR="0086790A" w:rsidRDefault="0086790A" w:rsidP="0086790A">
      <w:pPr>
        <w:pStyle w:val="ConsPlusTitle"/>
        <w:jc w:val="center"/>
      </w:pPr>
    </w:p>
    <w:p w:rsidR="00181F73" w:rsidRPr="00892F9A" w:rsidRDefault="00715510" w:rsidP="00715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F9A">
        <w:rPr>
          <w:rFonts w:ascii="Times New Roman" w:hAnsi="Times New Roman" w:cs="Times New Roman"/>
          <w:sz w:val="28"/>
          <w:szCs w:val="28"/>
        </w:rPr>
        <w:t>В</w:t>
      </w:r>
      <w:r w:rsidR="00892F9A" w:rsidRPr="00892F9A">
        <w:rPr>
          <w:rFonts w:ascii="Times New Roman" w:hAnsi="Times New Roman" w:cs="Times New Roman"/>
          <w:sz w:val="28"/>
          <w:szCs w:val="28"/>
        </w:rPr>
        <w:t xml:space="preserve"> </w:t>
      </w:r>
      <w:r w:rsidR="00892F9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892F9A" w:rsidRPr="00892F9A">
        <w:rPr>
          <w:rFonts w:ascii="Times New Roman" w:hAnsi="Times New Roman" w:cs="Times New Roman"/>
          <w:sz w:val="28"/>
          <w:szCs w:val="28"/>
        </w:rPr>
        <w:t xml:space="preserve">приведения правовых актов администрации </w:t>
      </w:r>
      <w:r w:rsidR="00C6332C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="00892F9A">
        <w:rPr>
          <w:rFonts w:ascii="Times New Roman" w:hAnsi="Times New Roman" w:cs="Times New Roman"/>
          <w:sz w:val="28"/>
          <w:szCs w:val="28"/>
        </w:rPr>
        <w:t xml:space="preserve"> </w:t>
      </w:r>
      <w:r w:rsidR="00892F9A" w:rsidRPr="00892F9A">
        <w:rPr>
          <w:rFonts w:ascii="Times New Roman" w:hAnsi="Times New Roman" w:cs="Times New Roman"/>
          <w:sz w:val="28"/>
          <w:szCs w:val="28"/>
        </w:rPr>
        <w:t>в соответствие с</w:t>
      </w:r>
      <w:r w:rsidR="00892F9A" w:rsidRPr="00892F9A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Российской Федерации</w:t>
      </w:r>
      <w:r w:rsidR="00181F73" w:rsidRPr="00892F9A">
        <w:rPr>
          <w:rFonts w:ascii="Times New Roman" w:hAnsi="Times New Roman" w:cs="Times New Roman"/>
          <w:sz w:val="28"/>
          <w:szCs w:val="28"/>
        </w:rPr>
        <w:t>, руководствуясь Уставом городского округа Верхний Тагил</w:t>
      </w:r>
      <w:r w:rsidR="00892F9A">
        <w:rPr>
          <w:rFonts w:ascii="Times New Roman" w:hAnsi="Times New Roman" w:cs="Times New Roman"/>
          <w:sz w:val="28"/>
          <w:szCs w:val="28"/>
        </w:rPr>
        <w:t>,</w:t>
      </w:r>
    </w:p>
    <w:p w:rsidR="002B0C11" w:rsidRDefault="002B0C11" w:rsidP="002B0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C11" w:rsidRPr="00892F9A" w:rsidRDefault="002B0C11" w:rsidP="002B0C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2F9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6332C" w:rsidRDefault="00C6332C" w:rsidP="00FC6D9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постановления администрации </w:t>
      </w:r>
      <w:r w:rsidRPr="00C6332C">
        <w:rPr>
          <w:rFonts w:ascii="Times New Roman" w:hAnsi="Times New Roman" w:cs="Times New Roman"/>
          <w:sz w:val="28"/>
          <w:szCs w:val="28"/>
        </w:rPr>
        <w:t>городского округа Верхний Тагил от 24.09.2015 № 926 «Об утверждении ведомственных перечней муниципальных услуг (работ), оказываемых (выполняемых) муниципальными учреждениями городского округа Верхний Тагил в сфере культуры», от 29.09.2015 № 956 (с изм. от 19.11.2015 № 1165) «Об утверждении ведомственных перечней муниципальных услуг (работ), оказываемых (выполняемых) муниципальными учреждениями городского округа Верхний Тагил в сфере физической культуры и спорта», от 29.09.2015 № 957 (с изм. 19.11.2015 № 1166) «Об  утверждении ведомственных перечней муниципальных услуг (работ), оказываемых (выполняемых) муниципальными учреждениями городского округа Верхний Тагил в сфере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90A" w:rsidRPr="002B0C11" w:rsidRDefault="0086790A" w:rsidP="00FC6D9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0C11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официальном сайте городского округа </w:t>
      </w:r>
      <w:r w:rsidR="002B0C11">
        <w:rPr>
          <w:rFonts w:ascii="Times New Roman" w:hAnsi="Times New Roman" w:cs="Times New Roman"/>
          <w:sz w:val="28"/>
          <w:szCs w:val="28"/>
        </w:rPr>
        <w:t xml:space="preserve">Верхний Тагил </w:t>
      </w:r>
      <w:hyperlink r:id="rId6" w:history="1">
        <w:r w:rsidR="002B0C11" w:rsidRPr="00DF64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B0C11" w:rsidRPr="00DF6432">
          <w:rPr>
            <w:rStyle w:val="a3"/>
            <w:rFonts w:ascii="Times New Roman" w:hAnsi="Times New Roman" w:cs="Times New Roman"/>
            <w:sz w:val="28"/>
            <w:szCs w:val="28"/>
          </w:rPr>
          <w:t>.go-vtagil.ru</w:t>
        </w:r>
      </w:hyperlink>
      <w:r w:rsidR="002B0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F6" w:rsidRPr="002B0C11" w:rsidRDefault="006B7EC8" w:rsidP="00FC6D96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86790A" w:rsidRPr="002B0C1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C6332C">
        <w:rPr>
          <w:rFonts w:ascii="Times New Roman" w:hAnsi="Times New Roman" w:cs="Times New Roman"/>
          <w:sz w:val="28"/>
          <w:szCs w:val="28"/>
        </w:rPr>
        <w:t>п</w:t>
      </w:r>
      <w:r w:rsidR="0086790A" w:rsidRPr="002B0C1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B0C11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по социальным вопросам </w:t>
      </w:r>
      <w:r w:rsidR="00C6332C">
        <w:rPr>
          <w:rFonts w:ascii="Times New Roman" w:hAnsi="Times New Roman" w:cs="Times New Roman"/>
          <w:sz w:val="28"/>
          <w:szCs w:val="28"/>
        </w:rPr>
        <w:t>Упорову И.Г.</w:t>
      </w:r>
    </w:p>
    <w:p w:rsidR="001437F6" w:rsidRDefault="001437F6" w:rsidP="0086790A">
      <w:pPr>
        <w:pStyle w:val="ConsPlusNormal"/>
        <w:ind w:firstLine="540"/>
        <w:jc w:val="both"/>
      </w:pPr>
    </w:p>
    <w:p w:rsidR="001437F6" w:rsidRDefault="001437F6" w:rsidP="0086790A">
      <w:pPr>
        <w:pStyle w:val="ConsPlusNormal"/>
        <w:ind w:firstLine="540"/>
        <w:jc w:val="both"/>
      </w:pPr>
    </w:p>
    <w:p w:rsidR="001437F6" w:rsidRDefault="001437F6" w:rsidP="0086790A">
      <w:pPr>
        <w:pStyle w:val="ConsPlusNormal"/>
        <w:ind w:firstLine="540"/>
        <w:jc w:val="both"/>
      </w:pPr>
    </w:p>
    <w:p w:rsidR="0086790A" w:rsidRDefault="0086790A" w:rsidP="0086790A">
      <w:pPr>
        <w:pStyle w:val="ConsPlusNormal"/>
        <w:jc w:val="both"/>
      </w:pPr>
    </w:p>
    <w:p w:rsidR="00AE4EAA" w:rsidRPr="00447FC6" w:rsidRDefault="00C6332C" w:rsidP="008679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447FC6" w:rsidRPr="00447FC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47FC6" w:rsidRPr="00447FC6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                                 </w:t>
      </w:r>
      <w:r>
        <w:rPr>
          <w:rFonts w:ascii="Times New Roman" w:hAnsi="Times New Roman" w:cs="Times New Roman"/>
          <w:sz w:val="28"/>
          <w:szCs w:val="28"/>
        </w:rPr>
        <w:t>Ю.В. Прокошин</w:t>
      </w:r>
    </w:p>
    <w:p w:rsidR="00AE4EAA" w:rsidRPr="00447FC6" w:rsidRDefault="00AE4EAA" w:rsidP="008679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3A8" w:rsidRDefault="002123A8" w:rsidP="002123A8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2123A8" w:rsidRDefault="002123A8" w:rsidP="002123A8">
      <w:pPr>
        <w:pStyle w:val="a6"/>
        <w:spacing w:after="0"/>
        <w:ind w:firstLine="708"/>
        <w:jc w:val="both"/>
        <w:rPr>
          <w:sz w:val="28"/>
          <w:szCs w:val="28"/>
        </w:rPr>
      </w:pPr>
    </w:p>
    <w:p w:rsidR="002123A8" w:rsidRPr="002E5CF4" w:rsidRDefault="002123A8" w:rsidP="002123A8">
      <w:pPr>
        <w:autoSpaceDE w:val="0"/>
        <w:autoSpaceDN w:val="0"/>
        <w:adjustRightInd w:val="0"/>
        <w:ind w:firstLine="720"/>
        <w:jc w:val="both"/>
      </w:pPr>
    </w:p>
    <w:p w:rsidR="002123A8" w:rsidRPr="002E5CF4" w:rsidRDefault="002123A8" w:rsidP="002123A8">
      <w:pPr>
        <w:autoSpaceDE w:val="0"/>
        <w:autoSpaceDN w:val="0"/>
        <w:adjustRightInd w:val="0"/>
        <w:ind w:firstLine="720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C6332C" w:rsidRDefault="00C6332C" w:rsidP="0086790A">
      <w:pPr>
        <w:pStyle w:val="ConsPlusNormal"/>
        <w:jc w:val="both"/>
      </w:pPr>
    </w:p>
    <w:p w:rsidR="00C6332C" w:rsidRDefault="00C6332C" w:rsidP="0086790A">
      <w:pPr>
        <w:pStyle w:val="ConsPlusNormal"/>
        <w:jc w:val="both"/>
      </w:pPr>
    </w:p>
    <w:p w:rsidR="00C6332C" w:rsidRDefault="00C6332C" w:rsidP="0086790A">
      <w:pPr>
        <w:pStyle w:val="ConsPlusNormal"/>
        <w:jc w:val="both"/>
      </w:pPr>
    </w:p>
    <w:p w:rsidR="00C6332C" w:rsidRDefault="00C6332C" w:rsidP="0086790A">
      <w:pPr>
        <w:pStyle w:val="ConsPlusNormal"/>
        <w:jc w:val="both"/>
      </w:pPr>
    </w:p>
    <w:p w:rsidR="00C6332C" w:rsidRDefault="00C6332C" w:rsidP="0086790A">
      <w:pPr>
        <w:pStyle w:val="ConsPlusNormal"/>
        <w:jc w:val="both"/>
      </w:pPr>
    </w:p>
    <w:p w:rsidR="00C6332C" w:rsidRDefault="00C6332C" w:rsidP="0086790A">
      <w:pPr>
        <w:pStyle w:val="ConsPlusNormal"/>
        <w:jc w:val="both"/>
      </w:pPr>
    </w:p>
    <w:p w:rsidR="00C6332C" w:rsidRDefault="00C6332C" w:rsidP="0086790A">
      <w:pPr>
        <w:pStyle w:val="ConsPlusNormal"/>
        <w:jc w:val="both"/>
      </w:pPr>
    </w:p>
    <w:p w:rsidR="00C6332C" w:rsidRDefault="00C6332C" w:rsidP="0086790A">
      <w:pPr>
        <w:pStyle w:val="ConsPlusNormal"/>
        <w:jc w:val="both"/>
      </w:pPr>
    </w:p>
    <w:p w:rsidR="00C6332C" w:rsidRDefault="00C6332C" w:rsidP="0086790A">
      <w:pPr>
        <w:pStyle w:val="ConsPlusNormal"/>
        <w:jc w:val="both"/>
      </w:pPr>
    </w:p>
    <w:p w:rsidR="00C6332C" w:rsidRDefault="00C6332C" w:rsidP="0086790A">
      <w:pPr>
        <w:pStyle w:val="ConsPlusNormal"/>
        <w:jc w:val="both"/>
      </w:pPr>
    </w:p>
    <w:p w:rsidR="00C6332C" w:rsidRDefault="00C6332C" w:rsidP="0086790A">
      <w:pPr>
        <w:pStyle w:val="ConsPlusNormal"/>
        <w:jc w:val="both"/>
      </w:pPr>
    </w:p>
    <w:p w:rsidR="00C6332C" w:rsidRDefault="00C6332C" w:rsidP="0086790A">
      <w:pPr>
        <w:pStyle w:val="ConsPlusNormal"/>
        <w:jc w:val="both"/>
      </w:pPr>
    </w:p>
    <w:p w:rsidR="00C6332C" w:rsidRDefault="00C6332C" w:rsidP="0086790A">
      <w:pPr>
        <w:pStyle w:val="ConsPlusNormal"/>
        <w:jc w:val="both"/>
      </w:pPr>
    </w:p>
    <w:p w:rsidR="00C6332C" w:rsidRDefault="00C6332C" w:rsidP="0086790A">
      <w:pPr>
        <w:pStyle w:val="ConsPlusNormal"/>
        <w:jc w:val="both"/>
      </w:pPr>
    </w:p>
    <w:p w:rsidR="00C6332C" w:rsidRDefault="00C6332C" w:rsidP="0086790A">
      <w:pPr>
        <w:pStyle w:val="ConsPlusNormal"/>
        <w:jc w:val="both"/>
      </w:pPr>
    </w:p>
    <w:p w:rsidR="00C6332C" w:rsidRDefault="00C6332C" w:rsidP="0086790A">
      <w:pPr>
        <w:pStyle w:val="ConsPlusNormal"/>
        <w:jc w:val="both"/>
      </w:pPr>
    </w:p>
    <w:p w:rsidR="00C6332C" w:rsidRDefault="00C6332C" w:rsidP="0086790A">
      <w:pPr>
        <w:pStyle w:val="ConsPlusNormal"/>
        <w:jc w:val="both"/>
      </w:pPr>
    </w:p>
    <w:p w:rsidR="00C6332C" w:rsidRDefault="00C6332C" w:rsidP="0086790A">
      <w:pPr>
        <w:pStyle w:val="ConsPlusNormal"/>
        <w:jc w:val="both"/>
      </w:pPr>
    </w:p>
    <w:p w:rsidR="00C6332C" w:rsidRDefault="00C6332C" w:rsidP="0086790A">
      <w:pPr>
        <w:pStyle w:val="ConsPlusNormal"/>
        <w:jc w:val="both"/>
      </w:pPr>
    </w:p>
    <w:p w:rsidR="00C6332C" w:rsidRDefault="00C6332C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AE4EAA" w:rsidRDefault="00AE4EAA" w:rsidP="0086790A">
      <w:pPr>
        <w:pStyle w:val="ConsPlusNormal"/>
        <w:jc w:val="both"/>
      </w:pPr>
    </w:p>
    <w:p w:rsidR="00E33826" w:rsidRDefault="00E33826" w:rsidP="001437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sectPr w:rsidR="00E3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A58C7"/>
    <w:multiLevelType w:val="hybridMultilevel"/>
    <w:tmpl w:val="5CF4584E"/>
    <w:lvl w:ilvl="0" w:tplc="3660609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85"/>
    <w:rsid w:val="001437F6"/>
    <w:rsid w:val="00181F73"/>
    <w:rsid w:val="002123A8"/>
    <w:rsid w:val="002B0C11"/>
    <w:rsid w:val="003072B2"/>
    <w:rsid w:val="00317A18"/>
    <w:rsid w:val="00410685"/>
    <w:rsid w:val="00447FC6"/>
    <w:rsid w:val="00454210"/>
    <w:rsid w:val="006B7EC8"/>
    <w:rsid w:val="00715510"/>
    <w:rsid w:val="00773C60"/>
    <w:rsid w:val="0086790A"/>
    <w:rsid w:val="00892F9A"/>
    <w:rsid w:val="00916064"/>
    <w:rsid w:val="00A1029E"/>
    <w:rsid w:val="00A95C42"/>
    <w:rsid w:val="00AE4EAA"/>
    <w:rsid w:val="00BA47EE"/>
    <w:rsid w:val="00C6332C"/>
    <w:rsid w:val="00CF4C56"/>
    <w:rsid w:val="00DB4891"/>
    <w:rsid w:val="00DF46CE"/>
    <w:rsid w:val="00E33826"/>
    <w:rsid w:val="00ED68DB"/>
    <w:rsid w:val="00F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EDE61-AAA8-4AA8-A8AF-2141BA98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B0C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7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FC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2123A8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123A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123A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22</cp:revision>
  <cp:lastPrinted>2015-12-18T06:21:00Z</cp:lastPrinted>
  <dcterms:created xsi:type="dcterms:W3CDTF">2015-09-16T05:35:00Z</dcterms:created>
  <dcterms:modified xsi:type="dcterms:W3CDTF">2015-12-24T02:41:00Z</dcterms:modified>
</cp:coreProperties>
</file>