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BEE" w14:textId="77777777" w:rsidR="00C1002B" w:rsidRDefault="004E029B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30B4E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64AFC117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58F821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2D7DC9E7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2AFBD53C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DB762D5" w14:textId="4D723DED" w:rsidR="00C1002B" w:rsidRPr="004E029B" w:rsidRDefault="004E029B" w:rsidP="00EF0353">
            <w:pPr>
              <w:pStyle w:val="ConsPlusNormal"/>
              <w:rPr>
                <w:sz w:val="28"/>
                <w:szCs w:val="28"/>
                <w:u w:val="single"/>
              </w:rPr>
            </w:pPr>
            <w:r w:rsidRPr="004E029B">
              <w:rPr>
                <w:sz w:val="28"/>
                <w:szCs w:val="28"/>
                <w:u w:val="single"/>
              </w:rPr>
              <w:t>От 11.05.2022</w:t>
            </w:r>
            <w:r w:rsidR="00CA663C" w:rsidRPr="004E029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570" w:type="dxa"/>
          </w:tcPr>
          <w:p w14:paraId="0F575CE6" w14:textId="7A0BB022" w:rsidR="00C1002B" w:rsidRPr="006516BE" w:rsidRDefault="006516BE" w:rsidP="003D26AC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02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1355" w:type="dxa"/>
          </w:tcPr>
          <w:p w14:paraId="25939D07" w14:textId="6A2D807D" w:rsidR="00C1002B" w:rsidRPr="00B64AD3" w:rsidRDefault="004E029B" w:rsidP="006665A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C1002B" w14:paraId="66DA21BF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1A302169" w14:textId="77777777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37E7EFA" w14:textId="77777777"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14:paraId="552016F2" w14:textId="77777777" w:rsidTr="0055780A">
        <w:tc>
          <w:tcPr>
            <w:tcW w:w="9923" w:type="dxa"/>
            <w:gridSpan w:val="5"/>
          </w:tcPr>
          <w:p w14:paraId="09C75954" w14:textId="73729EF6" w:rsidR="00AA1A17" w:rsidRDefault="003D26AC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sz w:val="28"/>
                <w:szCs w:val="28"/>
              </w:rPr>
            </w:pP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CE2680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возобновлении 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публичных</w:t>
            </w: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слушаний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по актуализации схемы теплоснабжения города Верхний Таги</w:t>
            </w:r>
            <w:r w:rsidR="00AA1A17">
              <w:rPr>
                <w:rStyle w:val="af"/>
                <w:rFonts w:eastAsia="Calibri"/>
                <w:b/>
                <w:bCs/>
                <w:sz w:val="28"/>
                <w:szCs w:val="28"/>
              </w:rPr>
              <w:t>л 2015-2031 года по состоянию</w:t>
            </w:r>
          </w:p>
          <w:p w14:paraId="594D8FED" w14:textId="6FC23DBC" w:rsidR="003D26AC" w:rsidRPr="0055780A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sz w:val="28"/>
                <w:szCs w:val="28"/>
              </w:rPr>
            </w:pP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на 202</w:t>
            </w:r>
            <w:r w:rsid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3</w:t>
            </w: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год</w:t>
            </w:r>
          </w:p>
          <w:p w14:paraId="3B8D12E9" w14:textId="0199ABD4" w:rsidR="003D26AC" w:rsidRPr="0055780A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соответствии с </w:t>
            </w:r>
            <w:r w:rsidR="005E6092" w:rsidRPr="0055780A">
              <w:rPr>
                <w:rFonts w:eastAsia="Calibri"/>
                <w:sz w:val="27"/>
                <w:szCs w:val="27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</w:t>
            </w:r>
            <w:r w:rsidR="00FA4DB3">
              <w:rPr>
                <w:rFonts w:eastAsia="Calibri"/>
                <w:sz w:val="27"/>
                <w:szCs w:val="27"/>
                <w:lang w:eastAsia="en-US"/>
              </w:rPr>
              <w:t xml:space="preserve"> в соответствии с письмом АО «Интер РАО-</w:t>
            </w:r>
            <w:proofErr w:type="spellStart"/>
            <w:r w:rsidR="00FA4DB3">
              <w:rPr>
                <w:rFonts w:eastAsia="Calibri"/>
                <w:sz w:val="27"/>
                <w:szCs w:val="27"/>
                <w:lang w:eastAsia="en-US"/>
              </w:rPr>
              <w:t>Электрогенерация</w:t>
            </w:r>
            <w:proofErr w:type="spellEnd"/>
            <w:r w:rsidR="00FA4DB3">
              <w:rPr>
                <w:rFonts w:eastAsia="Calibri"/>
                <w:sz w:val="27"/>
                <w:szCs w:val="27"/>
                <w:lang w:eastAsia="en-US"/>
              </w:rPr>
              <w:t>» филиала Верхнетагильская ГРЭС от 21.04.2022 г. № ВТ/01/508 в связи с наличием замечаний и разногласий,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руководствуясь Уставом городского округа Верхний Тагил, Администрация городского округа Верхний Тагил,</w:t>
            </w:r>
          </w:p>
          <w:p w14:paraId="68E3B99D" w14:textId="77777777" w:rsidR="003D26AC" w:rsidRPr="0055780A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06A63205" w14:textId="312637F9" w:rsidR="00A441F2" w:rsidRPr="00A441F2" w:rsidRDefault="003D26AC" w:rsidP="00A441F2">
            <w:pPr>
              <w:spacing w:line="276" w:lineRule="auto"/>
              <w:ind w:firstLine="709"/>
              <w:contextualSpacing/>
              <w:jc w:val="both"/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1. </w:t>
            </w:r>
            <w:r w:rsidR="00CE2680">
              <w:rPr>
                <w:rFonts w:eastAsia="Calibri"/>
                <w:sz w:val="27"/>
                <w:szCs w:val="27"/>
                <w:lang w:eastAsia="en-US"/>
              </w:rPr>
              <w:t xml:space="preserve">Возобновить проведение </w:t>
            </w:r>
            <w:r w:rsidR="00CE2680" w:rsidRPr="0055780A">
              <w:rPr>
                <w:rFonts w:eastAsia="Calibri"/>
                <w:sz w:val="27"/>
                <w:szCs w:val="27"/>
                <w:lang w:eastAsia="en-US"/>
              </w:rPr>
              <w:t>публичных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слушани</w:t>
            </w:r>
            <w:r w:rsidR="00CE2680">
              <w:rPr>
                <w:rFonts w:eastAsia="Calibri"/>
                <w:sz w:val="27"/>
                <w:szCs w:val="27"/>
                <w:lang w:eastAsia="en-US"/>
              </w:rPr>
              <w:t>й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в форме массового обсуждения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по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актуализации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схем</w:t>
            </w:r>
            <w:r w:rsidR="00C80139">
              <w:rPr>
                <w:rFonts w:eastAsia="Calibri"/>
                <w:sz w:val="27"/>
                <w:szCs w:val="27"/>
                <w:lang w:eastAsia="en-US"/>
              </w:rPr>
              <w:t>ы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теплоснабжения города Верхний </w:t>
            </w:r>
            <w:r w:rsidR="00F87B62" w:rsidRPr="0055780A">
              <w:rPr>
                <w:rFonts w:eastAsia="Calibri"/>
                <w:sz w:val="27"/>
                <w:szCs w:val="27"/>
                <w:lang w:eastAsia="en-US"/>
              </w:rPr>
              <w:t>Тагил</w:t>
            </w:r>
            <w:r w:rsidR="00A441F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441F2" w:rsidRPr="00A441F2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>2015-203</w:t>
            </w:r>
            <w:r w:rsidR="0093695F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>0</w:t>
            </w:r>
            <w:r w:rsidR="00A441F2" w:rsidRPr="00A441F2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 xml:space="preserve"> года по состоянию</w:t>
            </w:r>
            <w:r w:rsidR="00A441F2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 xml:space="preserve"> </w:t>
            </w:r>
            <w:r w:rsidR="00A441F2" w:rsidRPr="00A441F2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>на 2023 год</w:t>
            </w:r>
            <w:r w:rsidR="00A441F2">
              <w:rPr>
                <w:rStyle w:val="af"/>
                <w:rFonts w:eastAsia="Calibri"/>
                <w:i w:val="0"/>
                <w:iCs w:val="0"/>
                <w:sz w:val="28"/>
                <w:szCs w:val="28"/>
              </w:rPr>
              <w:t>.</w:t>
            </w:r>
          </w:p>
          <w:p w14:paraId="616228E3" w14:textId="02548514" w:rsidR="003D26AC" w:rsidRPr="0055780A" w:rsidRDefault="00F87B62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2. Публичные слушания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A6C56" w:rsidRPr="0055780A">
              <w:rPr>
                <w:rFonts w:eastAsia="Calibri"/>
                <w:sz w:val="27"/>
                <w:szCs w:val="27"/>
                <w:lang w:eastAsia="en-US"/>
              </w:rPr>
              <w:t xml:space="preserve">назначить на </w:t>
            </w:r>
            <w:r w:rsidR="0093695F">
              <w:rPr>
                <w:rFonts w:eastAsia="Calibri"/>
                <w:sz w:val="27"/>
                <w:szCs w:val="27"/>
                <w:lang w:eastAsia="en-US"/>
              </w:rPr>
              <w:t>25</w:t>
            </w:r>
            <w:r w:rsidR="00CE2680">
              <w:rPr>
                <w:rFonts w:eastAsia="Calibri"/>
                <w:sz w:val="27"/>
                <w:szCs w:val="27"/>
                <w:lang w:eastAsia="en-US"/>
              </w:rPr>
              <w:t xml:space="preserve"> мая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г. в 1</w:t>
            </w:r>
            <w:r w:rsidR="00CE2680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CE2680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часов в здании Администрации городского округа Верхний Тагил по адресу: г. Верхний Тагил, ул. Жуковского д.13, 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кабинет 10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0DC776CB" w14:textId="0DA3297A" w:rsidR="00AD3F3E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3. Действующ</w:t>
            </w:r>
            <w:r w:rsidR="00C80139">
              <w:rPr>
                <w:rFonts w:eastAsia="Calibri"/>
                <w:sz w:val="27"/>
                <w:szCs w:val="27"/>
                <w:lang w:eastAsia="en-US"/>
              </w:rPr>
              <w:t>ая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схем</w:t>
            </w:r>
            <w:r w:rsidR="00C80139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 xml:space="preserve"> теплоснабжения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города Верхний Тагил размещен</w:t>
            </w:r>
            <w:r w:rsidR="006B082B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на официальном сайте городского округа Верхний Тагил:</w:t>
            </w:r>
            <w:r w:rsidR="00E90B5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www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go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-</w:t>
            </w:r>
            <w:proofErr w:type="spellStart"/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vtagil</w:t>
            </w:r>
            <w:proofErr w:type="spellEnd"/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proofErr w:type="spellStart"/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ru</w:t>
            </w:r>
            <w:proofErr w:type="spellEnd"/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38250A8F" w14:textId="40A82513" w:rsidR="003D26AC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. Опубликовать настоящее постановление в газете «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Местные ведомости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» и на официальном сайте городского округа Верхний Тагил </w:t>
            </w:r>
            <w:hyperlink r:id="rId6" w:history="1"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www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go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-</w:t>
              </w:r>
              <w:proofErr w:type="spellStart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vtagil</w:t>
              </w:r>
              <w:proofErr w:type="spellEnd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proofErr w:type="spellStart"/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</w:p>
          <w:p w14:paraId="0012EE5D" w14:textId="50838EF1" w:rsidR="005E6092" w:rsidRPr="0055780A" w:rsidRDefault="0026370B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5.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Контроль за исполнением настоящего постановления возложить на заместителя главы </w:t>
            </w:r>
            <w:r w:rsidR="00C80139">
              <w:rPr>
                <w:rFonts w:eastAsia="Calibri"/>
                <w:sz w:val="27"/>
                <w:szCs w:val="27"/>
                <w:lang w:eastAsia="en-US"/>
              </w:rPr>
              <w:t>городского округа Верхний Тагил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по жилищно-коммунальному и городскому хозяйству 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Н.А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Кропотухину</w:t>
            </w:r>
            <w:proofErr w:type="spellEnd"/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50C4DA10" w14:textId="77777777" w:rsidR="0055780A" w:rsidRPr="0055780A" w:rsidRDefault="0055780A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01C579D0" w14:textId="59B721AE" w:rsidR="003D26AC" w:rsidRPr="0055780A" w:rsidRDefault="003D26A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Глава городского округа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</w:t>
            </w:r>
          </w:p>
          <w:p w14:paraId="0FDEC6B4" w14:textId="1F6A8597" w:rsidR="00C273DE" w:rsidRDefault="00C273DE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Верхний Тагил           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0331D9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4E029B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 w:rsidR="00E90B5C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F0353"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В.Г. Кириченко</w:t>
            </w:r>
          </w:p>
          <w:p w14:paraId="7C61B430" w14:textId="73099728" w:rsidR="006B082B" w:rsidRDefault="006B082B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F8CBCC" w14:textId="77777777" w:rsidR="00E84BC4" w:rsidRPr="0055780A" w:rsidRDefault="00E84BC4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07EA64" w14:textId="796ED3C5" w:rsidR="00FA4DB3" w:rsidRPr="00FA4DB3" w:rsidRDefault="003D26AC" w:rsidP="004E029B">
            <w:pPr>
              <w:jc w:val="center"/>
              <w:rPr>
                <w:bCs/>
                <w:sz w:val="28"/>
                <w:szCs w:val="28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  <w:p w14:paraId="40B7F1CB" w14:textId="77777777" w:rsidR="00FA4DB3" w:rsidRPr="00FA4DB3" w:rsidRDefault="00FA4DB3" w:rsidP="00FA4DB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6BC3CF23" w14:textId="77777777" w:rsidR="00FA4DB3" w:rsidRPr="00FA4DB3" w:rsidRDefault="00FA4DB3" w:rsidP="00FA4DB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7079AC53" w14:textId="51EE5C1D" w:rsidR="00C273DE" w:rsidRPr="0055780A" w:rsidRDefault="00C273DE" w:rsidP="00CD15A2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9FCB88" w14:textId="77777777" w:rsidR="0055780A" w:rsidRPr="0055780A" w:rsidRDefault="0055780A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06D4E132" w14:textId="77777777"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FCFE427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5706D5B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13A7BBEF" w14:textId="77777777" w:rsidTr="0055780A">
        <w:tc>
          <w:tcPr>
            <w:tcW w:w="236" w:type="dxa"/>
            <w:gridSpan w:val="2"/>
            <w:vMerge w:val="restart"/>
          </w:tcPr>
          <w:p w14:paraId="4B1D286A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38A456EE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71608DDE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24E180A4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7A10CB9F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437A0E66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202F6846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55C00B30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3C87305A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2956C99C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1812225" w14:textId="77777777" w:rsidR="00DC629F" w:rsidRDefault="00DC629F" w:rsidP="00DC629F"/>
    <w:p w14:paraId="520788F5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61DFC98" w14:textId="77777777" w:rsidR="00C1002B" w:rsidRPr="00115DC3" w:rsidRDefault="00C1002B" w:rsidP="00C96A11">
      <w:pPr>
        <w:rPr>
          <w:sz w:val="22"/>
          <w:szCs w:val="22"/>
        </w:rPr>
      </w:pPr>
    </w:p>
    <w:p w14:paraId="47700D2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652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473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63229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479810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085215">
    <w:abstractNumId w:val="3"/>
  </w:num>
  <w:num w:numId="6" w16cid:durableId="3843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829F5"/>
    <w:rsid w:val="004E029B"/>
    <w:rsid w:val="004E6B2E"/>
    <w:rsid w:val="00544521"/>
    <w:rsid w:val="0055780A"/>
    <w:rsid w:val="0059584C"/>
    <w:rsid w:val="005E14EE"/>
    <w:rsid w:val="005E6092"/>
    <w:rsid w:val="00617DBA"/>
    <w:rsid w:val="006516BE"/>
    <w:rsid w:val="006665A9"/>
    <w:rsid w:val="006B082B"/>
    <w:rsid w:val="006B2E3C"/>
    <w:rsid w:val="0072419D"/>
    <w:rsid w:val="007A1E60"/>
    <w:rsid w:val="008346C4"/>
    <w:rsid w:val="0085551F"/>
    <w:rsid w:val="00867075"/>
    <w:rsid w:val="008E54CA"/>
    <w:rsid w:val="0093695F"/>
    <w:rsid w:val="009376E3"/>
    <w:rsid w:val="0095072E"/>
    <w:rsid w:val="009614F9"/>
    <w:rsid w:val="009F26ED"/>
    <w:rsid w:val="009F37F9"/>
    <w:rsid w:val="00A26732"/>
    <w:rsid w:val="00A441F2"/>
    <w:rsid w:val="00A56312"/>
    <w:rsid w:val="00A94D81"/>
    <w:rsid w:val="00A97BAB"/>
    <w:rsid w:val="00AA1A17"/>
    <w:rsid w:val="00AA6C56"/>
    <w:rsid w:val="00AD3F3E"/>
    <w:rsid w:val="00AF3DCA"/>
    <w:rsid w:val="00B64AD3"/>
    <w:rsid w:val="00B65B88"/>
    <w:rsid w:val="00BD4424"/>
    <w:rsid w:val="00BE687A"/>
    <w:rsid w:val="00C1002B"/>
    <w:rsid w:val="00C273DE"/>
    <w:rsid w:val="00C52DCB"/>
    <w:rsid w:val="00C80139"/>
    <w:rsid w:val="00C96A11"/>
    <w:rsid w:val="00CA663C"/>
    <w:rsid w:val="00CB1387"/>
    <w:rsid w:val="00CB53F9"/>
    <w:rsid w:val="00CD15A2"/>
    <w:rsid w:val="00CE2680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84BC4"/>
    <w:rsid w:val="00E90B5C"/>
    <w:rsid w:val="00EB02E2"/>
    <w:rsid w:val="00EB6270"/>
    <w:rsid w:val="00EE1DE0"/>
    <w:rsid w:val="00EF0353"/>
    <w:rsid w:val="00EF1158"/>
    <w:rsid w:val="00F83F5A"/>
    <w:rsid w:val="00F87B62"/>
    <w:rsid w:val="00FA4DB3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5E84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36</cp:revision>
  <cp:lastPrinted>2022-05-11T06:03:00Z</cp:lastPrinted>
  <dcterms:created xsi:type="dcterms:W3CDTF">2019-10-08T06:52:00Z</dcterms:created>
  <dcterms:modified xsi:type="dcterms:W3CDTF">2022-05-12T11:12:00Z</dcterms:modified>
</cp:coreProperties>
</file>