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01" w:rsidRDefault="00630901" w:rsidP="00225394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</w:pPr>
      <w:r w:rsidRPr="00630901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shd w:val="clear" w:color="auto" w:fill="FFFFFF" w:themeFill="background1"/>
          <w:lang w:eastAsia="ru-RU"/>
        </w:rPr>
        <w:t>Информация об организации, осуществляющей деятельность по обращению с отходами</w:t>
      </w:r>
      <w:r w:rsidRPr="00630901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 в городском округе</w:t>
      </w:r>
      <w:r w:rsidR="00225394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 Верхний Тагил</w:t>
      </w:r>
    </w:p>
    <w:p w:rsidR="00225394" w:rsidRPr="00630901" w:rsidRDefault="00225394" w:rsidP="00225394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</w:pPr>
    </w:p>
    <w:p w:rsidR="00630901" w:rsidRPr="00630901" w:rsidRDefault="00630901" w:rsidP="00630901">
      <w:pPr>
        <w:shd w:val="clear" w:color="auto" w:fill="FFFFFF" w:themeFill="background1"/>
        <w:spacing w:after="0" w:line="22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Компания ООО «ТБО «</w:t>
      </w:r>
      <w:proofErr w:type="spellStart"/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Экосервис</w:t>
      </w:r>
      <w:proofErr w:type="spellEnd"/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 является региональным оператором по обращению с твёрдыми коммунальными отходами на территории Западного административно-производственного объединения – 2 Свердловской области с 01 января 2019 года.</w:t>
      </w:r>
    </w:p>
    <w:p w:rsidR="00630901" w:rsidRPr="00630901" w:rsidRDefault="00630901" w:rsidP="00630901">
      <w:pPr>
        <w:shd w:val="clear" w:color="auto" w:fill="FFFFFF" w:themeFill="background1"/>
        <w:spacing w:after="0" w:line="22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Фактический адрес и адрес для корреспонденции: 623101, Свердловская область г. Первоуральск, пр</w:t>
      </w:r>
      <w:proofErr w:type="gramStart"/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.И</w:t>
      </w:r>
      <w:proofErr w:type="gramEnd"/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льича, 9Б</w:t>
      </w:r>
    </w:p>
    <w:p w:rsidR="00630901" w:rsidRPr="00630901" w:rsidRDefault="00630901" w:rsidP="0022539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Юридический адрес: 620102 Свердловская область г</w:t>
      </w:r>
      <w:proofErr w:type="gramStart"/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.Е</w:t>
      </w:r>
      <w:proofErr w:type="gramEnd"/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катеринбург ул.Московская, строение 44 офис 9</w:t>
      </w:r>
    </w:p>
    <w:p w:rsidR="00630901" w:rsidRPr="00630901" w:rsidRDefault="00630901" w:rsidP="002253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2539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Компания имеет представительство в городе </w:t>
      </w:r>
      <w:proofErr w:type="spellStart"/>
      <w:r w:rsidRPr="0022539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Кировграде</w:t>
      </w:r>
      <w:proofErr w:type="spellEnd"/>
    </w:p>
    <w:p w:rsidR="00630901" w:rsidRPr="00630901" w:rsidRDefault="00630901" w:rsidP="002253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2539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Адрес:</w:t>
      </w:r>
    </w:p>
    <w:p w:rsidR="00630901" w:rsidRPr="00630901" w:rsidRDefault="00630901" w:rsidP="00630901">
      <w:pPr>
        <w:shd w:val="clear" w:color="auto" w:fill="FFFFFF" w:themeFill="background1"/>
        <w:spacing w:after="0" w:line="22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ул. Декабристов д.6 оф</w:t>
      </w:r>
      <w:r w:rsidR="00DC6A5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ис</w:t>
      </w:r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3, комната 2 (вход со стороны кафе Зодиак)</w:t>
      </w:r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624140, Свердловская </w:t>
      </w:r>
      <w:proofErr w:type="spellStart"/>
      <w:proofErr w:type="gramStart"/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обл</w:t>
      </w:r>
      <w:proofErr w:type="spellEnd"/>
      <w:proofErr w:type="gramEnd"/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г. Кировград</w:t>
      </w:r>
    </w:p>
    <w:p w:rsidR="00630901" w:rsidRPr="00630901" w:rsidRDefault="00630901" w:rsidP="00630901">
      <w:pPr>
        <w:shd w:val="clear" w:color="auto" w:fill="FFFFFF" w:themeFill="background1"/>
        <w:spacing w:after="0" w:line="22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Тел. </w:t>
      </w:r>
      <w:r w:rsidRPr="0022539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8 (34357)6-01-24</w:t>
      </w:r>
    </w:p>
    <w:p w:rsidR="00630901" w:rsidRPr="00630901" w:rsidRDefault="00630901" w:rsidP="00630901">
      <w:pPr>
        <w:shd w:val="clear" w:color="auto" w:fill="FFFFFF" w:themeFill="background1"/>
        <w:spacing w:after="0" w:line="22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Телефон горячей линии регионального оператора: </w:t>
      </w:r>
      <w:r w:rsidRPr="0022539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8</w:t>
      </w:r>
      <w:r w:rsidR="0022539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-</w:t>
      </w:r>
      <w:r w:rsidRPr="0022539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800</w:t>
      </w:r>
      <w:r w:rsidR="0022539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-</w:t>
      </w:r>
      <w:r w:rsidRPr="0022539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100</w:t>
      </w:r>
      <w:r w:rsidR="0022539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-</w:t>
      </w:r>
      <w:r w:rsidRPr="0022539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8954 </w:t>
      </w:r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(звонок бесплатный)</w:t>
      </w:r>
    </w:p>
    <w:p w:rsidR="00630901" w:rsidRPr="00630901" w:rsidRDefault="00630901" w:rsidP="00630901">
      <w:pPr>
        <w:shd w:val="clear" w:color="auto" w:fill="FFFFFF" w:themeFill="background1"/>
        <w:spacing w:after="0" w:line="22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Сайт: </w:t>
      </w:r>
      <w:hyperlink r:id="rId5" w:history="1">
        <w:r w:rsidRPr="00225394">
          <w:rPr>
            <w:rFonts w:ascii="Times New Roman" w:eastAsia="Times New Roman" w:hAnsi="Times New Roman" w:cs="Times New Roman"/>
            <w:color w:val="0196C9"/>
            <w:sz w:val="28"/>
            <w:szCs w:val="28"/>
            <w:u w:val="single"/>
            <w:lang w:eastAsia="ru-RU"/>
          </w:rPr>
          <w:t>http://тбоэкосервис.рф</w:t>
        </w:r>
      </w:hyperlink>
    </w:p>
    <w:p w:rsidR="00DE3CAC" w:rsidRPr="00225394" w:rsidRDefault="00DE3CAC">
      <w:pPr>
        <w:rPr>
          <w:rFonts w:ascii="Times New Roman" w:hAnsi="Times New Roman" w:cs="Times New Roman"/>
          <w:sz w:val="28"/>
          <w:szCs w:val="28"/>
        </w:rPr>
      </w:pPr>
    </w:p>
    <w:p w:rsidR="00630901" w:rsidRDefault="00630901"/>
    <w:p w:rsidR="00225394" w:rsidRDefault="00225394"/>
    <w:p w:rsidR="00225394" w:rsidRDefault="00225394"/>
    <w:p w:rsidR="00225394" w:rsidRDefault="00225394"/>
    <w:p w:rsidR="00225394" w:rsidRDefault="00225394"/>
    <w:p w:rsidR="00225394" w:rsidRDefault="00225394"/>
    <w:p w:rsidR="00225394" w:rsidRDefault="00225394"/>
    <w:p w:rsidR="00225394" w:rsidRDefault="00225394"/>
    <w:p w:rsidR="00225394" w:rsidRDefault="00225394"/>
    <w:p w:rsidR="00225394" w:rsidRDefault="00225394"/>
    <w:p w:rsidR="00225394" w:rsidRDefault="00225394"/>
    <w:p w:rsidR="00225394" w:rsidRDefault="00225394"/>
    <w:p w:rsidR="00225394" w:rsidRDefault="00225394"/>
    <w:p w:rsidR="00225394" w:rsidRDefault="00225394"/>
    <w:p w:rsidR="00225394" w:rsidRDefault="00225394"/>
    <w:p w:rsidR="00630901" w:rsidRPr="00225394" w:rsidRDefault="00630901" w:rsidP="00225394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bCs w:val="0"/>
          <w:color w:val="252525"/>
          <w:sz w:val="28"/>
          <w:szCs w:val="28"/>
        </w:rPr>
      </w:pPr>
      <w:r w:rsidRPr="00225394">
        <w:rPr>
          <w:bCs w:val="0"/>
          <w:color w:val="252525"/>
          <w:sz w:val="28"/>
          <w:szCs w:val="28"/>
          <w:shd w:val="clear" w:color="auto" w:fill="FFFFFF" w:themeFill="background1"/>
        </w:rPr>
        <w:lastRenderedPageBreak/>
        <w:t xml:space="preserve">Информация о системах раздельного накопления ТКО </w:t>
      </w:r>
    </w:p>
    <w:p w:rsidR="00630901" w:rsidRPr="00225394" w:rsidRDefault="005976CC" w:rsidP="00630901">
      <w:pPr>
        <w:pStyle w:val="4"/>
        <w:shd w:val="clear" w:color="auto" w:fill="FFFFFF" w:themeFill="background1"/>
        <w:spacing w:before="0"/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</w:pPr>
      <w:hyperlink r:id="rId6" w:tooltip="РЕКОМЕНДАЦИИ ГРАЖДАНАМ ПО ПРОФИЛАКТИКЕ ГРИППА И ОРВИ" w:history="1">
        <w:r w:rsidR="00630901" w:rsidRPr="00225394">
          <w:rPr>
            <w:rStyle w:val="a5"/>
            <w:rFonts w:ascii="Times New Roman" w:hAnsi="Times New Roman" w:cs="Times New Roman"/>
            <w:b w:val="0"/>
            <w:bCs w:val="0"/>
            <w:color w:val="FFFFFF"/>
            <w:sz w:val="28"/>
            <w:szCs w:val="28"/>
          </w:rPr>
          <w:t>Актуально</w:t>
        </w:r>
      </w:hyperlink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rStyle w:val="a4"/>
          <w:rFonts w:eastAsiaTheme="majorEastAsia"/>
          <w:color w:val="252525"/>
          <w:sz w:val="28"/>
          <w:szCs w:val="28"/>
        </w:rPr>
        <w:t>Твердые коммунальные отходы (ТКО)</w:t>
      </w:r>
      <w:r w:rsidRPr="00225394">
        <w:rPr>
          <w:color w:val="252525"/>
          <w:sz w:val="28"/>
          <w:szCs w:val="28"/>
        </w:rPr>
        <w:t> 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 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rStyle w:val="a4"/>
          <w:rFonts w:eastAsiaTheme="majorEastAsia"/>
          <w:color w:val="252525"/>
          <w:sz w:val="28"/>
          <w:szCs w:val="28"/>
        </w:rPr>
        <w:t>Раздельное накопление ТКО</w:t>
      </w:r>
      <w:r w:rsidRPr="00225394">
        <w:rPr>
          <w:color w:val="252525"/>
          <w:sz w:val="28"/>
          <w:szCs w:val="28"/>
        </w:rPr>
        <w:t> предусматривает разделение ТКО по видам отходов, группам отходов или группам однородных отходов, которые или компоненты которых могут быть повторно использованы, и складирование отсортированных фракций в контейнеры для соответствующих видов отходов, групп отходов или групп однородных отходов.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color w:val="252525"/>
          <w:sz w:val="28"/>
          <w:szCs w:val="28"/>
        </w:rPr>
        <w:t>Раздельное накопление ТКО может осуществляться одним из следующих способов: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rStyle w:val="a4"/>
          <w:rFonts w:eastAsiaTheme="majorEastAsia"/>
          <w:color w:val="252525"/>
          <w:sz w:val="28"/>
          <w:szCs w:val="28"/>
        </w:rPr>
        <w:t>1. Дуальная система раздельного накопления ТКО</w:t>
      </w:r>
      <w:r w:rsidRPr="00225394">
        <w:rPr>
          <w:color w:val="252525"/>
          <w:sz w:val="28"/>
          <w:szCs w:val="28"/>
        </w:rPr>
        <w:t> – система раздельного накопления ТКО, при которой раздельное накопление ТКО на контейнерных площадках, расположенных на территории, осуществляется дуальным способом.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rStyle w:val="a4"/>
          <w:rFonts w:eastAsiaTheme="majorEastAsia"/>
          <w:color w:val="252525"/>
          <w:sz w:val="28"/>
          <w:szCs w:val="28"/>
        </w:rPr>
        <w:t>Дуальный способ</w:t>
      </w:r>
      <w:r w:rsidRPr="00225394">
        <w:rPr>
          <w:color w:val="252525"/>
          <w:sz w:val="28"/>
          <w:szCs w:val="28"/>
        </w:rPr>
        <w:t> – способ раздельного накопления ТКО, при котором ТКО разделяются на две части: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proofErr w:type="gramStart"/>
      <w:r w:rsidRPr="00225394">
        <w:rPr>
          <w:rStyle w:val="a4"/>
          <w:rFonts w:eastAsiaTheme="majorEastAsia"/>
          <w:color w:val="252525"/>
          <w:sz w:val="28"/>
          <w:szCs w:val="28"/>
        </w:rPr>
        <w:t>сортируемые</w:t>
      </w:r>
      <w:r w:rsidRPr="00225394">
        <w:rPr>
          <w:color w:val="252525"/>
          <w:sz w:val="28"/>
          <w:szCs w:val="28"/>
        </w:rPr>
        <w:t> (перерабатываемые/сухие) отходы – подлежащие утилизации фракции, не загрязненные органическими (пищевыми) отходами (бумага, картон, пластик, полиэтилен, металл, стекло, текстиль, не загрязненных органическими (пищевыми) отходами);</w:t>
      </w:r>
      <w:proofErr w:type="gramEnd"/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proofErr w:type="spellStart"/>
      <w:r w:rsidRPr="00225394">
        <w:rPr>
          <w:rStyle w:val="a4"/>
          <w:rFonts w:eastAsiaTheme="majorEastAsia"/>
          <w:color w:val="252525"/>
          <w:sz w:val="28"/>
          <w:szCs w:val="28"/>
        </w:rPr>
        <w:t>несортируемые</w:t>
      </w:r>
      <w:proofErr w:type="spellEnd"/>
      <w:r w:rsidRPr="00225394">
        <w:rPr>
          <w:color w:val="252525"/>
          <w:sz w:val="28"/>
          <w:szCs w:val="28"/>
        </w:rPr>
        <w:t> (смешанные/</w:t>
      </w:r>
      <w:proofErr w:type="spellStart"/>
      <w:r w:rsidRPr="00225394">
        <w:rPr>
          <w:color w:val="252525"/>
          <w:sz w:val="28"/>
          <w:szCs w:val="28"/>
        </w:rPr>
        <w:t>неперерабатываемые</w:t>
      </w:r>
      <w:proofErr w:type="spellEnd"/>
      <w:r w:rsidRPr="00225394">
        <w:rPr>
          <w:color w:val="252525"/>
          <w:sz w:val="28"/>
          <w:szCs w:val="28"/>
        </w:rPr>
        <w:t>/мокрые) – не подлежащие утилизации фракции, в том числе загрязненные органическими (пищевыми) отходами и органические (пищевые) отходы, складируемые в смеси с другими фракциями (пищевые отходы, загрязненная упаковка от пищевых продуктов, средства личной гигиены, др.).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color w:val="252525"/>
          <w:sz w:val="28"/>
          <w:szCs w:val="28"/>
        </w:rPr>
        <w:t>При дуальном способе раздельного накопления ТКО на контейнерной площадке установлены контейнеры одного типа (обычно пластиковые евро-контейнеры) одного или двух цветов с соответствующей маркировкой: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color w:val="252525"/>
          <w:sz w:val="28"/>
          <w:szCs w:val="28"/>
        </w:rPr>
        <w:t>сортируемые»/«смешанные»/«неперерабатываемые»/«мокрые»</w:t>
      </w:r>
      <w:proofErr w:type="gramStart"/>
      <w:r w:rsidRPr="00225394">
        <w:rPr>
          <w:color w:val="252525"/>
          <w:sz w:val="28"/>
          <w:szCs w:val="28"/>
        </w:rPr>
        <w:t>–«</w:t>
      </w:r>
      <w:proofErr w:type="gramEnd"/>
      <w:r w:rsidRPr="00225394">
        <w:rPr>
          <w:color w:val="252525"/>
          <w:sz w:val="28"/>
          <w:szCs w:val="28"/>
        </w:rPr>
        <w:t>сортируемые»/</w:t>
      </w:r>
      <w:r w:rsidR="00C24686">
        <w:rPr>
          <w:color w:val="252525"/>
          <w:sz w:val="28"/>
          <w:szCs w:val="28"/>
        </w:rPr>
        <w:t xml:space="preserve"> </w:t>
      </w:r>
      <w:r w:rsidRPr="00225394">
        <w:rPr>
          <w:color w:val="252525"/>
          <w:sz w:val="28"/>
          <w:szCs w:val="28"/>
        </w:rPr>
        <w:t>«перерабатываемые»/«сухие»).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color w:val="252525"/>
          <w:sz w:val="28"/>
          <w:szCs w:val="28"/>
        </w:rPr>
        <w:t>Маркировка сопровождается символическим изображением размещаемых отходов (изображение бутылки, банки) или словесным описанием (стекло, пластик, бумага и др.).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rStyle w:val="a4"/>
          <w:rFonts w:eastAsiaTheme="majorEastAsia"/>
          <w:color w:val="252525"/>
          <w:sz w:val="28"/>
          <w:szCs w:val="28"/>
        </w:rPr>
        <w:t>2. Фракционная система раздельного накопления ТКО</w:t>
      </w:r>
      <w:r w:rsidRPr="00225394">
        <w:rPr>
          <w:color w:val="252525"/>
          <w:sz w:val="28"/>
          <w:szCs w:val="28"/>
        </w:rPr>
        <w:t> – система раздельного накопления ТКО, при которой раздельное накопление ТКО на контейнерных площадках, расположенных на территории, осуществляется фракционным способом.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rStyle w:val="a4"/>
          <w:rFonts w:eastAsiaTheme="majorEastAsia"/>
          <w:color w:val="252525"/>
          <w:sz w:val="28"/>
          <w:szCs w:val="28"/>
        </w:rPr>
        <w:lastRenderedPageBreak/>
        <w:t>Фракционный способ </w:t>
      </w:r>
      <w:r w:rsidRPr="00225394">
        <w:rPr>
          <w:color w:val="252525"/>
          <w:sz w:val="28"/>
          <w:szCs w:val="28"/>
        </w:rPr>
        <w:t>– способ раздельного накопления ТКО, при котором из ТКО выделяется одна и более фракций, не загрязненных органическими (пищевыми) отходами.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rStyle w:val="a4"/>
          <w:rFonts w:eastAsiaTheme="majorEastAsia"/>
          <w:color w:val="252525"/>
          <w:sz w:val="28"/>
          <w:szCs w:val="28"/>
        </w:rPr>
        <w:t>Фракция</w:t>
      </w:r>
      <w:r w:rsidRPr="00225394">
        <w:rPr>
          <w:color w:val="252525"/>
          <w:sz w:val="28"/>
          <w:szCs w:val="28"/>
        </w:rPr>
        <w:t> – составная часть ТКО, представляющая собой виды отходов, группы отходов или группы однородных отходов, которые или компоненты которых могут быть повторно использованы, отличающаяся от других частей ТКО по происхождению, химическому составу и свойствам (например, пластик).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color w:val="252525"/>
          <w:sz w:val="28"/>
          <w:szCs w:val="28"/>
        </w:rPr>
        <w:t xml:space="preserve">При фракционном способе раздельного накопления ТКО </w:t>
      </w:r>
      <w:proofErr w:type="gramStart"/>
      <w:r w:rsidRPr="00225394">
        <w:rPr>
          <w:color w:val="252525"/>
          <w:sz w:val="28"/>
          <w:szCs w:val="28"/>
        </w:rPr>
        <w:t>на</w:t>
      </w:r>
      <w:proofErr w:type="gramEnd"/>
      <w:r w:rsidRPr="00225394">
        <w:rPr>
          <w:color w:val="252525"/>
          <w:sz w:val="28"/>
          <w:szCs w:val="28"/>
        </w:rPr>
        <w:t xml:space="preserve"> контейнерной могут быть установлены:</w:t>
      </w:r>
    </w:p>
    <w:p w:rsidR="00630901" w:rsidRPr="00225394" w:rsidRDefault="00630901" w:rsidP="00DC6A5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225394">
        <w:rPr>
          <w:rFonts w:ascii="Times New Roman" w:hAnsi="Times New Roman" w:cs="Times New Roman"/>
          <w:color w:val="252525"/>
          <w:sz w:val="28"/>
          <w:szCs w:val="28"/>
        </w:rPr>
        <w:t>контейнеры одного типа (обычно пластиковые евро-контейнеры) одного или нескольких цветов (по количеству собираемых фракций);</w:t>
      </w:r>
    </w:p>
    <w:p w:rsidR="00630901" w:rsidRPr="00225394" w:rsidRDefault="00630901" w:rsidP="00630901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225394">
        <w:rPr>
          <w:rFonts w:ascii="Times New Roman" w:hAnsi="Times New Roman" w:cs="Times New Roman"/>
          <w:color w:val="252525"/>
          <w:sz w:val="28"/>
          <w:szCs w:val="28"/>
        </w:rPr>
        <w:t>контейнеры разного типа (пластиковые и сетчатые контейнеры).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color w:val="252525"/>
          <w:sz w:val="28"/>
          <w:szCs w:val="28"/>
        </w:rPr>
        <w:t>Контейнеры для накопления отдельных фракций сопровождаются маркировкой в виде наклеек или надписей, позволяющих определить принадлежность к собираемой фракции (например, изображение бутылки и надпись пластик).</w:t>
      </w:r>
    </w:p>
    <w:p w:rsidR="00DC6A5C" w:rsidRDefault="00DC6A5C" w:rsidP="00630901">
      <w:pPr>
        <w:pStyle w:val="2"/>
        <w:shd w:val="clear" w:color="auto" w:fill="FFFFFF" w:themeFill="background1"/>
        <w:spacing w:before="0"/>
        <w:rPr>
          <w:rStyle w:val="a4"/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DC6A5C" w:rsidRDefault="00630901" w:rsidP="00DC6A5C">
      <w:pPr>
        <w:pStyle w:val="2"/>
        <w:shd w:val="clear" w:color="auto" w:fill="FFFFFF" w:themeFill="background1"/>
        <w:spacing w:before="0"/>
        <w:jc w:val="center"/>
        <w:rPr>
          <w:rStyle w:val="a4"/>
          <w:rFonts w:ascii="Times New Roman" w:hAnsi="Times New Roman" w:cs="Times New Roman"/>
          <w:b/>
          <w:bCs/>
          <w:color w:val="252525"/>
          <w:sz w:val="28"/>
          <w:szCs w:val="28"/>
        </w:rPr>
      </w:pPr>
      <w:r w:rsidRPr="00225394">
        <w:rPr>
          <w:rStyle w:val="a4"/>
          <w:rFonts w:ascii="Times New Roman" w:hAnsi="Times New Roman" w:cs="Times New Roman"/>
          <w:b/>
          <w:bCs/>
          <w:color w:val="252525"/>
          <w:sz w:val="28"/>
          <w:szCs w:val="28"/>
        </w:rPr>
        <w:t xml:space="preserve">На территории городского округа </w:t>
      </w:r>
      <w:r w:rsidR="00C24686">
        <w:rPr>
          <w:rStyle w:val="a4"/>
          <w:rFonts w:ascii="Times New Roman" w:hAnsi="Times New Roman" w:cs="Times New Roman"/>
          <w:b/>
          <w:bCs/>
          <w:color w:val="252525"/>
          <w:sz w:val="28"/>
          <w:szCs w:val="28"/>
        </w:rPr>
        <w:t xml:space="preserve">Верхний Тагил </w:t>
      </w:r>
      <w:r w:rsidRPr="00225394">
        <w:rPr>
          <w:rStyle w:val="a4"/>
          <w:rFonts w:ascii="Times New Roman" w:hAnsi="Times New Roman" w:cs="Times New Roman"/>
          <w:b/>
          <w:bCs/>
          <w:color w:val="252525"/>
          <w:sz w:val="28"/>
          <w:szCs w:val="28"/>
        </w:rPr>
        <w:t>действует система раздельного накопления ТКО: сбор отдельных фракций</w:t>
      </w:r>
    </w:p>
    <w:p w:rsidR="00630901" w:rsidRPr="00225394" w:rsidRDefault="00630901" w:rsidP="00DC6A5C">
      <w:pPr>
        <w:pStyle w:val="2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</w:pPr>
      <w:r w:rsidRPr="00225394">
        <w:rPr>
          <w:rStyle w:val="a4"/>
          <w:rFonts w:ascii="Times New Roman" w:hAnsi="Times New Roman" w:cs="Times New Roman"/>
          <w:b/>
          <w:bCs/>
          <w:color w:val="252525"/>
          <w:sz w:val="28"/>
          <w:szCs w:val="28"/>
        </w:rPr>
        <w:t xml:space="preserve"> (пластик</w:t>
      </w:r>
      <w:r w:rsidR="00DC6A5C">
        <w:rPr>
          <w:rStyle w:val="a4"/>
          <w:rFonts w:ascii="Times New Roman" w:hAnsi="Times New Roman" w:cs="Times New Roman"/>
          <w:b/>
          <w:bCs/>
          <w:color w:val="252525"/>
          <w:sz w:val="28"/>
          <w:szCs w:val="28"/>
        </w:rPr>
        <w:t>, бумага, картон</w:t>
      </w:r>
      <w:r w:rsidRPr="00225394">
        <w:rPr>
          <w:rStyle w:val="a4"/>
          <w:rFonts w:ascii="Times New Roman" w:hAnsi="Times New Roman" w:cs="Times New Roman"/>
          <w:b/>
          <w:bCs/>
          <w:color w:val="252525"/>
          <w:sz w:val="28"/>
          <w:szCs w:val="28"/>
        </w:rPr>
        <w:t>).</w:t>
      </w:r>
    </w:p>
    <w:p w:rsidR="00630901" w:rsidRPr="00225394" w:rsidRDefault="00630901" w:rsidP="00DC6A5C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color w:val="252525"/>
          <w:sz w:val="28"/>
          <w:szCs w:val="28"/>
        </w:rPr>
        <w:t>На контейнерных площадках  округа для раздельного накопления отходов установлены контейнеры:</w:t>
      </w:r>
    </w:p>
    <w:p w:rsidR="00630901" w:rsidRPr="00225394" w:rsidRDefault="00630901" w:rsidP="00DC6A5C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225394">
        <w:rPr>
          <w:rFonts w:ascii="Times New Roman" w:hAnsi="Times New Roman" w:cs="Times New Roman"/>
          <w:color w:val="252525"/>
          <w:sz w:val="28"/>
          <w:szCs w:val="28"/>
        </w:rPr>
        <w:t>сетк</w:t>
      </w:r>
      <w:r w:rsidR="00C24686">
        <w:rPr>
          <w:rFonts w:ascii="Times New Roman" w:hAnsi="Times New Roman" w:cs="Times New Roman"/>
          <w:color w:val="252525"/>
          <w:sz w:val="28"/>
          <w:szCs w:val="28"/>
        </w:rPr>
        <w:t>и</w:t>
      </w:r>
      <w:r w:rsidRPr="00225394">
        <w:rPr>
          <w:rFonts w:ascii="Times New Roman" w:hAnsi="Times New Roman" w:cs="Times New Roman"/>
          <w:color w:val="252525"/>
          <w:sz w:val="28"/>
          <w:szCs w:val="28"/>
        </w:rPr>
        <w:t xml:space="preserve"> для сбора пластика (собственник контейнеров – сетка</w:t>
      </w:r>
      <w:r w:rsidR="00DC6A5C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225394">
        <w:rPr>
          <w:rFonts w:ascii="Times New Roman" w:hAnsi="Times New Roman" w:cs="Times New Roman"/>
          <w:color w:val="252525"/>
          <w:sz w:val="28"/>
          <w:szCs w:val="28"/>
        </w:rPr>
        <w:t xml:space="preserve"> региональный оператор ООО «ТБО «</w:t>
      </w:r>
      <w:proofErr w:type="spellStart"/>
      <w:r w:rsidRPr="00225394">
        <w:rPr>
          <w:rFonts w:ascii="Times New Roman" w:hAnsi="Times New Roman" w:cs="Times New Roman"/>
          <w:color w:val="252525"/>
          <w:sz w:val="28"/>
          <w:szCs w:val="28"/>
        </w:rPr>
        <w:t>Экосервис</w:t>
      </w:r>
      <w:proofErr w:type="spellEnd"/>
      <w:r w:rsidRPr="00225394">
        <w:rPr>
          <w:rFonts w:ascii="Times New Roman" w:hAnsi="Times New Roman" w:cs="Times New Roman"/>
          <w:color w:val="252525"/>
          <w:sz w:val="28"/>
          <w:szCs w:val="28"/>
        </w:rPr>
        <w:t>»);</w:t>
      </w:r>
    </w:p>
    <w:p w:rsidR="00630901" w:rsidRPr="00225394" w:rsidRDefault="00630901" w:rsidP="00DC6A5C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225394">
        <w:rPr>
          <w:rFonts w:ascii="Times New Roman" w:hAnsi="Times New Roman" w:cs="Times New Roman"/>
          <w:color w:val="252525"/>
          <w:sz w:val="28"/>
          <w:szCs w:val="28"/>
        </w:rPr>
        <w:t>пластиковы</w:t>
      </w:r>
      <w:r w:rsidR="00C24686">
        <w:rPr>
          <w:rFonts w:ascii="Times New Roman" w:hAnsi="Times New Roman" w:cs="Times New Roman"/>
          <w:color w:val="252525"/>
          <w:sz w:val="28"/>
          <w:szCs w:val="28"/>
        </w:rPr>
        <w:t>е</w:t>
      </w:r>
      <w:r w:rsidRPr="00225394">
        <w:rPr>
          <w:rFonts w:ascii="Times New Roman" w:hAnsi="Times New Roman" w:cs="Times New Roman"/>
          <w:color w:val="252525"/>
          <w:sz w:val="28"/>
          <w:szCs w:val="28"/>
        </w:rPr>
        <w:t xml:space="preserve"> евро-контейнер</w:t>
      </w:r>
      <w:r w:rsidR="00C24686">
        <w:rPr>
          <w:rFonts w:ascii="Times New Roman" w:hAnsi="Times New Roman" w:cs="Times New Roman"/>
          <w:color w:val="252525"/>
          <w:sz w:val="28"/>
          <w:szCs w:val="28"/>
        </w:rPr>
        <w:t>ы</w:t>
      </w:r>
      <w:r w:rsidRPr="00225394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DC6A5C">
        <w:rPr>
          <w:rFonts w:ascii="Times New Roman" w:hAnsi="Times New Roman" w:cs="Times New Roman"/>
          <w:color w:val="252525"/>
          <w:sz w:val="28"/>
          <w:szCs w:val="28"/>
        </w:rPr>
        <w:t xml:space="preserve">синего цвета с педальным приводом и 4-мя колесами объем 1100 л., ТУ 2297-012-63114101-12 </w:t>
      </w:r>
      <w:r w:rsidRPr="00225394">
        <w:rPr>
          <w:rFonts w:ascii="Times New Roman" w:hAnsi="Times New Roman" w:cs="Times New Roman"/>
          <w:color w:val="252525"/>
          <w:sz w:val="28"/>
          <w:szCs w:val="28"/>
        </w:rPr>
        <w:t>для смешанных отходов (собственник контейнеров – администрация городского округа</w:t>
      </w:r>
      <w:r w:rsidR="00C24686">
        <w:rPr>
          <w:rFonts w:ascii="Times New Roman" w:hAnsi="Times New Roman" w:cs="Times New Roman"/>
          <w:color w:val="252525"/>
          <w:sz w:val="28"/>
          <w:szCs w:val="28"/>
        </w:rPr>
        <w:t xml:space="preserve"> Верхний Тагил</w:t>
      </w:r>
      <w:r w:rsidRPr="00225394">
        <w:rPr>
          <w:rFonts w:ascii="Times New Roman" w:hAnsi="Times New Roman" w:cs="Times New Roman"/>
          <w:color w:val="252525"/>
          <w:sz w:val="28"/>
          <w:szCs w:val="28"/>
        </w:rPr>
        <w:t>);</w:t>
      </w:r>
    </w:p>
    <w:p w:rsidR="00630901" w:rsidRPr="00225394" w:rsidRDefault="00630901" w:rsidP="00DC6A5C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225394">
        <w:rPr>
          <w:rFonts w:ascii="Times New Roman" w:hAnsi="Times New Roman" w:cs="Times New Roman"/>
          <w:color w:val="252525"/>
          <w:sz w:val="28"/>
          <w:szCs w:val="28"/>
        </w:rPr>
        <w:t>пластиковы</w:t>
      </w:r>
      <w:r w:rsidR="00C24686">
        <w:rPr>
          <w:rFonts w:ascii="Times New Roman" w:hAnsi="Times New Roman" w:cs="Times New Roman"/>
          <w:color w:val="252525"/>
          <w:sz w:val="28"/>
          <w:szCs w:val="28"/>
        </w:rPr>
        <w:t>е</w:t>
      </w:r>
      <w:r w:rsidRPr="00225394">
        <w:rPr>
          <w:rFonts w:ascii="Times New Roman" w:hAnsi="Times New Roman" w:cs="Times New Roman"/>
          <w:color w:val="252525"/>
          <w:sz w:val="28"/>
          <w:szCs w:val="28"/>
        </w:rPr>
        <w:t xml:space="preserve"> евро-контейнер</w:t>
      </w:r>
      <w:r w:rsidR="00C24686">
        <w:rPr>
          <w:rFonts w:ascii="Times New Roman" w:hAnsi="Times New Roman" w:cs="Times New Roman"/>
          <w:color w:val="252525"/>
          <w:sz w:val="28"/>
          <w:szCs w:val="28"/>
        </w:rPr>
        <w:t>ы</w:t>
      </w:r>
      <w:r w:rsidRPr="00225394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DC6A5C">
        <w:rPr>
          <w:rFonts w:ascii="Times New Roman" w:hAnsi="Times New Roman" w:cs="Times New Roman"/>
          <w:color w:val="252525"/>
          <w:sz w:val="28"/>
          <w:szCs w:val="28"/>
        </w:rPr>
        <w:t xml:space="preserve">красного цвета с педальным приводом и 4-мя колесами объем 1100 л., ТУ 2297-012-63114101-12 </w:t>
      </w:r>
      <w:r w:rsidRPr="00225394">
        <w:rPr>
          <w:rFonts w:ascii="Times New Roman" w:hAnsi="Times New Roman" w:cs="Times New Roman"/>
          <w:color w:val="252525"/>
          <w:sz w:val="28"/>
          <w:szCs w:val="28"/>
        </w:rPr>
        <w:t xml:space="preserve">для сбора </w:t>
      </w:r>
      <w:r w:rsidR="00C24686">
        <w:rPr>
          <w:rFonts w:ascii="Times New Roman" w:hAnsi="Times New Roman" w:cs="Times New Roman"/>
          <w:color w:val="252525"/>
          <w:sz w:val="28"/>
          <w:szCs w:val="28"/>
        </w:rPr>
        <w:t>бумаги, картона, стекла</w:t>
      </w:r>
      <w:r w:rsidRPr="00225394">
        <w:rPr>
          <w:rFonts w:ascii="Times New Roman" w:hAnsi="Times New Roman" w:cs="Times New Roman"/>
          <w:color w:val="252525"/>
          <w:sz w:val="28"/>
          <w:szCs w:val="28"/>
        </w:rPr>
        <w:t xml:space="preserve"> (собственник контейнеров – администрация городского округа</w:t>
      </w:r>
      <w:r w:rsidR="00C24686">
        <w:rPr>
          <w:rFonts w:ascii="Times New Roman" w:hAnsi="Times New Roman" w:cs="Times New Roman"/>
          <w:color w:val="252525"/>
          <w:sz w:val="28"/>
          <w:szCs w:val="28"/>
        </w:rPr>
        <w:t xml:space="preserve"> Верхний Тагил</w:t>
      </w:r>
      <w:r w:rsidRPr="00225394">
        <w:rPr>
          <w:rFonts w:ascii="Times New Roman" w:hAnsi="Times New Roman" w:cs="Times New Roman"/>
          <w:color w:val="252525"/>
          <w:sz w:val="28"/>
          <w:szCs w:val="28"/>
        </w:rPr>
        <w:t>).</w:t>
      </w:r>
    </w:p>
    <w:p w:rsidR="00630901" w:rsidRPr="00225394" w:rsidRDefault="00630901" w:rsidP="00DC6A5C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color w:val="252525"/>
          <w:sz w:val="28"/>
          <w:szCs w:val="28"/>
        </w:rPr>
        <w:t xml:space="preserve">То, что попадает в категорию вторсырья, лучше очищать перед утилизацией: пластиковые бутылки должны быть чистыми, упаковка (например, </w:t>
      </w:r>
      <w:proofErr w:type="spellStart"/>
      <w:r w:rsidRPr="00225394">
        <w:rPr>
          <w:color w:val="252525"/>
          <w:sz w:val="28"/>
          <w:szCs w:val="28"/>
        </w:rPr>
        <w:t>тетрапак</w:t>
      </w:r>
      <w:proofErr w:type="spellEnd"/>
      <w:r w:rsidRPr="00225394">
        <w:rPr>
          <w:color w:val="252525"/>
          <w:sz w:val="28"/>
          <w:szCs w:val="28"/>
        </w:rPr>
        <w:t xml:space="preserve">, в </w:t>
      </w:r>
      <w:proofErr w:type="gramStart"/>
      <w:r w:rsidRPr="00225394">
        <w:rPr>
          <w:color w:val="252525"/>
          <w:sz w:val="28"/>
          <w:szCs w:val="28"/>
        </w:rPr>
        <w:t>котором</w:t>
      </w:r>
      <w:proofErr w:type="gramEnd"/>
      <w:r w:rsidRPr="00225394">
        <w:rPr>
          <w:color w:val="252525"/>
          <w:sz w:val="28"/>
          <w:szCs w:val="28"/>
        </w:rPr>
        <w:t xml:space="preserve"> продают сок и молоко) — разрезанной и очищенной от органических остатков: это упростит дальнейшую сортировку отходов.</w:t>
      </w:r>
    </w:p>
    <w:p w:rsidR="00630901" w:rsidRPr="00225394" w:rsidRDefault="00630901" w:rsidP="00DC6A5C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color w:val="252525"/>
          <w:sz w:val="28"/>
          <w:szCs w:val="28"/>
        </w:rPr>
        <w:t xml:space="preserve">На территории городского округа </w:t>
      </w:r>
      <w:r w:rsidR="00C24686">
        <w:rPr>
          <w:color w:val="252525"/>
          <w:sz w:val="28"/>
          <w:szCs w:val="28"/>
        </w:rPr>
        <w:t>Верхний Тагил</w:t>
      </w:r>
      <w:r w:rsidR="00C24686" w:rsidRPr="00225394">
        <w:rPr>
          <w:color w:val="252525"/>
          <w:sz w:val="28"/>
          <w:szCs w:val="28"/>
        </w:rPr>
        <w:t xml:space="preserve"> </w:t>
      </w:r>
      <w:r w:rsidRPr="00225394">
        <w:rPr>
          <w:color w:val="252525"/>
          <w:sz w:val="28"/>
          <w:szCs w:val="28"/>
        </w:rPr>
        <w:t>вывоз сортированных и несортированных ТКО осуществляется региональным оператором по обращению с твердыми коммунальными отходами ООО «ТБ</w:t>
      </w:r>
      <w:proofErr w:type="gramStart"/>
      <w:r w:rsidRPr="00225394">
        <w:rPr>
          <w:color w:val="252525"/>
          <w:sz w:val="28"/>
          <w:szCs w:val="28"/>
        </w:rPr>
        <w:t>О«</w:t>
      </w:r>
      <w:proofErr w:type="spellStart"/>
      <w:proofErr w:type="gramEnd"/>
      <w:r w:rsidRPr="00225394">
        <w:rPr>
          <w:color w:val="252525"/>
          <w:sz w:val="28"/>
          <w:szCs w:val="28"/>
        </w:rPr>
        <w:t>Экосервис</w:t>
      </w:r>
      <w:proofErr w:type="spellEnd"/>
      <w:r w:rsidRPr="00225394">
        <w:rPr>
          <w:color w:val="252525"/>
          <w:sz w:val="28"/>
          <w:szCs w:val="28"/>
        </w:rPr>
        <w:t>».</w:t>
      </w:r>
    </w:p>
    <w:p w:rsidR="00630901" w:rsidRDefault="00630901" w:rsidP="0063090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C6A5C" w:rsidRDefault="00DC6A5C" w:rsidP="0063090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C6A5C" w:rsidRDefault="00DC6A5C" w:rsidP="0063090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C6A5C" w:rsidRDefault="00DC6A5C" w:rsidP="0063090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C6A5C" w:rsidRPr="00DC6A5C" w:rsidRDefault="00DC6A5C" w:rsidP="00DC6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A5C">
        <w:rPr>
          <w:rFonts w:ascii="Times New Roman" w:hAnsi="Times New Roman" w:cs="Times New Roman"/>
          <w:b/>
          <w:sz w:val="28"/>
          <w:szCs w:val="28"/>
        </w:rPr>
        <w:lastRenderedPageBreak/>
        <w:t>Нормативн</w:t>
      </w:r>
      <w:r>
        <w:rPr>
          <w:rFonts w:ascii="Times New Roman" w:hAnsi="Times New Roman" w:cs="Times New Roman"/>
          <w:b/>
          <w:sz w:val="28"/>
          <w:szCs w:val="28"/>
        </w:rPr>
        <w:t>о-</w:t>
      </w:r>
      <w:r w:rsidRPr="00DC6A5C">
        <w:rPr>
          <w:rFonts w:ascii="Times New Roman" w:hAnsi="Times New Roman" w:cs="Times New Roman"/>
          <w:b/>
          <w:sz w:val="28"/>
          <w:szCs w:val="28"/>
        </w:rPr>
        <w:t>правовые акты в сфере обращения с ТКО, в том числе их раздельного накопления ТКО:</w:t>
      </w:r>
    </w:p>
    <w:p w:rsidR="00DC6A5C" w:rsidRPr="00190D73" w:rsidRDefault="00DC6A5C" w:rsidP="00DC6A5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90D73">
        <w:rPr>
          <w:rFonts w:ascii="Times New Roman" w:hAnsi="Times New Roman" w:cs="Times New Roman"/>
          <w:sz w:val="28"/>
          <w:szCs w:val="28"/>
        </w:rPr>
        <w:t>Федеральный закон от 24 июня 1998 года № 89-ФЗ «Об отходах производства и потребления»;</w:t>
      </w:r>
    </w:p>
    <w:p w:rsidR="00DC6A5C" w:rsidRPr="00190D73" w:rsidRDefault="00DC6A5C" w:rsidP="00DC6A5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0D73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12.11.2016 № 1156 «Об обращении с твердыми коммунальными отходами и внесении изменения в постановление Правительства Российской Федерации от 25 августа 2008 г. № 641»;</w:t>
      </w:r>
    </w:p>
    <w:p w:rsidR="00DC6A5C" w:rsidRPr="00190D73" w:rsidRDefault="00DC6A5C" w:rsidP="00DC6A5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0D73">
        <w:rPr>
          <w:rFonts w:ascii="Times New Roman" w:hAnsi="Times New Roman" w:cs="Times New Roman"/>
          <w:sz w:val="28"/>
          <w:szCs w:val="28"/>
        </w:rPr>
        <w:t>остановление Правительства Свердловской области от 26.12.2018 № 969-ПП «Об утверждении Порядка накопления твердых коммунальных отходов (в том числе их раздельного накопления) на территории Свердловской области»;</w:t>
      </w:r>
    </w:p>
    <w:p w:rsidR="00DC6A5C" w:rsidRPr="00190D73" w:rsidRDefault="00DC6A5C" w:rsidP="00DC6A5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0D73">
        <w:rPr>
          <w:rFonts w:ascii="Times New Roman" w:hAnsi="Times New Roman" w:cs="Times New Roman"/>
          <w:sz w:val="28"/>
          <w:szCs w:val="28"/>
        </w:rPr>
        <w:t xml:space="preserve">лан мероприятий («дорожная карта») по введению раздельного накопления и сбора твердых коммунальных отходов, утвержденный Заместителем Председателя Правительства Российской Федерации В.В. </w:t>
      </w:r>
      <w:proofErr w:type="spellStart"/>
      <w:r w:rsidRPr="00190D73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190D73">
        <w:rPr>
          <w:rFonts w:ascii="Times New Roman" w:hAnsi="Times New Roman" w:cs="Times New Roman"/>
          <w:sz w:val="28"/>
          <w:szCs w:val="28"/>
        </w:rPr>
        <w:t xml:space="preserve"> от 01.06.2020 № 4586п-П11;</w:t>
      </w:r>
    </w:p>
    <w:p w:rsidR="00DC6A5C" w:rsidRDefault="00DC6A5C" w:rsidP="00DC6A5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0D73">
        <w:rPr>
          <w:rFonts w:ascii="Times New Roman" w:hAnsi="Times New Roman" w:cs="Times New Roman"/>
          <w:sz w:val="28"/>
          <w:szCs w:val="28"/>
        </w:rPr>
        <w:t>лан мероприятий («дорожная карта») по введению раздельного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D73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отходов, утвержденный Заместителем Губернатора Свердловской области С.В. </w:t>
      </w:r>
      <w:proofErr w:type="spellStart"/>
      <w:r w:rsidRPr="00190D73">
        <w:rPr>
          <w:rFonts w:ascii="Times New Roman" w:hAnsi="Times New Roman" w:cs="Times New Roman"/>
          <w:sz w:val="28"/>
          <w:szCs w:val="28"/>
        </w:rPr>
        <w:t>Швиндтом</w:t>
      </w:r>
      <w:proofErr w:type="spellEnd"/>
      <w:r w:rsidRPr="00190D73">
        <w:rPr>
          <w:rFonts w:ascii="Times New Roman" w:hAnsi="Times New Roman" w:cs="Times New Roman"/>
          <w:sz w:val="28"/>
          <w:szCs w:val="28"/>
        </w:rPr>
        <w:t xml:space="preserve"> 22.06.2020 № 01-01-39/109, в новой редакции 12.08.2022 № 01</w:t>
      </w:r>
      <w:r w:rsidRPr="00190D73">
        <w:rPr>
          <w:rFonts w:ascii="Times New Roman" w:hAnsi="Times New Roman" w:cs="Times New Roman"/>
          <w:sz w:val="28"/>
          <w:szCs w:val="28"/>
        </w:rPr>
        <w:noBreakHyphen/>
        <w:t>01-41/77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A5C" w:rsidRPr="00225394" w:rsidRDefault="00DC6A5C" w:rsidP="0063090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A7B3E" w:rsidRPr="00225394" w:rsidRDefault="00FA7B3E" w:rsidP="0063090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A7B3E" w:rsidRDefault="00FA7B3E" w:rsidP="00630901">
      <w:pPr>
        <w:shd w:val="clear" w:color="auto" w:fill="FFFFFF" w:themeFill="background1"/>
      </w:pPr>
    </w:p>
    <w:sectPr w:rsidR="00FA7B3E" w:rsidSect="002253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87655"/>
    <w:multiLevelType w:val="multilevel"/>
    <w:tmpl w:val="2A18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C43DF"/>
    <w:multiLevelType w:val="multilevel"/>
    <w:tmpl w:val="2A92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30901"/>
    <w:rsid w:val="00117E01"/>
    <w:rsid w:val="00225394"/>
    <w:rsid w:val="005976CC"/>
    <w:rsid w:val="00630901"/>
    <w:rsid w:val="008F175E"/>
    <w:rsid w:val="00C24686"/>
    <w:rsid w:val="00DC6A5C"/>
    <w:rsid w:val="00DE3CAC"/>
    <w:rsid w:val="00FA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AC"/>
  </w:style>
  <w:style w:type="paragraph" w:styleId="1">
    <w:name w:val="heading 1"/>
    <w:basedOn w:val="a"/>
    <w:link w:val="10"/>
    <w:uiPriority w:val="9"/>
    <w:qFormat/>
    <w:rsid w:val="00630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9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9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901"/>
    <w:rPr>
      <w:b/>
      <w:bCs/>
    </w:rPr>
  </w:style>
  <w:style w:type="character" w:styleId="a5">
    <w:name w:val="Hyperlink"/>
    <w:basedOn w:val="a0"/>
    <w:uiPriority w:val="99"/>
    <w:semiHidden/>
    <w:unhideWhenUsed/>
    <w:rsid w:val="0063090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0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09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3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1855">
              <w:marLeft w:val="0"/>
              <w:marRight w:val="37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892095">
              <w:marLeft w:val="0"/>
              <w:marRight w:val="37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37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53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FFFFFF"/>
                        <w:left w:val="single" w:sz="4" w:space="6" w:color="FFFFFF"/>
                        <w:bottom w:val="single" w:sz="4" w:space="7" w:color="FFFFFF"/>
                        <w:right w:val="single" w:sz="4" w:space="6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6412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ovgrad.midural.ru/article/show/id/10002" TargetMode="External"/><Relationship Id="rId5" Type="http://schemas.openxmlformats.org/officeDocument/2006/relationships/hyperlink" Target="http://xn--90acinhxbrheb8k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2024-02-21T10:57:00Z</dcterms:created>
  <dcterms:modified xsi:type="dcterms:W3CDTF">2024-02-21T10:57:00Z</dcterms:modified>
</cp:coreProperties>
</file>