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B6" w:rsidRPr="00EB02E2" w:rsidRDefault="00DD62B6" w:rsidP="00DD62B6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-106680</wp:posOffset>
            </wp:positionV>
            <wp:extent cx="1372870" cy="1064260"/>
            <wp:effectExtent l="0" t="0" r="0" b="254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2B6" w:rsidRPr="00EB02E2" w:rsidRDefault="00DD62B6" w:rsidP="00DD62B6">
      <w:pPr>
        <w:pStyle w:val="ConsPlusNormal"/>
        <w:spacing w:before="300"/>
        <w:jc w:val="right"/>
        <w:outlineLvl w:val="1"/>
        <w:rPr>
          <w:lang w:val="en-US"/>
        </w:rPr>
      </w:pPr>
    </w:p>
    <w:p w:rsidR="00DD62B6" w:rsidRDefault="00DD62B6" w:rsidP="00DD62B6">
      <w:pPr>
        <w:pStyle w:val="ConsPlusNormal"/>
        <w:rPr>
          <w:lang w:val="en-US"/>
        </w:rPr>
      </w:pPr>
    </w:p>
    <w:p w:rsidR="00DD62B6" w:rsidRDefault="00DD62B6" w:rsidP="00DD62B6">
      <w:pPr>
        <w:pStyle w:val="ConsPlusNormal"/>
        <w:jc w:val="center"/>
        <w:rPr>
          <w:b/>
          <w:bCs/>
          <w:sz w:val="28"/>
          <w:szCs w:val="28"/>
        </w:rPr>
      </w:pPr>
    </w:p>
    <w:p w:rsidR="00DD62B6" w:rsidRPr="00DD62B6" w:rsidRDefault="00DD62B6" w:rsidP="00DD62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DD62B6" w:rsidRPr="00DD62B6" w:rsidRDefault="00DD62B6" w:rsidP="00DD62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DD62B6" w:rsidRPr="00DD62B6" w:rsidRDefault="00DD62B6" w:rsidP="00DD62B6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DD62B6" w:rsidRPr="00DD62B6" w:rsidTr="00F72857">
        <w:trPr>
          <w:trHeight w:val="351"/>
        </w:trPr>
        <w:tc>
          <w:tcPr>
            <w:tcW w:w="4926" w:type="dxa"/>
          </w:tcPr>
          <w:p w:rsidR="00DD62B6" w:rsidRPr="00DD62B6" w:rsidRDefault="00F25EE7" w:rsidP="00F728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02.03.2020</w:t>
            </w:r>
          </w:p>
        </w:tc>
        <w:tc>
          <w:tcPr>
            <w:tcW w:w="3262" w:type="dxa"/>
          </w:tcPr>
          <w:p w:rsidR="00DD62B6" w:rsidRPr="00DD62B6" w:rsidRDefault="00DD62B6" w:rsidP="00F728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DD62B6" w:rsidRPr="00DD62B6" w:rsidRDefault="00B22A03" w:rsidP="00F25EE7">
            <w:pPr>
              <w:pStyle w:val="ConsPlusNormal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62A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25EE7" w:rsidRPr="00F25E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101</w:t>
            </w:r>
          </w:p>
        </w:tc>
      </w:tr>
      <w:tr w:rsidR="00DD62B6" w:rsidRPr="00DD62B6" w:rsidTr="00E86D16">
        <w:trPr>
          <w:trHeight w:val="321"/>
        </w:trPr>
        <w:tc>
          <w:tcPr>
            <w:tcW w:w="9853" w:type="dxa"/>
            <w:gridSpan w:val="3"/>
          </w:tcPr>
          <w:p w:rsidR="00DD62B6" w:rsidRPr="00DD62B6" w:rsidRDefault="00DD62B6" w:rsidP="00F72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B6">
              <w:rPr>
                <w:rFonts w:ascii="Times New Roman" w:hAnsi="Times New Roman" w:cs="Times New Roman"/>
                <w:sz w:val="28"/>
                <w:szCs w:val="28"/>
              </w:rPr>
              <w:t>г. Верхний Тагил</w:t>
            </w:r>
          </w:p>
          <w:p w:rsidR="00DD62B6" w:rsidRPr="00DD62B6" w:rsidRDefault="00DD62B6" w:rsidP="00F7285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035E" w:rsidRPr="00E86D16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E86D16" w:rsidRPr="00E86D16" w:rsidRDefault="00E86D16" w:rsidP="00E86D16">
      <w:pPr>
        <w:spacing w:after="1"/>
        <w:jc w:val="center"/>
        <w:rPr>
          <w:b/>
          <w:i/>
        </w:rPr>
      </w:pPr>
      <w:r w:rsidRPr="00E86D16">
        <w:rPr>
          <w:b/>
          <w:i/>
          <w:sz w:val="28"/>
          <w:szCs w:val="28"/>
        </w:rPr>
        <w:t>Об утверждении распределения субсидий из бюджета городского округа Верхний Тагил на поддержку социально ориентированным некоммерческим организациям в 2020 году</w:t>
      </w:r>
    </w:p>
    <w:p w:rsidR="00F2035E" w:rsidRDefault="00E86D16" w:rsidP="00F2035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86D16">
        <w:rPr>
          <w:b/>
          <w:i/>
          <w:sz w:val="28"/>
          <w:szCs w:val="28"/>
        </w:rPr>
        <w:t xml:space="preserve"> </w:t>
      </w:r>
    </w:p>
    <w:p w:rsidR="00E86D16" w:rsidRPr="00F61D14" w:rsidRDefault="00E86D16" w:rsidP="00F203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86D16" w:rsidRPr="00E86D16" w:rsidRDefault="00E86D16" w:rsidP="00E86D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6D16">
        <w:rPr>
          <w:rFonts w:ascii="Times New Roman" w:hAnsi="Times New Roman" w:cs="Times New Roman"/>
          <w:b w:val="0"/>
          <w:sz w:val="28"/>
          <w:szCs w:val="28"/>
        </w:rPr>
        <w:t>В соответствии с Решением Думы городского округа от 19.12.2019 № 39/1 «О бюджете городского округа Верхний Тагил на 2020 год и плановый период 2021 и 2022 годов», постановлением Администрации городского округа Верхний Тагил от 14.02.2020 № 75 «Об утверждении Порядка предоставления субсидий из бюджета городского округа Верхний Тагил на поддержку социально ориентированным некоммерческим организациям»</w:t>
      </w:r>
      <w:r>
        <w:rPr>
          <w:rFonts w:ascii="Times New Roman" w:hAnsi="Times New Roman" w:cs="Times New Roman"/>
          <w:b w:val="0"/>
          <w:sz w:val="28"/>
          <w:szCs w:val="28"/>
        </w:rPr>
        <w:t>, на основании протокола К</w:t>
      </w:r>
      <w:r w:rsidRPr="00E86D16">
        <w:rPr>
          <w:rFonts w:ascii="Times New Roman" w:hAnsi="Times New Roman" w:cs="Times New Roman"/>
          <w:b w:val="0"/>
          <w:sz w:val="28"/>
          <w:szCs w:val="28"/>
        </w:rPr>
        <w:t>омиссии по рассмотрению з</w:t>
      </w:r>
      <w:r w:rsidR="002561A5">
        <w:rPr>
          <w:rFonts w:ascii="Times New Roman" w:hAnsi="Times New Roman" w:cs="Times New Roman"/>
          <w:b w:val="0"/>
          <w:sz w:val="28"/>
          <w:szCs w:val="28"/>
        </w:rPr>
        <w:t>аявок на предоставление субсидий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 бюджета городского округа Верхний Тагил на поддержку социально ориентированным организациям в 2020 от 27.02.2020 № 1</w:t>
      </w:r>
      <w:r w:rsidRPr="00E86D16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Уставом  городского округа Верхний Тагил, Администрация  городского округа Верхний Тагил </w:t>
      </w:r>
    </w:p>
    <w:p w:rsidR="00DD62B6" w:rsidRDefault="00DD62B6" w:rsidP="00DD62B6">
      <w:pPr>
        <w:pStyle w:val="a3"/>
        <w:jc w:val="left"/>
        <w:rPr>
          <w:bCs w:val="0"/>
        </w:rPr>
      </w:pPr>
      <w:r w:rsidRPr="00245FF7">
        <w:rPr>
          <w:bCs w:val="0"/>
        </w:rPr>
        <w:t>ПОСТАНОВЛЯЕТ:</w:t>
      </w:r>
    </w:p>
    <w:p w:rsidR="002A60B4" w:rsidRDefault="002A60B4" w:rsidP="002A60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0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распределение субсидий из бюджета городского округа Верхний Тагил на поддержку социально </w:t>
      </w:r>
      <w:r w:rsidR="005E1F02">
        <w:rPr>
          <w:rFonts w:ascii="Times New Roman" w:hAnsi="Times New Roman" w:cs="Times New Roman"/>
          <w:sz w:val="28"/>
          <w:szCs w:val="28"/>
        </w:rPr>
        <w:t xml:space="preserve">ориентированным </w:t>
      </w:r>
      <w:r>
        <w:rPr>
          <w:rFonts w:ascii="Times New Roman" w:hAnsi="Times New Roman" w:cs="Times New Roman"/>
          <w:sz w:val="28"/>
          <w:szCs w:val="28"/>
        </w:rPr>
        <w:t>некоммерческим организациям в 2020 году (прилагается).</w:t>
      </w:r>
    </w:p>
    <w:p w:rsidR="002A60B4" w:rsidRDefault="002A60B4" w:rsidP="002A60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Заключить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36E72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A6A06">
        <w:rPr>
          <w:rFonts w:ascii="Times New Roman" w:hAnsi="Times New Roman" w:cs="Times New Roman"/>
          <w:sz w:val="28"/>
          <w:szCs w:val="28"/>
        </w:rPr>
        <w:t>о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оставлении субсидий из бюджета </w:t>
      </w:r>
      <w:r w:rsidRPr="00EA6A06">
        <w:rPr>
          <w:rFonts w:ascii="Times New Roman" w:hAnsi="Times New Roman" w:cs="Times New Roman"/>
          <w:sz w:val="28"/>
          <w:szCs w:val="28"/>
        </w:rPr>
        <w:t>горо</w:t>
      </w:r>
      <w:r>
        <w:rPr>
          <w:rFonts w:ascii="Times New Roman" w:hAnsi="Times New Roman" w:cs="Times New Roman"/>
          <w:sz w:val="28"/>
          <w:szCs w:val="28"/>
        </w:rPr>
        <w:t xml:space="preserve">дского </w:t>
      </w:r>
      <w:r w:rsidRPr="00EA6A06">
        <w:rPr>
          <w:rFonts w:ascii="Times New Roman" w:hAnsi="Times New Roman" w:cs="Times New Roman"/>
          <w:sz w:val="28"/>
          <w:szCs w:val="28"/>
        </w:rPr>
        <w:t xml:space="preserve">округа Верхний Тагил </w:t>
      </w:r>
      <w:r>
        <w:rPr>
          <w:rFonts w:ascii="Times New Roman" w:hAnsi="Times New Roman" w:cs="Times New Roman"/>
          <w:sz w:val="28"/>
          <w:szCs w:val="28"/>
        </w:rPr>
        <w:t>на поддержку социально ориентированным некоммерческим организациям</w:t>
      </w:r>
      <w:r w:rsidRPr="00EA6A06">
        <w:rPr>
          <w:rFonts w:ascii="Times New Roman" w:hAnsi="Times New Roman" w:cs="Times New Roman"/>
          <w:sz w:val="28"/>
          <w:szCs w:val="28"/>
        </w:rPr>
        <w:t xml:space="preserve"> в 2020</w:t>
      </w:r>
      <w:r w:rsidR="002561A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0B4">
        <w:rPr>
          <w:rFonts w:ascii="Times New Roman" w:hAnsi="Times New Roman" w:cs="Times New Roman"/>
          <w:sz w:val="28"/>
          <w:szCs w:val="28"/>
        </w:rPr>
        <w:t>с Местным отделением Свердловской обл</w:t>
      </w:r>
      <w:r w:rsidR="00763543">
        <w:rPr>
          <w:rFonts w:ascii="Times New Roman" w:hAnsi="Times New Roman" w:cs="Times New Roman"/>
          <w:sz w:val="28"/>
          <w:szCs w:val="28"/>
        </w:rPr>
        <w:t>астной общественной организации</w:t>
      </w:r>
      <w:r w:rsidRPr="002A60B4">
        <w:rPr>
          <w:rFonts w:ascii="Times New Roman" w:hAnsi="Times New Roman" w:cs="Times New Roman"/>
          <w:sz w:val="28"/>
          <w:szCs w:val="28"/>
        </w:rPr>
        <w:t xml:space="preserve"> ветеранов войн, труда, боевых действий, государственной службы, пенсионеров городского округа Верхний Тагил.</w:t>
      </w:r>
    </w:p>
    <w:p w:rsidR="002A60B4" w:rsidRDefault="002A60B4" w:rsidP="002A60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A6A06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на </w:t>
      </w:r>
      <w:r w:rsidR="002561A5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EA6A06">
        <w:rPr>
          <w:rFonts w:ascii="Times New Roman" w:hAnsi="Times New Roman" w:cs="Times New Roman"/>
          <w:sz w:val="28"/>
          <w:szCs w:val="28"/>
        </w:rPr>
        <w:t>городского округа Верхний Тагил в информационно-телекоммуникационной сети Интернет (</w:t>
      </w:r>
      <w:hyperlink r:id="rId6" w:history="1">
        <w:r w:rsidRPr="00EA6A0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A6A0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EA6A0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Pr="00EA6A06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A6A0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vtagil</w:t>
        </w:r>
        <w:proofErr w:type="spellEnd"/>
        <w:r w:rsidRPr="00EA6A0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A6A0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2A60B4" w:rsidRPr="002A60B4" w:rsidRDefault="002A60B4" w:rsidP="002A60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B4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по экономическим вопросам Н.Е. Поджарову.</w:t>
      </w:r>
    </w:p>
    <w:p w:rsidR="00DD62B6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Тагил                            </w:t>
      </w:r>
      <w:r w:rsidR="00F25EE7">
        <w:rPr>
          <w:sz w:val="28"/>
          <w:szCs w:val="28"/>
        </w:rPr>
        <w:t xml:space="preserve">  подпись</w:t>
      </w:r>
      <w:r w:rsidR="002A60B4">
        <w:rPr>
          <w:sz w:val="28"/>
          <w:szCs w:val="28"/>
        </w:rPr>
        <w:t xml:space="preserve">        </w:t>
      </w:r>
      <w:r w:rsidR="00DD62B6">
        <w:rPr>
          <w:sz w:val="28"/>
          <w:szCs w:val="28"/>
        </w:rPr>
        <w:t xml:space="preserve">                              </w:t>
      </w:r>
      <w:r w:rsidR="00763543">
        <w:rPr>
          <w:sz w:val="28"/>
          <w:szCs w:val="28"/>
        </w:rPr>
        <w:t xml:space="preserve">   </w:t>
      </w:r>
      <w:r w:rsidR="00DD62B6">
        <w:rPr>
          <w:sz w:val="28"/>
          <w:szCs w:val="28"/>
        </w:rPr>
        <w:t xml:space="preserve">В.Г. Кириченко   </w:t>
      </w:r>
    </w:p>
    <w:p w:rsidR="00763543" w:rsidRDefault="00763543" w:rsidP="00F33851">
      <w:pPr>
        <w:widowControl w:val="0"/>
        <w:autoSpaceDE w:val="0"/>
        <w:autoSpaceDN w:val="0"/>
        <w:adjustRightInd w:val="0"/>
        <w:jc w:val="right"/>
      </w:pPr>
      <w:r>
        <w:lastRenderedPageBreak/>
        <w:t>Утверждено</w:t>
      </w:r>
    </w:p>
    <w:p w:rsidR="00763543" w:rsidRDefault="00763543" w:rsidP="00F33851">
      <w:pPr>
        <w:widowControl w:val="0"/>
        <w:autoSpaceDE w:val="0"/>
        <w:autoSpaceDN w:val="0"/>
        <w:adjustRightInd w:val="0"/>
        <w:jc w:val="right"/>
      </w:pPr>
      <w:r>
        <w:t>постановлением Администрации</w:t>
      </w:r>
    </w:p>
    <w:p w:rsidR="00763543" w:rsidRDefault="00763543" w:rsidP="00F33851">
      <w:pPr>
        <w:widowControl w:val="0"/>
        <w:autoSpaceDE w:val="0"/>
        <w:autoSpaceDN w:val="0"/>
        <w:adjustRightInd w:val="0"/>
        <w:jc w:val="right"/>
      </w:pPr>
      <w:r>
        <w:t>городского округа Верхний Тагил</w:t>
      </w:r>
    </w:p>
    <w:p w:rsidR="00763543" w:rsidRDefault="00794CFF" w:rsidP="00F33851">
      <w:pPr>
        <w:widowControl w:val="0"/>
        <w:autoSpaceDE w:val="0"/>
        <w:autoSpaceDN w:val="0"/>
        <w:adjustRightInd w:val="0"/>
        <w:jc w:val="right"/>
      </w:pPr>
      <w:r>
        <w:t>от</w:t>
      </w:r>
      <w:r w:rsidR="00763543">
        <w:t xml:space="preserve"> </w:t>
      </w:r>
      <w:r>
        <w:t>02.03.2020г. № 101</w:t>
      </w:r>
    </w:p>
    <w:p w:rsidR="00763543" w:rsidRDefault="00763543" w:rsidP="00763543">
      <w:pPr>
        <w:jc w:val="center"/>
        <w:rPr>
          <w:spacing w:val="20"/>
          <w:sz w:val="28"/>
          <w:szCs w:val="28"/>
        </w:rPr>
      </w:pPr>
      <w:bookmarkStart w:id="0" w:name="_GoBack"/>
      <w:bookmarkEnd w:id="0"/>
    </w:p>
    <w:p w:rsidR="00763543" w:rsidRPr="00072784" w:rsidRDefault="00763543" w:rsidP="00763543">
      <w:pPr>
        <w:jc w:val="center"/>
        <w:rPr>
          <w:spacing w:val="20"/>
          <w:sz w:val="28"/>
          <w:szCs w:val="28"/>
        </w:rPr>
      </w:pPr>
    </w:p>
    <w:p w:rsidR="00763543" w:rsidRDefault="00763543" w:rsidP="0076354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субсидий из бюджета городского округа Верхний Тагил на поддержку социально некоммерческим организациям в 2020 году</w:t>
      </w:r>
    </w:p>
    <w:p w:rsidR="00763543" w:rsidRPr="00072784" w:rsidRDefault="00763543" w:rsidP="00763543">
      <w:pPr>
        <w:jc w:val="center"/>
        <w:rPr>
          <w:spacing w:val="2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9"/>
        <w:gridCol w:w="5292"/>
        <w:gridCol w:w="3153"/>
      </w:tblGrid>
      <w:tr w:rsidR="00763543" w:rsidRPr="00763543" w:rsidTr="00FA0542">
        <w:tc>
          <w:tcPr>
            <w:tcW w:w="988" w:type="dxa"/>
          </w:tcPr>
          <w:p w:rsidR="00763543" w:rsidRPr="00763543" w:rsidRDefault="00763543" w:rsidP="00FA0542">
            <w:pPr>
              <w:jc w:val="center"/>
              <w:rPr>
                <w:spacing w:val="20"/>
                <w:sz w:val="28"/>
                <w:szCs w:val="28"/>
              </w:rPr>
            </w:pPr>
            <w:r w:rsidRPr="00763543">
              <w:rPr>
                <w:spacing w:val="20"/>
                <w:sz w:val="28"/>
                <w:szCs w:val="28"/>
              </w:rPr>
              <w:t xml:space="preserve">№ </w:t>
            </w:r>
          </w:p>
        </w:tc>
        <w:tc>
          <w:tcPr>
            <w:tcW w:w="5982" w:type="dxa"/>
          </w:tcPr>
          <w:p w:rsidR="00763543" w:rsidRPr="00763543" w:rsidRDefault="00763543" w:rsidP="00FA0542">
            <w:pPr>
              <w:jc w:val="center"/>
              <w:rPr>
                <w:spacing w:val="20"/>
                <w:sz w:val="28"/>
                <w:szCs w:val="28"/>
              </w:rPr>
            </w:pPr>
            <w:r w:rsidRPr="00763543">
              <w:rPr>
                <w:spacing w:val="2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86" w:type="dxa"/>
          </w:tcPr>
          <w:p w:rsidR="00763543" w:rsidRPr="00763543" w:rsidRDefault="00763543" w:rsidP="00FA0542">
            <w:pPr>
              <w:jc w:val="center"/>
              <w:rPr>
                <w:spacing w:val="20"/>
                <w:sz w:val="28"/>
                <w:szCs w:val="28"/>
              </w:rPr>
            </w:pPr>
            <w:r w:rsidRPr="00763543">
              <w:rPr>
                <w:spacing w:val="20"/>
                <w:sz w:val="28"/>
                <w:szCs w:val="28"/>
              </w:rPr>
              <w:t>Размер субсидии, (руб.)</w:t>
            </w:r>
          </w:p>
        </w:tc>
      </w:tr>
      <w:tr w:rsidR="00763543" w:rsidRPr="00763543" w:rsidTr="00FA0542">
        <w:tc>
          <w:tcPr>
            <w:tcW w:w="988" w:type="dxa"/>
          </w:tcPr>
          <w:p w:rsidR="00763543" w:rsidRPr="00763543" w:rsidRDefault="00763543" w:rsidP="00FA0542">
            <w:pPr>
              <w:jc w:val="center"/>
              <w:rPr>
                <w:spacing w:val="20"/>
                <w:sz w:val="28"/>
                <w:szCs w:val="28"/>
              </w:rPr>
            </w:pPr>
            <w:r w:rsidRPr="00763543">
              <w:rPr>
                <w:spacing w:val="20"/>
                <w:sz w:val="28"/>
                <w:szCs w:val="28"/>
              </w:rPr>
              <w:t>1.</w:t>
            </w:r>
          </w:p>
        </w:tc>
        <w:tc>
          <w:tcPr>
            <w:tcW w:w="5982" w:type="dxa"/>
          </w:tcPr>
          <w:p w:rsidR="00763543" w:rsidRPr="00763543" w:rsidRDefault="00763543" w:rsidP="00763543">
            <w:pPr>
              <w:rPr>
                <w:spacing w:val="20"/>
                <w:sz w:val="28"/>
                <w:szCs w:val="28"/>
              </w:rPr>
            </w:pPr>
            <w:r w:rsidRPr="00763543">
              <w:rPr>
                <w:sz w:val="28"/>
                <w:szCs w:val="28"/>
              </w:rPr>
              <w:t>Местное отделение Свердловской обл</w:t>
            </w:r>
            <w:r>
              <w:rPr>
                <w:sz w:val="28"/>
                <w:szCs w:val="28"/>
              </w:rPr>
              <w:t>астной общественной организации</w:t>
            </w:r>
            <w:r w:rsidRPr="00763543">
              <w:rPr>
                <w:sz w:val="28"/>
                <w:szCs w:val="28"/>
              </w:rPr>
              <w:t xml:space="preserve"> ветеранов войн, труда, боевых действий, государственной службы, пенсионеров городского округа Верхний Тагил</w:t>
            </w:r>
          </w:p>
        </w:tc>
        <w:tc>
          <w:tcPr>
            <w:tcW w:w="3486" w:type="dxa"/>
          </w:tcPr>
          <w:p w:rsidR="00763543" w:rsidRPr="00763543" w:rsidRDefault="00763543" w:rsidP="00FA0542">
            <w:pPr>
              <w:jc w:val="center"/>
              <w:rPr>
                <w:spacing w:val="20"/>
                <w:sz w:val="28"/>
                <w:szCs w:val="28"/>
              </w:rPr>
            </w:pPr>
            <w:r w:rsidRPr="00763543">
              <w:rPr>
                <w:spacing w:val="20"/>
                <w:sz w:val="28"/>
                <w:szCs w:val="28"/>
              </w:rPr>
              <w:t>180 000,00</w:t>
            </w:r>
          </w:p>
        </w:tc>
      </w:tr>
      <w:tr w:rsidR="00763543" w:rsidRPr="00763543" w:rsidTr="00FA0542">
        <w:tc>
          <w:tcPr>
            <w:tcW w:w="988" w:type="dxa"/>
          </w:tcPr>
          <w:p w:rsidR="00763543" w:rsidRPr="00763543" w:rsidRDefault="00763543" w:rsidP="00FA0542">
            <w:pPr>
              <w:jc w:val="center"/>
              <w:rPr>
                <w:spacing w:val="20"/>
                <w:sz w:val="28"/>
                <w:szCs w:val="28"/>
              </w:rPr>
            </w:pPr>
            <w:r w:rsidRPr="00763543">
              <w:rPr>
                <w:spacing w:val="20"/>
                <w:sz w:val="28"/>
                <w:szCs w:val="28"/>
              </w:rPr>
              <w:t>2.</w:t>
            </w:r>
          </w:p>
        </w:tc>
        <w:tc>
          <w:tcPr>
            <w:tcW w:w="5982" w:type="dxa"/>
          </w:tcPr>
          <w:p w:rsidR="00763543" w:rsidRPr="00763543" w:rsidRDefault="00763543" w:rsidP="00FA0542">
            <w:pPr>
              <w:rPr>
                <w:spacing w:val="20"/>
                <w:sz w:val="28"/>
                <w:szCs w:val="28"/>
              </w:rPr>
            </w:pPr>
            <w:r w:rsidRPr="00763543">
              <w:rPr>
                <w:spacing w:val="20"/>
                <w:sz w:val="28"/>
                <w:szCs w:val="28"/>
              </w:rPr>
              <w:t>Всего</w:t>
            </w:r>
          </w:p>
        </w:tc>
        <w:tc>
          <w:tcPr>
            <w:tcW w:w="3486" w:type="dxa"/>
          </w:tcPr>
          <w:p w:rsidR="00763543" w:rsidRPr="00763543" w:rsidRDefault="00763543" w:rsidP="00FA0542">
            <w:pPr>
              <w:jc w:val="center"/>
              <w:rPr>
                <w:spacing w:val="20"/>
                <w:sz w:val="28"/>
                <w:szCs w:val="28"/>
              </w:rPr>
            </w:pPr>
            <w:r w:rsidRPr="00763543">
              <w:rPr>
                <w:spacing w:val="20"/>
                <w:sz w:val="28"/>
                <w:szCs w:val="28"/>
              </w:rPr>
              <w:t>180 000,00</w:t>
            </w:r>
          </w:p>
        </w:tc>
      </w:tr>
    </w:tbl>
    <w:p w:rsidR="00763543" w:rsidRDefault="00763543" w:rsidP="00F33851">
      <w:pPr>
        <w:widowControl w:val="0"/>
        <w:autoSpaceDE w:val="0"/>
        <w:autoSpaceDN w:val="0"/>
        <w:adjustRightInd w:val="0"/>
        <w:jc w:val="right"/>
      </w:pPr>
    </w:p>
    <w:p w:rsidR="00EE1B35" w:rsidRDefault="00EE1B35" w:rsidP="00F33851">
      <w:pPr>
        <w:widowControl w:val="0"/>
        <w:autoSpaceDE w:val="0"/>
        <w:autoSpaceDN w:val="0"/>
        <w:adjustRightInd w:val="0"/>
        <w:jc w:val="right"/>
      </w:pPr>
    </w:p>
    <w:p w:rsidR="00EE1B35" w:rsidRDefault="00EE1B35" w:rsidP="00F33851">
      <w:pPr>
        <w:widowControl w:val="0"/>
        <w:autoSpaceDE w:val="0"/>
        <w:autoSpaceDN w:val="0"/>
        <w:adjustRightInd w:val="0"/>
        <w:jc w:val="right"/>
      </w:pPr>
    </w:p>
    <w:p w:rsidR="00EE1B35" w:rsidRDefault="00EE1B35" w:rsidP="00F33851">
      <w:pPr>
        <w:widowControl w:val="0"/>
        <w:autoSpaceDE w:val="0"/>
        <w:autoSpaceDN w:val="0"/>
        <w:adjustRightInd w:val="0"/>
        <w:jc w:val="right"/>
      </w:pPr>
    </w:p>
    <w:sectPr w:rsidR="00EE1B35" w:rsidSect="002A60B4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1265"/>
    <w:multiLevelType w:val="hybridMultilevel"/>
    <w:tmpl w:val="F6EC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6"/>
    <w:rsid w:val="00082ABA"/>
    <w:rsid w:val="000930B8"/>
    <w:rsid w:val="000C16FA"/>
    <w:rsid w:val="000F229C"/>
    <w:rsid w:val="00133C71"/>
    <w:rsid w:val="001B4622"/>
    <w:rsid w:val="001C6B50"/>
    <w:rsid w:val="001D1F7A"/>
    <w:rsid w:val="002065AA"/>
    <w:rsid w:val="002214D9"/>
    <w:rsid w:val="00235EF8"/>
    <w:rsid w:val="00251398"/>
    <w:rsid w:val="002561A5"/>
    <w:rsid w:val="002A60B4"/>
    <w:rsid w:val="002B2287"/>
    <w:rsid w:val="002E5B3A"/>
    <w:rsid w:val="002F3884"/>
    <w:rsid w:val="00340F56"/>
    <w:rsid w:val="00347C91"/>
    <w:rsid w:val="00362A2B"/>
    <w:rsid w:val="0036411E"/>
    <w:rsid w:val="00374166"/>
    <w:rsid w:val="003826E6"/>
    <w:rsid w:val="0039418E"/>
    <w:rsid w:val="003A3470"/>
    <w:rsid w:val="003B4B17"/>
    <w:rsid w:val="003D55E7"/>
    <w:rsid w:val="00416B96"/>
    <w:rsid w:val="004578DF"/>
    <w:rsid w:val="00476E51"/>
    <w:rsid w:val="00480130"/>
    <w:rsid w:val="004B52C4"/>
    <w:rsid w:val="00503371"/>
    <w:rsid w:val="00504BB6"/>
    <w:rsid w:val="005177F7"/>
    <w:rsid w:val="00565695"/>
    <w:rsid w:val="0057781A"/>
    <w:rsid w:val="005E1F02"/>
    <w:rsid w:val="005F4A1B"/>
    <w:rsid w:val="006049C7"/>
    <w:rsid w:val="0061060D"/>
    <w:rsid w:val="00611852"/>
    <w:rsid w:val="00636A2F"/>
    <w:rsid w:val="006A116D"/>
    <w:rsid w:val="007079C8"/>
    <w:rsid w:val="00763543"/>
    <w:rsid w:val="0077162D"/>
    <w:rsid w:val="00777420"/>
    <w:rsid w:val="00794CFF"/>
    <w:rsid w:val="007A658C"/>
    <w:rsid w:val="007E5E1D"/>
    <w:rsid w:val="0083798E"/>
    <w:rsid w:val="008542AB"/>
    <w:rsid w:val="00883E7C"/>
    <w:rsid w:val="008C0019"/>
    <w:rsid w:val="008C13AD"/>
    <w:rsid w:val="008D2DDF"/>
    <w:rsid w:val="00901BBC"/>
    <w:rsid w:val="00905AE2"/>
    <w:rsid w:val="00926D77"/>
    <w:rsid w:val="0094367D"/>
    <w:rsid w:val="0094694E"/>
    <w:rsid w:val="0096299E"/>
    <w:rsid w:val="009D6234"/>
    <w:rsid w:val="009E4B2F"/>
    <w:rsid w:val="009F46D9"/>
    <w:rsid w:val="00A0050F"/>
    <w:rsid w:val="00A04CEF"/>
    <w:rsid w:val="00A32C99"/>
    <w:rsid w:val="00A406E2"/>
    <w:rsid w:val="00A440CB"/>
    <w:rsid w:val="00A62F64"/>
    <w:rsid w:val="00A65E08"/>
    <w:rsid w:val="00A94CA2"/>
    <w:rsid w:val="00B161B8"/>
    <w:rsid w:val="00B22A03"/>
    <w:rsid w:val="00B407C5"/>
    <w:rsid w:val="00B70325"/>
    <w:rsid w:val="00B85159"/>
    <w:rsid w:val="00BD765F"/>
    <w:rsid w:val="00C1088B"/>
    <w:rsid w:val="00C175C4"/>
    <w:rsid w:val="00C4381C"/>
    <w:rsid w:val="00C53B21"/>
    <w:rsid w:val="00C740B4"/>
    <w:rsid w:val="00CC276D"/>
    <w:rsid w:val="00CC2856"/>
    <w:rsid w:val="00CC3090"/>
    <w:rsid w:val="00D21FC2"/>
    <w:rsid w:val="00D40A8C"/>
    <w:rsid w:val="00D55DF0"/>
    <w:rsid w:val="00D638A1"/>
    <w:rsid w:val="00DA4357"/>
    <w:rsid w:val="00DA58C9"/>
    <w:rsid w:val="00DA7739"/>
    <w:rsid w:val="00DB7119"/>
    <w:rsid w:val="00DC43B3"/>
    <w:rsid w:val="00DD62B6"/>
    <w:rsid w:val="00DE0CDE"/>
    <w:rsid w:val="00DE3DF3"/>
    <w:rsid w:val="00E14FB7"/>
    <w:rsid w:val="00E3660D"/>
    <w:rsid w:val="00E56A65"/>
    <w:rsid w:val="00E56CFB"/>
    <w:rsid w:val="00E60E2B"/>
    <w:rsid w:val="00E74FD4"/>
    <w:rsid w:val="00E86D16"/>
    <w:rsid w:val="00EC0D1F"/>
    <w:rsid w:val="00EE1B35"/>
    <w:rsid w:val="00F13411"/>
    <w:rsid w:val="00F2035E"/>
    <w:rsid w:val="00F25EE7"/>
    <w:rsid w:val="00F33851"/>
    <w:rsid w:val="00F61D14"/>
    <w:rsid w:val="00F666A9"/>
    <w:rsid w:val="00F70A68"/>
    <w:rsid w:val="00F72857"/>
    <w:rsid w:val="00F9669B"/>
    <w:rsid w:val="00FF1D25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6CBC-A097-4E76-8C7D-E6D7C857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3B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DC43B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20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F20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7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A6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4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3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7716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61D1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E4B2F"/>
    <w:rPr>
      <w:color w:val="0563C1" w:themeColor="hyperlink"/>
      <w:u w:val="single"/>
    </w:rPr>
  </w:style>
  <w:style w:type="paragraph" w:styleId="aa">
    <w:name w:val="Body Text Indent"/>
    <w:basedOn w:val="a"/>
    <w:link w:val="ab"/>
    <w:uiPriority w:val="99"/>
    <w:rsid w:val="00E86D16"/>
    <w:pPr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rsid w:val="00E86D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2020-02-27T11:14:00Z</cp:lastPrinted>
  <dcterms:created xsi:type="dcterms:W3CDTF">2020-02-27T10:49:00Z</dcterms:created>
  <dcterms:modified xsi:type="dcterms:W3CDTF">2020-03-10T07:17:00Z</dcterms:modified>
</cp:coreProperties>
</file>